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061" w:rsidRPr="00B46A76" w:rsidRDefault="00E90061" w:rsidP="00E83AA7">
      <w:pPr>
        <w:pStyle w:val="1"/>
        <w:spacing w:before="0" w:after="0" w:afterAutospacing="0"/>
        <w:jc w:val="right"/>
        <w:rPr>
          <w:sz w:val="24"/>
          <w:szCs w:val="24"/>
          <w:lang w:val="en-US"/>
        </w:rPr>
      </w:pPr>
      <w:r w:rsidRPr="00B46A76">
        <w:rPr>
          <w:b w:val="0"/>
          <w:caps/>
          <w:sz w:val="24"/>
          <w:szCs w:val="24"/>
          <w:lang w:eastAsia="ko-KR"/>
        </w:rPr>
        <w:tab/>
      </w:r>
      <w:r w:rsidRPr="00B46A76">
        <w:rPr>
          <w:sz w:val="24"/>
          <w:szCs w:val="24"/>
        </w:rPr>
        <w:t>Ф</w:t>
      </w:r>
      <w:r w:rsidRPr="00B46A76">
        <w:rPr>
          <w:sz w:val="24"/>
          <w:szCs w:val="24"/>
          <w:lang w:val="en-US"/>
        </w:rPr>
        <w:t>. 7.03-18</w:t>
      </w:r>
    </w:p>
    <w:p w:rsidR="00E90061" w:rsidRPr="00B46A76" w:rsidRDefault="00E90061" w:rsidP="00E83AA7">
      <w:pPr>
        <w:spacing w:after="0" w:line="240" w:lineRule="auto"/>
        <w:jc w:val="center"/>
        <w:rPr>
          <w:rFonts w:ascii="Times New Roman" w:hAnsi="Times New Roman" w:cs="Times New Roman"/>
          <w:i/>
          <w:sz w:val="24"/>
          <w:szCs w:val="24"/>
          <w:lang w:val="en-US"/>
        </w:rPr>
      </w:pPr>
    </w:p>
    <w:p w:rsidR="00E90061" w:rsidRPr="00B46A76" w:rsidRDefault="00E90061" w:rsidP="00E83AA7">
      <w:pPr>
        <w:spacing w:after="0" w:line="240" w:lineRule="auto"/>
        <w:jc w:val="both"/>
        <w:rPr>
          <w:rFonts w:ascii="Times New Roman" w:hAnsi="Times New Roman" w:cs="Times New Roman"/>
          <w:sz w:val="24"/>
          <w:szCs w:val="24"/>
          <w:lang w:val="en-US"/>
        </w:rPr>
      </w:pPr>
    </w:p>
    <w:p w:rsidR="00E90061" w:rsidRPr="00B46A76" w:rsidRDefault="00E90061" w:rsidP="00E83AA7">
      <w:pPr>
        <w:spacing w:after="0" w:line="240" w:lineRule="auto"/>
        <w:jc w:val="both"/>
        <w:rPr>
          <w:rFonts w:ascii="Times New Roman" w:hAnsi="Times New Roman" w:cs="Times New Roman"/>
          <w:i/>
          <w:sz w:val="24"/>
          <w:szCs w:val="24"/>
          <w:lang w:val="en-US"/>
        </w:rPr>
      </w:pPr>
    </w:p>
    <w:p w:rsidR="00E90061" w:rsidRPr="00B46A76" w:rsidRDefault="00E90061" w:rsidP="00E83AA7">
      <w:pPr>
        <w:spacing w:after="0" w:line="240" w:lineRule="auto"/>
        <w:jc w:val="both"/>
        <w:rPr>
          <w:rFonts w:ascii="Times New Roman" w:hAnsi="Times New Roman" w:cs="Times New Roman"/>
          <w:i/>
          <w:sz w:val="24"/>
          <w:szCs w:val="24"/>
          <w:lang w:val="en-US"/>
        </w:rPr>
      </w:pPr>
    </w:p>
    <w:p w:rsidR="00516ABA" w:rsidRPr="00B46A76" w:rsidRDefault="00516ABA" w:rsidP="00E83AA7">
      <w:pPr>
        <w:spacing w:after="0" w:line="240" w:lineRule="auto"/>
        <w:jc w:val="both"/>
        <w:rPr>
          <w:rFonts w:ascii="Times New Roman" w:hAnsi="Times New Roman" w:cs="Times New Roman"/>
          <w:i/>
          <w:sz w:val="24"/>
          <w:szCs w:val="24"/>
          <w:lang w:val="en-US"/>
        </w:rPr>
      </w:pPr>
    </w:p>
    <w:p w:rsidR="00E90061" w:rsidRPr="00B46A76" w:rsidRDefault="00E90061" w:rsidP="00E83AA7">
      <w:pPr>
        <w:spacing w:after="0" w:line="240" w:lineRule="auto"/>
        <w:jc w:val="both"/>
        <w:rPr>
          <w:rFonts w:ascii="Times New Roman" w:hAnsi="Times New Roman" w:cs="Times New Roman"/>
          <w:i/>
          <w:sz w:val="24"/>
          <w:szCs w:val="24"/>
          <w:lang w:val="en-US"/>
        </w:rPr>
      </w:pPr>
    </w:p>
    <w:p w:rsidR="00E90061" w:rsidRPr="00B46A76" w:rsidRDefault="00E90061" w:rsidP="00E83AA7">
      <w:pPr>
        <w:spacing w:after="0" w:line="240" w:lineRule="auto"/>
        <w:jc w:val="both"/>
        <w:rPr>
          <w:rFonts w:ascii="Times New Roman" w:hAnsi="Times New Roman" w:cs="Times New Roman"/>
          <w:i/>
          <w:sz w:val="24"/>
          <w:szCs w:val="24"/>
          <w:lang w:val="en-US"/>
        </w:rPr>
      </w:pPr>
    </w:p>
    <w:p w:rsidR="003631A3" w:rsidRPr="00B46A76" w:rsidRDefault="003631A3" w:rsidP="00E83AA7">
      <w:pPr>
        <w:shd w:val="clear" w:color="auto" w:fill="FFFFFF"/>
        <w:autoSpaceDE w:val="0"/>
        <w:autoSpaceDN w:val="0"/>
        <w:adjustRightInd w:val="0"/>
        <w:spacing w:after="0" w:line="240" w:lineRule="auto"/>
        <w:jc w:val="center"/>
        <w:rPr>
          <w:rFonts w:ascii="Times New Roman" w:hAnsi="Times New Roman" w:cs="Times New Roman"/>
          <w:b/>
          <w:bCs/>
          <w:i/>
          <w:sz w:val="24"/>
          <w:szCs w:val="24"/>
          <w:lang w:val="en-US"/>
        </w:rPr>
      </w:pPr>
      <w:r w:rsidRPr="00B46A76">
        <w:rPr>
          <w:rFonts w:ascii="Times New Roman" w:hAnsi="Times New Roman" w:cs="Times New Roman"/>
          <w:b/>
          <w:bCs/>
          <w:sz w:val="24"/>
          <w:szCs w:val="24"/>
          <w:lang w:val="en-US"/>
        </w:rPr>
        <w:t>Yessentaeva A.</w:t>
      </w:r>
      <w:r w:rsidRPr="00B46A76">
        <w:rPr>
          <w:rFonts w:ascii="Times New Roman" w:hAnsi="Times New Roman" w:cs="Times New Roman"/>
          <w:b/>
          <w:bCs/>
          <w:sz w:val="24"/>
          <w:szCs w:val="24"/>
        </w:rPr>
        <w:t>А</w:t>
      </w:r>
      <w:r w:rsidRPr="00B46A76">
        <w:rPr>
          <w:rFonts w:ascii="Times New Roman" w:hAnsi="Times New Roman" w:cs="Times New Roman"/>
          <w:b/>
          <w:bCs/>
          <w:i/>
          <w:sz w:val="24"/>
          <w:szCs w:val="24"/>
          <w:lang w:val="en-US"/>
        </w:rPr>
        <w:t>.</w:t>
      </w:r>
    </w:p>
    <w:p w:rsidR="00E90061" w:rsidRPr="00B46A76" w:rsidRDefault="00E90061" w:rsidP="00E83AA7">
      <w:pPr>
        <w:spacing w:after="0" w:line="240" w:lineRule="auto"/>
        <w:jc w:val="center"/>
        <w:rPr>
          <w:rFonts w:ascii="Times New Roman" w:hAnsi="Times New Roman" w:cs="Times New Roman"/>
          <w:b/>
          <w:caps/>
          <w:sz w:val="24"/>
          <w:szCs w:val="24"/>
          <w:lang w:val="en-US" w:eastAsia="ko-KR"/>
        </w:rPr>
      </w:pPr>
    </w:p>
    <w:p w:rsidR="00D8321C" w:rsidRPr="00B46A76" w:rsidRDefault="00D8321C" w:rsidP="00E83AA7">
      <w:pPr>
        <w:spacing w:after="0" w:line="240" w:lineRule="auto"/>
        <w:jc w:val="center"/>
        <w:rPr>
          <w:rFonts w:ascii="Times New Roman" w:hAnsi="Times New Roman" w:cs="Times New Roman"/>
          <w:b/>
          <w:caps/>
          <w:sz w:val="24"/>
          <w:szCs w:val="24"/>
          <w:lang w:val="en-US" w:eastAsia="ko-KR"/>
        </w:rPr>
      </w:pPr>
    </w:p>
    <w:p w:rsidR="00E83AA7" w:rsidRPr="00B46A76" w:rsidRDefault="00E83AA7" w:rsidP="00E83AA7">
      <w:pPr>
        <w:spacing w:after="0" w:line="240" w:lineRule="auto"/>
        <w:jc w:val="center"/>
        <w:rPr>
          <w:rFonts w:ascii="Times New Roman" w:hAnsi="Times New Roman" w:cs="Times New Roman"/>
          <w:b/>
          <w:caps/>
          <w:sz w:val="24"/>
          <w:szCs w:val="24"/>
          <w:lang w:val="en-US" w:eastAsia="ko-KR"/>
        </w:rPr>
      </w:pPr>
    </w:p>
    <w:p w:rsidR="00E83AA7" w:rsidRPr="00B46A76" w:rsidRDefault="00E83AA7" w:rsidP="00E83AA7">
      <w:pPr>
        <w:spacing w:after="0" w:line="240" w:lineRule="auto"/>
        <w:jc w:val="center"/>
        <w:rPr>
          <w:rFonts w:ascii="Times New Roman" w:hAnsi="Times New Roman" w:cs="Times New Roman"/>
          <w:b/>
          <w:caps/>
          <w:sz w:val="24"/>
          <w:szCs w:val="24"/>
          <w:lang w:val="en-US" w:eastAsia="ko-KR"/>
        </w:rPr>
      </w:pPr>
    </w:p>
    <w:p w:rsidR="00E83AA7" w:rsidRPr="00B46A76" w:rsidRDefault="00E83AA7" w:rsidP="00E83AA7">
      <w:pPr>
        <w:spacing w:after="0" w:line="240" w:lineRule="auto"/>
        <w:jc w:val="center"/>
        <w:rPr>
          <w:rFonts w:ascii="Times New Roman" w:hAnsi="Times New Roman" w:cs="Times New Roman"/>
          <w:b/>
          <w:caps/>
          <w:sz w:val="24"/>
          <w:szCs w:val="24"/>
          <w:lang w:val="en-US" w:eastAsia="ko-KR"/>
        </w:rPr>
      </w:pPr>
    </w:p>
    <w:p w:rsidR="00E83AA7" w:rsidRPr="00B46A76" w:rsidRDefault="00E83AA7" w:rsidP="00E83AA7">
      <w:pPr>
        <w:spacing w:after="0" w:line="240" w:lineRule="auto"/>
        <w:jc w:val="center"/>
        <w:rPr>
          <w:rFonts w:ascii="Times New Roman" w:hAnsi="Times New Roman" w:cs="Times New Roman"/>
          <w:b/>
          <w:caps/>
          <w:sz w:val="24"/>
          <w:szCs w:val="24"/>
          <w:lang w:val="en-US" w:eastAsia="ko-KR"/>
        </w:rPr>
      </w:pPr>
    </w:p>
    <w:p w:rsidR="00E83AA7" w:rsidRPr="00B46A76" w:rsidRDefault="00E83AA7" w:rsidP="00E83AA7">
      <w:pPr>
        <w:spacing w:after="0" w:line="240" w:lineRule="auto"/>
        <w:jc w:val="center"/>
        <w:rPr>
          <w:rFonts w:ascii="Times New Roman" w:hAnsi="Times New Roman" w:cs="Times New Roman"/>
          <w:b/>
          <w:caps/>
          <w:sz w:val="24"/>
          <w:szCs w:val="24"/>
          <w:lang w:val="en-US" w:eastAsia="ko-KR"/>
        </w:rPr>
      </w:pPr>
    </w:p>
    <w:p w:rsidR="00E83AA7" w:rsidRPr="00B46A76" w:rsidRDefault="00E83AA7" w:rsidP="00E83AA7">
      <w:pPr>
        <w:spacing w:after="0" w:line="240" w:lineRule="auto"/>
        <w:jc w:val="center"/>
        <w:rPr>
          <w:rFonts w:ascii="Times New Roman" w:hAnsi="Times New Roman" w:cs="Times New Roman"/>
          <w:b/>
          <w:caps/>
          <w:sz w:val="24"/>
          <w:szCs w:val="24"/>
          <w:lang w:val="en-US" w:eastAsia="ko-KR"/>
        </w:rPr>
      </w:pPr>
    </w:p>
    <w:p w:rsidR="00E83AA7" w:rsidRPr="00B46A76" w:rsidRDefault="00E83AA7" w:rsidP="00E83AA7">
      <w:pPr>
        <w:spacing w:after="0" w:line="240" w:lineRule="auto"/>
        <w:jc w:val="center"/>
        <w:rPr>
          <w:rFonts w:ascii="Times New Roman" w:hAnsi="Times New Roman" w:cs="Times New Roman"/>
          <w:b/>
          <w:caps/>
          <w:sz w:val="24"/>
          <w:szCs w:val="24"/>
          <w:lang w:val="en-US" w:eastAsia="ko-KR"/>
        </w:rPr>
      </w:pPr>
    </w:p>
    <w:p w:rsidR="00E83AA7" w:rsidRPr="00B46A76" w:rsidRDefault="00E83AA7" w:rsidP="00E83AA7">
      <w:pPr>
        <w:spacing w:after="0" w:line="240" w:lineRule="auto"/>
        <w:jc w:val="center"/>
        <w:rPr>
          <w:rFonts w:ascii="Times New Roman" w:hAnsi="Times New Roman" w:cs="Times New Roman"/>
          <w:b/>
          <w:caps/>
          <w:sz w:val="24"/>
          <w:szCs w:val="24"/>
          <w:lang w:val="en-US" w:eastAsia="ko-KR"/>
        </w:rPr>
      </w:pPr>
    </w:p>
    <w:p w:rsidR="00D8321C" w:rsidRPr="00B46A76" w:rsidRDefault="00D8321C" w:rsidP="00E83AA7">
      <w:pPr>
        <w:spacing w:after="0" w:line="240" w:lineRule="auto"/>
        <w:jc w:val="center"/>
        <w:rPr>
          <w:rFonts w:ascii="Times New Roman" w:hAnsi="Times New Roman" w:cs="Times New Roman"/>
          <w:b/>
          <w:caps/>
          <w:sz w:val="24"/>
          <w:szCs w:val="24"/>
          <w:lang w:val="en-US" w:eastAsia="ko-KR"/>
        </w:rPr>
      </w:pPr>
      <w:r w:rsidRPr="00B46A76">
        <w:rPr>
          <w:rFonts w:ascii="Times New Roman" w:hAnsi="Times New Roman" w:cs="Times New Roman"/>
          <w:b/>
          <w:caps/>
          <w:sz w:val="24"/>
          <w:szCs w:val="24"/>
          <w:lang w:val="en-US" w:eastAsia="ko-KR"/>
        </w:rPr>
        <w:t>Course of lections</w:t>
      </w:r>
    </w:p>
    <w:p w:rsidR="003631A3" w:rsidRPr="00B46A76" w:rsidRDefault="007C076C" w:rsidP="00E83AA7">
      <w:pPr>
        <w:shd w:val="clear" w:color="auto" w:fill="FFFFFF"/>
        <w:autoSpaceDE w:val="0"/>
        <w:autoSpaceDN w:val="0"/>
        <w:adjustRightInd w:val="0"/>
        <w:spacing w:after="0" w:line="240" w:lineRule="auto"/>
        <w:jc w:val="center"/>
        <w:rPr>
          <w:rFonts w:ascii="Times New Roman" w:hAnsi="Times New Roman" w:cs="Times New Roman"/>
          <w:b/>
          <w:i/>
          <w:noProof/>
          <w:sz w:val="24"/>
          <w:szCs w:val="24"/>
          <w:lang w:val="en-US"/>
        </w:rPr>
      </w:pPr>
      <w:r w:rsidRPr="00B46A76">
        <w:rPr>
          <w:rFonts w:ascii="Times New Roman" w:hAnsi="Times New Roman" w:cs="Times New Roman"/>
          <w:b/>
          <w:sz w:val="24"/>
          <w:szCs w:val="24"/>
          <w:lang w:val="en-US" w:eastAsia="ko-KR"/>
        </w:rPr>
        <w:t xml:space="preserve">on discipline  </w:t>
      </w:r>
      <w:r w:rsidR="003631A3" w:rsidRPr="00B46A76">
        <w:rPr>
          <w:rFonts w:ascii="Times New Roman" w:hAnsi="Times New Roman" w:cs="Times New Roman"/>
          <w:b/>
          <w:i/>
          <w:noProof/>
          <w:sz w:val="24"/>
          <w:szCs w:val="24"/>
          <w:lang w:val="en-US"/>
        </w:rPr>
        <w:t xml:space="preserve"> “</w:t>
      </w:r>
      <w:r w:rsidR="003631A3" w:rsidRPr="00B46A76">
        <w:rPr>
          <w:rFonts w:ascii="Times New Roman" w:hAnsi="Times New Roman" w:cs="Times New Roman"/>
          <w:b/>
          <w:sz w:val="24"/>
          <w:szCs w:val="24"/>
          <w:lang w:val="en-US"/>
        </w:rPr>
        <w:t>Industrial  economics</w:t>
      </w:r>
      <w:r w:rsidR="003631A3" w:rsidRPr="00B46A76">
        <w:rPr>
          <w:rFonts w:ascii="Times New Roman" w:hAnsi="Times New Roman" w:cs="Times New Roman"/>
          <w:b/>
          <w:i/>
          <w:noProof/>
          <w:sz w:val="24"/>
          <w:szCs w:val="24"/>
          <w:lang w:val="en-US"/>
        </w:rPr>
        <w:t xml:space="preserve">” </w:t>
      </w:r>
    </w:p>
    <w:p w:rsidR="00516ABA" w:rsidRPr="00B46A76" w:rsidRDefault="00516ABA" w:rsidP="00E83AA7">
      <w:pPr>
        <w:spacing w:after="0" w:line="240" w:lineRule="auto"/>
        <w:jc w:val="center"/>
        <w:rPr>
          <w:rFonts w:ascii="Times New Roman" w:hAnsi="Times New Roman" w:cs="Times New Roman"/>
          <w:caps/>
          <w:sz w:val="24"/>
          <w:szCs w:val="24"/>
          <w:lang w:val="en-US" w:eastAsia="ko-KR"/>
        </w:rPr>
      </w:pPr>
    </w:p>
    <w:p w:rsidR="00516ABA" w:rsidRPr="00B46A76" w:rsidRDefault="00516ABA" w:rsidP="00E83AA7">
      <w:pPr>
        <w:spacing w:after="0" w:line="240" w:lineRule="auto"/>
        <w:jc w:val="center"/>
        <w:rPr>
          <w:rFonts w:ascii="Times New Roman" w:hAnsi="Times New Roman" w:cs="Times New Roman"/>
          <w:caps/>
          <w:sz w:val="24"/>
          <w:szCs w:val="24"/>
          <w:lang w:val="en-US" w:eastAsia="ko-KR"/>
        </w:rPr>
      </w:pPr>
    </w:p>
    <w:p w:rsidR="00E90061" w:rsidRPr="00B46A76" w:rsidRDefault="00E90061" w:rsidP="00E83AA7">
      <w:pPr>
        <w:spacing w:after="0" w:line="240" w:lineRule="auto"/>
        <w:jc w:val="both"/>
        <w:rPr>
          <w:rFonts w:ascii="Times New Roman" w:hAnsi="Times New Roman" w:cs="Times New Roman"/>
          <w:b/>
          <w:caps/>
          <w:sz w:val="24"/>
          <w:szCs w:val="24"/>
          <w:lang w:val="en-US" w:eastAsia="ko-KR"/>
        </w:rPr>
      </w:pPr>
    </w:p>
    <w:p w:rsidR="00516ABA" w:rsidRPr="00B46A76" w:rsidRDefault="00516ABA" w:rsidP="00E83AA7">
      <w:pPr>
        <w:spacing w:after="0" w:line="240" w:lineRule="auto"/>
        <w:jc w:val="center"/>
        <w:rPr>
          <w:rFonts w:ascii="Times New Roman" w:hAnsi="Times New Roman" w:cs="Times New Roman"/>
          <w:b/>
          <w:sz w:val="24"/>
          <w:szCs w:val="24"/>
          <w:lang w:val="en-US" w:eastAsia="ko-KR"/>
        </w:rPr>
      </w:pPr>
    </w:p>
    <w:p w:rsidR="00E90061" w:rsidRPr="00B46A76" w:rsidRDefault="00E90061" w:rsidP="00E83AA7">
      <w:pPr>
        <w:spacing w:after="0" w:line="240" w:lineRule="auto"/>
        <w:jc w:val="both"/>
        <w:rPr>
          <w:rFonts w:ascii="Times New Roman" w:hAnsi="Times New Roman" w:cs="Times New Roman"/>
          <w:b/>
          <w:caps/>
          <w:sz w:val="24"/>
          <w:szCs w:val="24"/>
          <w:lang w:val="en-US" w:eastAsia="ko-KR"/>
        </w:rPr>
      </w:pPr>
    </w:p>
    <w:p w:rsidR="00E90061" w:rsidRPr="00B46A76" w:rsidRDefault="00E90061" w:rsidP="00E83AA7">
      <w:pPr>
        <w:spacing w:after="0" w:line="240" w:lineRule="auto"/>
        <w:jc w:val="both"/>
        <w:rPr>
          <w:rFonts w:ascii="Times New Roman" w:hAnsi="Times New Roman" w:cs="Times New Roman"/>
          <w:b/>
          <w:caps/>
          <w:sz w:val="24"/>
          <w:szCs w:val="24"/>
          <w:lang w:val="en-US" w:eastAsia="ko-KR"/>
        </w:rPr>
      </w:pPr>
    </w:p>
    <w:p w:rsidR="00E90061" w:rsidRPr="00B46A76" w:rsidRDefault="00E90061" w:rsidP="00E83AA7">
      <w:pPr>
        <w:spacing w:after="0" w:line="240" w:lineRule="auto"/>
        <w:jc w:val="both"/>
        <w:rPr>
          <w:rFonts w:ascii="Times New Roman" w:hAnsi="Times New Roman" w:cs="Times New Roman"/>
          <w:b/>
          <w:caps/>
          <w:sz w:val="24"/>
          <w:szCs w:val="24"/>
          <w:lang w:val="en-US" w:eastAsia="ko-KR"/>
        </w:rPr>
      </w:pPr>
    </w:p>
    <w:p w:rsidR="00E90061" w:rsidRPr="00B46A76" w:rsidRDefault="00E90061" w:rsidP="00E83AA7">
      <w:pPr>
        <w:spacing w:after="0" w:line="240" w:lineRule="auto"/>
        <w:jc w:val="both"/>
        <w:rPr>
          <w:rFonts w:ascii="Times New Roman" w:hAnsi="Times New Roman" w:cs="Times New Roman"/>
          <w:b/>
          <w:caps/>
          <w:sz w:val="24"/>
          <w:szCs w:val="24"/>
          <w:lang w:val="en-US" w:eastAsia="ko-KR"/>
        </w:rPr>
      </w:pPr>
    </w:p>
    <w:p w:rsidR="00E90061" w:rsidRPr="00B46A76" w:rsidRDefault="00E90061" w:rsidP="00E83AA7">
      <w:pPr>
        <w:spacing w:after="0" w:line="240" w:lineRule="auto"/>
        <w:jc w:val="both"/>
        <w:rPr>
          <w:rFonts w:ascii="Times New Roman" w:hAnsi="Times New Roman" w:cs="Times New Roman"/>
          <w:b/>
          <w:caps/>
          <w:sz w:val="24"/>
          <w:szCs w:val="24"/>
          <w:lang w:val="en-US" w:eastAsia="ko-KR"/>
        </w:rPr>
      </w:pPr>
    </w:p>
    <w:p w:rsidR="00E90061" w:rsidRPr="00B46A76" w:rsidRDefault="00E90061" w:rsidP="00E83AA7">
      <w:pPr>
        <w:spacing w:after="0" w:line="240" w:lineRule="auto"/>
        <w:jc w:val="both"/>
        <w:rPr>
          <w:rFonts w:ascii="Times New Roman" w:hAnsi="Times New Roman" w:cs="Times New Roman"/>
          <w:b/>
          <w:caps/>
          <w:sz w:val="24"/>
          <w:szCs w:val="24"/>
          <w:lang w:val="en-US" w:eastAsia="ko-KR"/>
        </w:rPr>
      </w:pPr>
    </w:p>
    <w:p w:rsidR="00E90061" w:rsidRPr="00B46A76" w:rsidRDefault="00E90061" w:rsidP="00E83AA7">
      <w:pPr>
        <w:spacing w:after="0" w:line="240" w:lineRule="auto"/>
        <w:jc w:val="both"/>
        <w:rPr>
          <w:rFonts w:ascii="Times New Roman" w:hAnsi="Times New Roman" w:cs="Times New Roman"/>
          <w:b/>
          <w:caps/>
          <w:sz w:val="24"/>
          <w:szCs w:val="24"/>
          <w:lang w:val="en-US" w:eastAsia="ko-KR"/>
        </w:rPr>
      </w:pPr>
    </w:p>
    <w:p w:rsidR="00E90061" w:rsidRPr="00B46A76" w:rsidRDefault="00E90061" w:rsidP="00E83AA7">
      <w:pPr>
        <w:spacing w:after="0" w:line="240" w:lineRule="auto"/>
        <w:jc w:val="both"/>
        <w:rPr>
          <w:rFonts w:ascii="Times New Roman" w:hAnsi="Times New Roman" w:cs="Times New Roman"/>
          <w:b/>
          <w:caps/>
          <w:sz w:val="24"/>
          <w:szCs w:val="24"/>
          <w:lang w:val="en-US" w:eastAsia="ko-KR"/>
        </w:rPr>
      </w:pPr>
    </w:p>
    <w:p w:rsidR="00E90061" w:rsidRPr="00B46A76" w:rsidRDefault="00E90061" w:rsidP="00E83AA7">
      <w:pPr>
        <w:spacing w:after="0" w:line="240" w:lineRule="auto"/>
        <w:jc w:val="both"/>
        <w:rPr>
          <w:rFonts w:ascii="Times New Roman" w:hAnsi="Times New Roman" w:cs="Times New Roman"/>
          <w:b/>
          <w:caps/>
          <w:sz w:val="24"/>
          <w:szCs w:val="24"/>
          <w:lang w:val="en-US" w:eastAsia="ko-KR"/>
        </w:rPr>
      </w:pPr>
    </w:p>
    <w:p w:rsidR="00E90061" w:rsidRPr="00B46A76" w:rsidRDefault="00E90061" w:rsidP="00E83AA7">
      <w:pPr>
        <w:spacing w:after="0" w:line="240" w:lineRule="auto"/>
        <w:jc w:val="both"/>
        <w:rPr>
          <w:rFonts w:ascii="Times New Roman" w:hAnsi="Times New Roman" w:cs="Times New Roman"/>
          <w:b/>
          <w:caps/>
          <w:sz w:val="24"/>
          <w:szCs w:val="24"/>
          <w:lang w:val="en-US" w:eastAsia="ko-KR"/>
        </w:rPr>
      </w:pPr>
    </w:p>
    <w:p w:rsidR="00E90061" w:rsidRPr="00B46A76" w:rsidRDefault="00E90061" w:rsidP="00E83AA7">
      <w:pPr>
        <w:spacing w:after="0" w:line="240" w:lineRule="auto"/>
        <w:jc w:val="both"/>
        <w:rPr>
          <w:rFonts w:ascii="Times New Roman" w:hAnsi="Times New Roman" w:cs="Times New Roman"/>
          <w:b/>
          <w:caps/>
          <w:sz w:val="24"/>
          <w:szCs w:val="24"/>
          <w:lang w:val="en-US" w:eastAsia="ko-KR"/>
        </w:rPr>
      </w:pPr>
    </w:p>
    <w:p w:rsidR="00E90061" w:rsidRPr="00B46A76" w:rsidRDefault="00E90061" w:rsidP="00E83AA7">
      <w:pPr>
        <w:spacing w:after="0" w:line="240" w:lineRule="auto"/>
        <w:jc w:val="both"/>
        <w:rPr>
          <w:rFonts w:ascii="Times New Roman" w:hAnsi="Times New Roman" w:cs="Times New Roman"/>
          <w:b/>
          <w:caps/>
          <w:sz w:val="24"/>
          <w:szCs w:val="24"/>
          <w:lang w:val="en-US" w:eastAsia="ko-KR"/>
        </w:rPr>
      </w:pPr>
    </w:p>
    <w:p w:rsidR="00E90061" w:rsidRPr="00B46A76" w:rsidRDefault="00E90061" w:rsidP="00E83AA7">
      <w:pPr>
        <w:spacing w:after="0" w:line="240" w:lineRule="auto"/>
        <w:jc w:val="both"/>
        <w:rPr>
          <w:rFonts w:ascii="Times New Roman" w:hAnsi="Times New Roman" w:cs="Times New Roman"/>
          <w:b/>
          <w:caps/>
          <w:sz w:val="24"/>
          <w:szCs w:val="24"/>
          <w:lang w:val="en-US" w:eastAsia="ko-KR"/>
        </w:rPr>
      </w:pPr>
    </w:p>
    <w:p w:rsidR="00E90061" w:rsidRPr="00B46A76" w:rsidRDefault="00E90061" w:rsidP="00E83AA7">
      <w:pPr>
        <w:spacing w:after="0" w:line="240" w:lineRule="auto"/>
        <w:jc w:val="both"/>
        <w:rPr>
          <w:rFonts w:ascii="Times New Roman" w:hAnsi="Times New Roman" w:cs="Times New Roman"/>
          <w:b/>
          <w:caps/>
          <w:sz w:val="24"/>
          <w:szCs w:val="24"/>
          <w:lang w:val="en-US" w:eastAsia="ko-KR"/>
        </w:rPr>
      </w:pPr>
    </w:p>
    <w:p w:rsidR="00E90061" w:rsidRPr="00B46A76" w:rsidRDefault="00E90061" w:rsidP="00E83AA7">
      <w:pPr>
        <w:spacing w:after="0" w:line="240" w:lineRule="auto"/>
        <w:jc w:val="both"/>
        <w:rPr>
          <w:rFonts w:ascii="Times New Roman" w:hAnsi="Times New Roman" w:cs="Times New Roman"/>
          <w:b/>
          <w:caps/>
          <w:sz w:val="24"/>
          <w:szCs w:val="24"/>
          <w:lang w:val="en-US" w:eastAsia="ko-KR"/>
        </w:rPr>
      </w:pPr>
    </w:p>
    <w:p w:rsidR="00E90061" w:rsidRPr="00B46A76" w:rsidRDefault="00E90061" w:rsidP="00E83AA7">
      <w:pPr>
        <w:spacing w:after="0" w:line="240" w:lineRule="auto"/>
        <w:jc w:val="both"/>
        <w:rPr>
          <w:rFonts w:ascii="Times New Roman" w:hAnsi="Times New Roman" w:cs="Times New Roman"/>
          <w:b/>
          <w:caps/>
          <w:sz w:val="24"/>
          <w:szCs w:val="24"/>
          <w:lang w:val="en-US" w:eastAsia="ko-KR"/>
        </w:rPr>
      </w:pPr>
    </w:p>
    <w:p w:rsidR="00E90061" w:rsidRPr="00B46A76" w:rsidRDefault="00E90061" w:rsidP="00E83AA7">
      <w:pPr>
        <w:spacing w:after="0" w:line="240" w:lineRule="auto"/>
        <w:jc w:val="both"/>
        <w:rPr>
          <w:rFonts w:ascii="Times New Roman" w:hAnsi="Times New Roman" w:cs="Times New Roman"/>
          <w:b/>
          <w:caps/>
          <w:sz w:val="24"/>
          <w:szCs w:val="24"/>
          <w:lang w:val="en-US" w:eastAsia="ko-KR"/>
        </w:rPr>
      </w:pPr>
    </w:p>
    <w:p w:rsidR="00E90061" w:rsidRPr="00B46A76" w:rsidRDefault="00E90061" w:rsidP="00E83AA7">
      <w:pPr>
        <w:spacing w:after="0" w:line="240" w:lineRule="auto"/>
        <w:jc w:val="both"/>
        <w:rPr>
          <w:rFonts w:ascii="Times New Roman" w:hAnsi="Times New Roman" w:cs="Times New Roman"/>
          <w:b/>
          <w:caps/>
          <w:sz w:val="24"/>
          <w:szCs w:val="24"/>
          <w:lang w:val="en-US" w:eastAsia="ko-KR"/>
        </w:rPr>
      </w:pPr>
    </w:p>
    <w:p w:rsidR="007C076C" w:rsidRPr="00B46A76" w:rsidRDefault="00BF1D74" w:rsidP="00E83AA7">
      <w:pPr>
        <w:spacing w:after="0" w:line="240" w:lineRule="auto"/>
        <w:jc w:val="both"/>
        <w:rPr>
          <w:rFonts w:ascii="Times New Roman" w:hAnsi="Times New Roman" w:cs="Times New Roman"/>
          <w:b/>
          <w:caps/>
          <w:sz w:val="24"/>
          <w:szCs w:val="24"/>
          <w:lang w:val="en-US" w:eastAsia="ko-KR"/>
        </w:rPr>
      </w:pPr>
      <w:r w:rsidRPr="00B46A76">
        <w:rPr>
          <w:rFonts w:ascii="Times New Roman" w:hAnsi="Times New Roman" w:cs="Times New Roman"/>
          <w:b/>
          <w:caps/>
          <w:sz w:val="24"/>
          <w:szCs w:val="24"/>
          <w:lang w:val="en-US" w:eastAsia="ko-KR"/>
        </w:rPr>
        <w:t xml:space="preserve"> </w:t>
      </w:r>
    </w:p>
    <w:p w:rsidR="00E90061" w:rsidRPr="00B46A76" w:rsidRDefault="00E90061" w:rsidP="00E83AA7">
      <w:pPr>
        <w:spacing w:after="0" w:line="240" w:lineRule="auto"/>
        <w:jc w:val="both"/>
        <w:rPr>
          <w:rFonts w:ascii="Times New Roman" w:hAnsi="Times New Roman" w:cs="Times New Roman"/>
          <w:b/>
          <w:caps/>
          <w:sz w:val="24"/>
          <w:szCs w:val="24"/>
          <w:lang w:val="en-US" w:eastAsia="ko-KR"/>
        </w:rPr>
      </w:pPr>
    </w:p>
    <w:p w:rsidR="00E90061" w:rsidRPr="00B46A76" w:rsidRDefault="00E90061" w:rsidP="00E83AA7">
      <w:pPr>
        <w:spacing w:after="0" w:line="240" w:lineRule="auto"/>
        <w:jc w:val="both"/>
        <w:rPr>
          <w:rFonts w:ascii="Times New Roman" w:hAnsi="Times New Roman" w:cs="Times New Roman"/>
          <w:b/>
          <w:caps/>
          <w:sz w:val="24"/>
          <w:szCs w:val="24"/>
          <w:lang w:val="kk-KZ" w:eastAsia="ko-KR"/>
        </w:rPr>
      </w:pPr>
    </w:p>
    <w:p w:rsidR="00E90061" w:rsidRPr="00B46A76" w:rsidRDefault="00E90061" w:rsidP="00E83AA7">
      <w:pPr>
        <w:spacing w:after="0" w:line="240" w:lineRule="auto"/>
        <w:jc w:val="both"/>
        <w:rPr>
          <w:rFonts w:ascii="Times New Roman" w:hAnsi="Times New Roman" w:cs="Times New Roman"/>
          <w:b/>
          <w:caps/>
          <w:sz w:val="24"/>
          <w:szCs w:val="24"/>
          <w:lang w:val="en-US" w:eastAsia="ko-KR"/>
        </w:rPr>
      </w:pPr>
    </w:p>
    <w:p w:rsidR="008B6B16" w:rsidRPr="00B46A76" w:rsidRDefault="008B6B16" w:rsidP="00E83AA7">
      <w:pPr>
        <w:spacing w:after="0" w:line="240" w:lineRule="auto"/>
        <w:jc w:val="both"/>
        <w:rPr>
          <w:rFonts w:ascii="Times New Roman" w:hAnsi="Times New Roman" w:cs="Times New Roman"/>
          <w:b/>
          <w:caps/>
          <w:sz w:val="24"/>
          <w:szCs w:val="24"/>
          <w:lang w:val="en-US" w:eastAsia="ko-KR"/>
        </w:rPr>
      </w:pPr>
    </w:p>
    <w:p w:rsidR="008B6B16" w:rsidRPr="00B46A76" w:rsidRDefault="008B6B16" w:rsidP="00E83AA7">
      <w:pPr>
        <w:spacing w:after="0" w:line="240" w:lineRule="auto"/>
        <w:jc w:val="both"/>
        <w:rPr>
          <w:rFonts w:ascii="Times New Roman" w:hAnsi="Times New Roman" w:cs="Times New Roman"/>
          <w:b/>
          <w:caps/>
          <w:sz w:val="24"/>
          <w:szCs w:val="24"/>
          <w:lang w:val="en-US" w:eastAsia="ko-KR"/>
        </w:rPr>
      </w:pPr>
    </w:p>
    <w:p w:rsidR="008B6B16" w:rsidRPr="00B46A76" w:rsidRDefault="00D8321C" w:rsidP="00E83AA7">
      <w:pPr>
        <w:spacing w:after="0" w:line="240" w:lineRule="auto"/>
        <w:jc w:val="center"/>
        <w:rPr>
          <w:rFonts w:ascii="Times New Roman" w:hAnsi="Times New Roman" w:cs="Times New Roman"/>
          <w:b/>
          <w:sz w:val="24"/>
          <w:szCs w:val="24"/>
          <w:lang w:val="en-US"/>
        </w:rPr>
      </w:pPr>
      <w:r w:rsidRPr="00B46A76">
        <w:rPr>
          <w:rFonts w:ascii="Times New Roman" w:hAnsi="Times New Roman" w:cs="Times New Roman"/>
          <w:b/>
          <w:sz w:val="24"/>
          <w:szCs w:val="24"/>
          <w:lang w:val="en-US"/>
        </w:rPr>
        <w:t>Shymkent</w:t>
      </w:r>
      <w:r w:rsidR="003631A3" w:rsidRPr="00B46A76">
        <w:rPr>
          <w:rFonts w:ascii="Times New Roman" w:hAnsi="Times New Roman" w:cs="Times New Roman"/>
          <w:b/>
          <w:sz w:val="24"/>
          <w:szCs w:val="24"/>
          <w:lang w:val="en-US"/>
        </w:rPr>
        <w:t>, 2017</w:t>
      </w:r>
    </w:p>
    <w:p w:rsidR="008B6B16" w:rsidRPr="00B46A76" w:rsidRDefault="008B6B16" w:rsidP="00E83AA7">
      <w:pPr>
        <w:spacing w:after="0" w:line="240" w:lineRule="auto"/>
        <w:rPr>
          <w:rFonts w:ascii="Times New Roman" w:hAnsi="Times New Roman" w:cs="Times New Roman"/>
          <w:sz w:val="24"/>
          <w:szCs w:val="24"/>
          <w:lang w:val="en-US"/>
        </w:rPr>
      </w:pPr>
    </w:p>
    <w:p w:rsidR="00E83AA7" w:rsidRPr="00B46A76" w:rsidRDefault="00E83AA7" w:rsidP="00E83AA7">
      <w:pPr>
        <w:spacing w:after="0" w:line="240" w:lineRule="auto"/>
        <w:rPr>
          <w:rFonts w:ascii="Times New Roman" w:hAnsi="Times New Roman" w:cs="Times New Roman"/>
          <w:sz w:val="24"/>
          <w:szCs w:val="24"/>
          <w:lang w:val="en-US"/>
        </w:rPr>
      </w:pPr>
    </w:p>
    <w:p w:rsidR="00BF1D74" w:rsidRPr="00B46A76" w:rsidRDefault="00BF1D74" w:rsidP="00E83AA7">
      <w:pPr>
        <w:spacing w:after="0" w:line="240" w:lineRule="auto"/>
        <w:jc w:val="center"/>
        <w:rPr>
          <w:rFonts w:ascii="Times New Roman" w:hAnsi="Times New Roman" w:cs="Times New Roman"/>
          <w:b/>
          <w:bCs/>
          <w:smallCaps/>
          <w:sz w:val="24"/>
          <w:szCs w:val="24"/>
          <w:lang w:val="en-US"/>
        </w:rPr>
      </w:pPr>
      <w:r w:rsidRPr="00B46A76">
        <w:rPr>
          <w:rFonts w:ascii="Times New Roman" w:hAnsi="Times New Roman" w:cs="Times New Roman"/>
          <w:b/>
          <w:bCs/>
          <w:smallCaps/>
          <w:sz w:val="24"/>
          <w:szCs w:val="24"/>
          <w:lang w:val="en-US"/>
        </w:rPr>
        <w:lastRenderedPageBreak/>
        <w:t>MINISTRY OF EDUCATION AND SCIENCE OF KAZAKHSTAN</w:t>
      </w:r>
    </w:p>
    <w:p w:rsidR="00BF1D74" w:rsidRPr="00B46A76" w:rsidRDefault="00BF1D74" w:rsidP="00E83AA7">
      <w:pPr>
        <w:spacing w:after="0" w:line="240" w:lineRule="auto"/>
        <w:jc w:val="center"/>
        <w:rPr>
          <w:rFonts w:ascii="Times New Roman" w:hAnsi="Times New Roman" w:cs="Times New Roman"/>
          <w:b/>
          <w:bCs/>
          <w:smallCaps/>
          <w:sz w:val="24"/>
          <w:szCs w:val="24"/>
          <w:lang w:val="en-US"/>
        </w:rPr>
      </w:pPr>
      <w:r w:rsidRPr="00B46A76">
        <w:rPr>
          <w:rFonts w:ascii="Times New Roman" w:hAnsi="Times New Roman" w:cs="Times New Roman"/>
          <w:b/>
          <w:bCs/>
          <w:smallCaps/>
          <w:sz w:val="24"/>
          <w:szCs w:val="24"/>
          <w:lang w:val="en-US"/>
        </w:rPr>
        <w:t xml:space="preserve">M.AUEZOV SOUTH KAZAKHSTAN STATE UNIVERSITY </w:t>
      </w:r>
    </w:p>
    <w:p w:rsidR="00E90061" w:rsidRPr="00B46A76" w:rsidRDefault="00E90061" w:rsidP="00E83AA7">
      <w:pPr>
        <w:spacing w:after="0" w:line="240" w:lineRule="auto"/>
        <w:jc w:val="center"/>
        <w:rPr>
          <w:rFonts w:ascii="Times New Roman" w:hAnsi="Times New Roman" w:cs="Times New Roman"/>
          <w:b/>
          <w:caps/>
          <w:sz w:val="24"/>
          <w:szCs w:val="24"/>
          <w:lang w:val="en-US" w:eastAsia="ko-KR"/>
        </w:rPr>
      </w:pPr>
    </w:p>
    <w:p w:rsidR="00E90061" w:rsidRPr="00B46A76" w:rsidRDefault="00E90061" w:rsidP="00E83AA7">
      <w:pPr>
        <w:spacing w:after="0" w:line="240" w:lineRule="auto"/>
        <w:jc w:val="center"/>
        <w:rPr>
          <w:rFonts w:ascii="Times New Roman" w:hAnsi="Times New Roman" w:cs="Times New Roman"/>
          <w:b/>
          <w:caps/>
          <w:sz w:val="24"/>
          <w:szCs w:val="24"/>
          <w:lang w:val="kk-KZ" w:eastAsia="ko-KR"/>
        </w:rPr>
      </w:pPr>
    </w:p>
    <w:p w:rsidR="00E90061" w:rsidRPr="00B46A76" w:rsidRDefault="00E90061" w:rsidP="00E83AA7">
      <w:pPr>
        <w:spacing w:after="0" w:line="240" w:lineRule="auto"/>
        <w:jc w:val="center"/>
        <w:rPr>
          <w:rFonts w:ascii="Times New Roman" w:hAnsi="Times New Roman" w:cs="Times New Roman"/>
          <w:b/>
          <w:caps/>
          <w:sz w:val="24"/>
          <w:szCs w:val="24"/>
          <w:lang w:val="kk-KZ" w:eastAsia="ko-KR"/>
        </w:rPr>
      </w:pPr>
    </w:p>
    <w:p w:rsidR="003631A3" w:rsidRPr="00B46A76" w:rsidRDefault="003631A3" w:rsidP="00E83AA7">
      <w:pPr>
        <w:shd w:val="clear" w:color="auto" w:fill="FFFFFF"/>
        <w:autoSpaceDE w:val="0"/>
        <w:autoSpaceDN w:val="0"/>
        <w:adjustRightInd w:val="0"/>
        <w:spacing w:after="0" w:line="240" w:lineRule="auto"/>
        <w:jc w:val="center"/>
        <w:rPr>
          <w:rFonts w:ascii="Times New Roman" w:hAnsi="Times New Roman" w:cs="Times New Roman"/>
          <w:b/>
          <w:bCs/>
          <w:i/>
          <w:sz w:val="24"/>
          <w:szCs w:val="24"/>
          <w:lang w:val="en-US"/>
        </w:rPr>
      </w:pPr>
      <w:r w:rsidRPr="00B46A76">
        <w:rPr>
          <w:rFonts w:ascii="Times New Roman" w:hAnsi="Times New Roman" w:cs="Times New Roman"/>
          <w:b/>
          <w:bCs/>
          <w:sz w:val="24"/>
          <w:szCs w:val="24"/>
          <w:lang w:val="en-US"/>
        </w:rPr>
        <w:t>Yessentaeva A.</w:t>
      </w:r>
      <w:r w:rsidRPr="00B46A76">
        <w:rPr>
          <w:rFonts w:ascii="Times New Roman" w:hAnsi="Times New Roman" w:cs="Times New Roman"/>
          <w:b/>
          <w:bCs/>
          <w:sz w:val="24"/>
          <w:szCs w:val="24"/>
        </w:rPr>
        <w:t>А</w:t>
      </w:r>
      <w:r w:rsidRPr="00B46A76">
        <w:rPr>
          <w:rFonts w:ascii="Times New Roman" w:hAnsi="Times New Roman" w:cs="Times New Roman"/>
          <w:b/>
          <w:bCs/>
          <w:i/>
          <w:sz w:val="24"/>
          <w:szCs w:val="24"/>
          <w:lang w:val="en-US"/>
        </w:rPr>
        <w:t>.</w:t>
      </w:r>
    </w:p>
    <w:p w:rsidR="00BF1D74" w:rsidRPr="00B46A76" w:rsidRDefault="00BF1D74" w:rsidP="00E83AA7">
      <w:pPr>
        <w:spacing w:after="0" w:line="240" w:lineRule="auto"/>
        <w:jc w:val="center"/>
        <w:rPr>
          <w:rFonts w:ascii="Times New Roman" w:hAnsi="Times New Roman" w:cs="Times New Roman"/>
          <w:b/>
          <w:caps/>
          <w:sz w:val="24"/>
          <w:szCs w:val="24"/>
          <w:lang w:val="kk-KZ" w:eastAsia="ko-KR"/>
        </w:rPr>
      </w:pPr>
    </w:p>
    <w:p w:rsidR="00BF1D74" w:rsidRPr="00B46A76" w:rsidRDefault="00BF1D74" w:rsidP="00E83AA7">
      <w:pPr>
        <w:spacing w:after="0" w:line="240" w:lineRule="auto"/>
        <w:jc w:val="center"/>
        <w:rPr>
          <w:rFonts w:ascii="Times New Roman" w:hAnsi="Times New Roman" w:cs="Times New Roman"/>
          <w:b/>
          <w:caps/>
          <w:sz w:val="24"/>
          <w:szCs w:val="24"/>
          <w:lang w:val="kk-KZ" w:eastAsia="ko-KR"/>
        </w:rPr>
      </w:pPr>
    </w:p>
    <w:p w:rsidR="00BF1D74" w:rsidRPr="00B46A76" w:rsidRDefault="00BF1D74" w:rsidP="00E83AA7">
      <w:pPr>
        <w:spacing w:after="0" w:line="240" w:lineRule="auto"/>
        <w:jc w:val="center"/>
        <w:rPr>
          <w:rFonts w:ascii="Times New Roman" w:hAnsi="Times New Roman" w:cs="Times New Roman"/>
          <w:b/>
          <w:caps/>
          <w:sz w:val="24"/>
          <w:szCs w:val="24"/>
          <w:lang w:val="en-US" w:eastAsia="ko-KR"/>
        </w:rPr>
      </w:pPr>
      <w:r w:rsidRPr="00B46A76">
        <w:rPr>
          <w:rFonts w:ascii="Times New Roman" w:hAnsi="Times New Roman" w:cs="Times New Roman"/>
          <w:b/>
          <w:caps/>
          <w:sz w:val="24"/>
          <w:szCs w:val="24"/>
          <w:lang w:val="en-US" w:eastAsia="ko-KR"/>
        </w:rPr>
        <w:t>Course of lections</w:t>
      </w:r>
    </w:p>
    <w:p w:rsidR="003631A3" w:rsidRPr="00B46A76" w:rsidRDefault="00BF1D74" w:rsidP="00E83AA7">
      <w:pPr>
        <w:shd w:val="clear" w:color="auto" w:fill="FFFFFF"/>
        <w:autoSpaceDE w:val="0"/>
        <w:autoSpaceDN w:val="0"/>
        <w:adjustRightInd w:val="0"/>
        <w:spacing w:after="0" w:line="240" w:lineRule="auto"/>
        <w:jc w:val="center"/>
        <w:rPr>
          <w:rFonts w:ascii="Times New Roman" w:hAnsi="Times New Roman" w:cs="Times New Roman"/>
          <w:b/>
          <w:i/>
          <w:noProof/>
          <w:sz w:val="24"/>
          <w:szCs w:val="24"/>
          <w:lang w:val="en-US"/>
        </w:rPr>
      </w:pPr>
      <w:r w:rsidRPr="00B46A76">
        <w:rPr>
          <w:rFonts w:ascii="Times New Roman" w:hAnsi="Times New Roman" w:cs="Times New Roman"/>
          <w:b/>
          <w:sz w:val="24"/>
          <w:szCs w:val="24"/>
          <w:lang w:val="en-US" w:eastAsia="ko-KR"/>
        </w:rPr>
        <w:t xml:space="preserve">on discipline  </w:t>
      </w:r>
      <w:r w:rsidR="003631A3" w:rsidRPr="00B46A76">
        <w:rPr>
          <w:rFonts w:ascii="Times New Roman" w:hAnsi="Times New Roman" w:cs="Times New Roman"/>
          <w:b/>
          <w:i/>
          <w:noProof/>
          <w:sz w:val="24"/>
          <w:szCs w:val="24"/>
          <w:lang w:val="en-US"/>
        </w:rPr>
        <w:t>“</w:t>
      </w:r>
      <w:r w:rsidR="003631A3" w:rsidRPr="00B46A76">
        <w:rPr>
          <w:rFonts w:ascii="Times New Roman" w:hAnsi="Times New Roman" w:cs="Times New Roman"/>
          <w:b/>
          <w:sz w:val="24"/>
          <w:szCs w:val="24"/>
          <w:lang w:val="en-US"/>
        </w:rPr>
        <w:t>Industrial  economics</w:t>
      </w:r>
      <w:r w:rsidR="003631A3" w:rsidRPr="00B46A76">
        <w:rPr>
          <w:rFonts w:ascii="Times New Roman" w:hAnsi="Times New Roman" w:cs="Times New Roman"/>
          <w:b/>
          <w:i/>
          <w:noProof/>
          <w:sz w:val="24"/>
          <w:szCs w:val="24"/>
          <w:lang w:val="en-US"/>
        </w:rPr>
        <w:t xml:space="preserve">” </w:t>
      </w:r>
    </w:p>
    <w:p w:rsidR="00BF1D74" w:rsidRPr="00B46A76" w:rsidRDefault="00BF1D74" w:rsidP="00E83AA7">
      <w:pPr>
        <w:spacing w:after="0" w:line="240" w:lineRule="auto"/>
        <w:jc w:val="center"/>
        <w:rPr>
          <w:rFonts w:ascii="Times New Roman" w:hAnsi="Times New Roman" w:cs="Times New Roman"/>
          <w:caps/>
          <w:sz w:val="24"/>
          <w:szCs w:val="24"/>
          <w:lang w:val="en-US" w:eastAsia="ko-KR"/>
        </w:rPr>
      </w:pPr>
    </w:p>
    <w:p w:rsidR="00E90061" w:rsidRPr="00B46A76" w:rsidRDefault="00E90061" w:rsidP="00E83AA7">
      <w:pPr>
        <w:spacing w:after="0" w:line="240" w:lineRule="auto"/>
        <w:jc w:val="center"/>
        <w:rPr>
          <w:rFonts w:ascii="Times New Roman" w:hAnsi="Times New Roman" w:cs="Times New Roman"/>
          <w:b/>
          <w:sz w:val="24"/>
          <w:szCs w:val="24"/>
          <w:lang w:val="kk-KZ" w:eastAsia="ko-KR"/>
        </w:rPr>
      </w:pPr>
    </w:p>
    <w:p w:rsidR="00E90061" w:rsidRPr="00B46A76" w:rsidRDefault="00BF1D74" w:rsidP="00E83AA7">
      <w:pPr>
        <w:spacing w:after="0" w:line="240" w:lineRule="auto"/>
        <w:jc w:val="center"/>
        <w:rPr>
          <w:rFonts w:ascii="Times New Roman" w:hAnsi="Times New Roman" w:cs="Times New Roman"/>
          <w:sz w:val="24"/>
          <w:szCs w:val="24"/>
          <w:lang w:val="en-US"/>
        </w:rPr>
      </w:pPr>
      <w:r w:rsidRPr="00B46A76">
        <w:rPr>
          <w:rFonts w:ascii="Times New Roman" w:hAnsi="Times New Roman" w:cs="Times New Roman"/>
          <w:sz w:val="24"/>
          <w:szCs w:val="24"/>
          <w:lang w:val="en-US"/>
        </w:rPr>
        <w:t>for students on specialty</w:t>
      </w:r>
      <w:r w:rsidR="00E90061" w:rsidRPr="00B46A76">
        <w:rPr>
          <w:rFonts w:ascii="Times New Roman" w:hAnsi="Times New Roman" w:cs="Times New Roman"/>
          <w:sz w:val="24"/>
          <w:szCs w:val="24"/>
          <w:lang w:val="en-US"/>
        </w:rPr>
        <w:t xml:space="preserve">  05</w:t>
      </w:r>
      <w:r w:rsidR="00E90061" w:rsidRPr="00B46A76">
        <w:rPr>
          <w:rFonts w:ascii="Times New Roman" w:hAnsi="Times New Roman" w:cs="Times New Roman"/>
          <w:sz w:val="24"/>
          <w:szCs w:val="24"/>
        </w:rPr>
        <w:t>В</w:t>
      </w:r>
      <w:r w:rsidR="00E90061" w:rsidRPr="00B46A76">
        <w:rPr>
          <w:rFonts w:ascii="Times New Roman" w:hAnsi="Times New Roman" w:cs="Times New Roman"/>
          <w:sz w:val="24"/>
          <w:szCs w:val="24"/>
          <w:lang w:val="en-US"/>
        </w:rPr>
        <w:t xml:space="preserve">050600 </w:t>
      </w:r>
      <w:r w:rsidR="00E90061" w:rsidRPr="00B46A76">
        <w:rPr>
          <w:rFonts w:ascii="Times New Roman" w:hAnsi="Times New Roman" w:cs="Times New Roman"/>
          <w:sz w:val="24"/>
          <w:szCs w:val="24"/>
          <w:lang w:val="kk-KZ"/>
        </w:rPr>
        <w:t xml:space="preserve">- </w:t>
      </w:r>
      <w:r w:rsidRPr="00B46A76">
        <w:rPr>
          <w:rFonts w:ascii="Times New Roman" w:hAnsi="Times New Roman" w:cs="Times New Roman"/>
          <w:sz w:val="24"/>
          <w:szCs w:val="24"/>
          <w:lang w:val="en-US"/>
        </w:rPr>
        <w:t>Economics</w:t>
      </w:r>
    </w:p>
    <w:p w:rsidR="00E90061" w:rsidRPr="00B46A76" w:rsidRDefault="00E90061" w:rsidP="00E83AA7">
      <w:pPr>
        <w:spacing w:after="0" w:line="240" w:lineRule="auto"/>
        <w:jc w:val="center"/>
        <w:rPr>
          <w:rFonts w:ascii="Times New Roman" w:hAnsi="Times New Roman" w:cs="Times New Roman"/>
          <w:sz w:val="24"/>
          <w:szCs w:val="24"/>
          <w:lang w:val="en-US"/>
        </w:rPr>
      </w:pPr>
    </w:p>
    <w:p w:rsidR="00E90061" w:rsidRPr="00B46A76" w:rsidRDefault="00E90061" w:rsidP="00E83AA7">
      <w:pPr>
        <w:spacing w:after="0" w:line="240" w:lineRule="auto"/>
        <w:jc w:val="both"/>
        <w:rPr>
          <w:rFonts w:ascii="Times New Roman" w:hAnsi="Times New Roman" w:cs="Times New Roman"/>
          <w:sz w:val="24"/>
          <w:szCs w:val="24"/>
          <w:lang w:val="en-US"/>
        </w:rPr>
      </w:pPr>
    </w:p>
    <w:p w:rsidR="00E90061" w:rsidRPr="00B46A76" w:rsidRDefault="00E90061" w:rsidP="00E83AA7">
      <w:pPr>
        <w:spacing w:after="0" w:line="240" w:lineRule="auto"/>
        <w:jc w:val="both"/>
        <w:rPr>
          <w:rFonts w:ascii="Times New Roman" w:hAnsi="Times New Roman" w:cs="Times New Roman"/>
          <w:b/>
          <w:sz w:val="24"/>
          <w:szCs w:val="24"/>
          <w:lang w:val="en-US"/>
        </w:rPr>
      </w:pPr>
    </w:p>
    <w:p w:rsidR="00E90061" w:rsidRPr="00B46A76" w:rsidRDefault="00E90061" w:rsidP="00E83AA7">
      <w:pPr>
        <w:spacing w:after="0" w:line="240" w:lineRule="auto"/>
        <w:jc w:val="both"/>
        <w:rPr>
          <w:rFonts w:ascii="Times New Roman" w:hAnsi="Times New Roman" w:cs="Times New Roman"/>
          <w:b/>
          <w:sz w:val="24"/>
          <w:szCs w:val="24"/>
          <w:lang w:val="en-US"/>
        </w:rPr>
      </w:pPr>
    </w:p>
    <w:p w:rsidR="00E90061" w:rsidRPr="00B46A76" w:rsidRDefault="00E90061" w:rsidP="00E83AA7">
      <w:pPr>
        <w:spacing w:after="0" w:line="240" w:lineRule="auto"/>
        <w:jc w:val="both"/>
        <w:rPr>
          <w:rFonts w:ascii="Times New Roman" w:hAnsi="Times New Roman" w:cs="Times New Roman"/>
          <w:b/>
          <w:sz w:val="24"/>
          <w:szCs w:val="24"/>
          <w:lang w:val="en-US"/>
        </w:rPr>
      </w:pPr>
    </w:p>
    <w:p w:rsidR="00E90061" w:rsidRPr="00B46A76" w:rsidRDefault="00E90061" w:rsidP="00E83AA7">
      <w:pPr>
        <w:spacing w:after="0" w:line="240" w:lineRule="auto"/>
        <w:jc w:val="both"/>
        <w:rPr>
          <w:rFonts w:ascii="Times New Roman" w:hAnsi="Times New Roman" w:cs="Times New Roman"/>
          <w:b/>
          <w:sz w:val="24"/>
          <w:szCs w:val="24"/>
          <w:lang w:val="en-US"/>
        </w:rPr>
      </w:pPr>
    </w:p>
    <w:p w:rsidR="00E90061" w:rsidRPr="00B46A76" w:rsidRDefault="00E90061" w:rsidP="00E83AA7">
      <w:pPr>
        <w:spacing w:after="0" w:line="240" w:lineRule="auto"/>
        <w:jc w:val="both"/>
        <w:rPr>
          <w:rFonts w:ascii="Times New Roman" w:hAnsi="Times New Roman" w:cs="Times New Roman"/>
          <w:b/>
          <w:sz w:val="24"/>
          <w:szCs w:val="24"/>
          <w:lang w:val="en-US"/>
        </w:rPr>
      </w:pPr>
    </w:p>
    <w:p w:rsidR="00E90061" w:rsidRPr="00B46A76" w:rsidRDefault="00E90061" w:rsidP="00E83AA7">
      <w:pPr>
        <w:spacing w:after="0" w:line="240" w:lineRule="auto"/>
        <w:jc w:val="both"/>
        <w:rPr>
          <w:rFonts w:ascii="Times New Roman" w:hAnsi="Times New Roman" w:cs="Times New Roman"/>
          <w:b/>
          <w:sz w:val="24"/>
          <w:szCs w:val="24"/>
          <w:lang w:val="en-US"/>
        </w:rPr>
      </w:pPr>
    </w:p>
    <w:p w:rsidR="00E90061" w:rsidRPr="00B46A76" w:rsidRDefault="00E90061" w:rsidP="00E83AA7">
      <w:pPr>
        <w:spacing w:after="0" w:line="240" w:lineRule="auto"/>
        <w:jc w:val="both"/>
        <w:rPr>
          <w:rFonts w:ascii="Times New Roman" w:hAnsi="Times New Roman" w:cs="Times New Roman"/>
          <w:b/>
          <w:sz w:val="24"/>
          <w:szCs w:val="24"/>
          <w:lang w:val="en-US"/>
        </w:rPr>
      </w:pPr>
    </w:p>
    <w:p w:rsidR="00E90061" w:rsidRPr="00B46A76" w:rsidRDefault="00E90061" w:rsidP="00E83AA7">
      <w:pPr>
        <w:spacing w:after="0" w:line="240" w:lineRule="auto"/>
        <w:jc w:val="both"/>
        <w:rPr>
          <w:rFonts w:ascii="Times New Roman" w:hAnsi="Times New Roman" w:cs="Times New Roman"/>
          <w:b/>
          <w:sz w:val="24"/>
          <w:szCs w:val="24"/>
          <w:lang w:val="en-US"/>
        </w:rPr>
      </w:pPr>
    </w:p>
    <w:p w:rsidR="00E90061" w:rsidRPr="00B46A76" w:rsidRDefault="00E90061" w:rsidP="00E83AA7">
      <w:pPr>
        <w:spacing w:after="0" w:line="240" w:lineRule="auto"/>
        <w:jc w:val="both"/>
        <w:rPr>
          <w:rFonts w:ascii="Times New Roman" w:hAnsi="Times New Roman" w:cs="Times New Roman"/>
          <w:b/>
          <w:sz w:val="24"/>
          <w:szCs w:val="24"/>
          <w:lang w:val="en-US"/>
        </w:rPr>
      </w:pPr>
    </w:p>
    <w:p w:rsidR="00E90061" w:rsidRPr="00B46A76" w:rsidRDefault="00E90061" w:rsidP="00E83AA7">
      <w:pPr>
        <w:spacing w:after="0" w:line="240" w:lineRule="auto"/>
        <w:jc w:val="both"/>
        <w:rPr>
          <w:rFonts w:ascii="Times New Roman" w:hAnsi="Times New Roman" w:cs="Times New Roman"/>
          <w:b/>
          <w:sz w:val="24"/>
          <w:szCs w:val="24"/>
          <w:lang w:val="en-US"/>
        </w:rPr>
      </w:pPr>
    </w:p>
    <w:p w:rsidR="00E90061" w:rsidRPr="00B46A76" w:rsidRDefault="00E90061" w:rsidP="00E83AA7">
      <w:pPr>
        <w:spacing w:after="0" w:line="240" w:lineRule="auto"/>
        <w:jc w:val="both"/>
        <w:rPr>
          <w:rFonts w:ascii="Times New Roman" w:hAnsi="Times New Roman" w:cs="Times New Roman"/>
          <w:b/>
          <w:sz w:val="24"/>
          <w:szCs w:val="24"/>
          <w:lang w:val="en-US"/>
        </w:rPr>
      </w:pPr>
    </w:p>
    <w:p w:rsidR="00E90061" w:rsidRPr="00B46A76" w:rsidRDefault="00E90061" w:rsidP="00E83AA7">
      <w:pPr>
        <w:spacing w:after="0" w:line="240" w:lineRule="auto"/>
        <w:jc w:val="both"/>
        <w:rPr>
          <w:rFonts w:ascii="Times New Roman" w:hAnsi="Times New Roman" w:cs="Times New Roman"/>
          <w:b/>
          <w:sz w:val="24"/>
          <w:szCs w:val="24"/>
          <w:lang w:val="en-US"/>
        </w:rPr>
      </w:pPr>
    </w:p>
    <w:p w:rsidR="00E90061" w:rsidRPr="00B46A76" w:rsidRDefault="00E90061" w:rsidP="00E83AA7">
      <w:pPr>
        <w:spacing w:after="0" w:line="240" w:lineRule="auto"/>
        <w:jc w:val="both"/>
        <w:rPr>
          <w:rFonts w:ascii="Times New Roman" w:hAnsi="Times New Roman" w:cs="Times New Roman"/>
          <w:b/>
          <w:sz w:val="24"/>
          <w:szCs w:val="24"/>
          <w:lang w:val="en-US"/>
        </w:rPr>
      </w:pPr>
    </w:p>
    <w:p w:rsidR="00E90061" w:rsidRPr="00B46A76" w:rsidRDefault="00E90061" w:rsidP="00E83AA7">
      <w:pPr>
        <w:spacing w:after="0" w:line="240" w:lineRule="auto"/>
        <w:jc w:val="both"/>
        <w:rPr>
          <w:rFonts w:ascii="Times New Roman" w:hAnsi="Times New Roman" w:cs="Times New Roman"/>
          <w:b/>
          <w:sz w:val="24"/>
          <w:szCs w:val="24"/>
          <w:lang w:val="en-US"/>
        </w:rPr>
      </w:pPr>
    </w:p>
    <w:p w:rsidR="00E90061" w:rsidRPr="00B46A76" w:rsidRDefault="00E90061" w:rsidP="00E83AA7">
      <w:pPr>
        <w:spacing w:after="0" w:line="240" w:lineRule="auto"/>
        <w:jc w:val="both"/>
        <w:rPr>
          <w:rFonts w:ascii="Times New Roman" w:hAnsi="Times New Roman" w:cs="Times New Roman"/>
          <w:b/>
          <w:sz w:val="24"/>
          <w:szCs w:val="24"/>
          <w:lang w:val="en-US"/>
        </w:rPr>
      </w:pPr>
    </w:p>
    <w:p w:rsidR="00E90061" w:rsidRPr="00B46A76" w:rsidRDefault="00E90061" w:rsidP="00E83AA7">
      <w:pPr>
        <w:spacing w:after="0" w:line="240" w:lineRule="auto"/>
        <w:jc w:val="both"/>
        <w:rPr>
          <w:rFonts w:ascii="Times New Roman" w:hAnsi="Times New Roman" w:cs="Times New Roman"/>
          <w:b/>
          <w:sz w:val="24"/>
          <w:szCs w:val="24"/>
          <w:lang w:val="en-US"/>
        </w:rPr>
      </w:pPr>
    </w:p>
    <w:p w:rsidR="00E90061" w:rsidRPr="00B46A76" w:rsidRDefault="00E90061" w:rsidP="00E83AA7">
      <w:pPr>
        <w:spacing w:after="0" w:line="240" w:lineRule="auto"/>
        <w:jc w:val="both"/>
        <w:rPr>
          <w:rFonts w:ascii="Times New Roman" w:hAnsi="Times New Roman" w:cs="Times New Roman"/>
          <w:b/>
          <w:sz w:val="24"/>
          <w:szCs w:val="24"/>
          <w:lang w:val="en-US"/>
        </w:rPr>
      </w:pPr>
    </w:p>
    <w:p w:rsidR="00E90061" w:rsidRPr="00B46A76" w:rsidRDefault="00E90061" w:rsidP="00E83AA7">
      <w:pPr>
        <w:spacing w:after="0" w:line="240" w:lineRule="auto"/>
        <w:jc w:val="both"/>
        <w:rPr>
          <w:rFonts w:ascii="Times New Roman" w:hAnsi="Times New Roman" w:cs="Times New Roman"/>
          <w:b/>
          <w:sz w:val="24"/>
          <w:szCs w:val="24"/>
          <w:lang w:val="en-US"/>
        </w:rPr>
      </w:pPr>
    </w:p>
    <w:p w:rsidR="00E90061" w:rsidRPr="00B46A76" w:rsidRDefault="00E90061" w:rsidP="00E83AA7">
      <w:pPr>
        <w:spacing w:after="0" w:line="240" w:lineRule="auto"/>
        <w:jc w:val="both"/>
        <w:rPr>
          <w:rFonts w:ascii="Times New Roman" w:hAnsi="Times New Roman" w:cs="Times New Roman"/>
          <w:b/>
          <w:sz w:val="24"/>
          <w:szCs w:val="24"/>
          <w:lang w:val="en-US"/>
        </w:rPr>
      </w:pPr>
    </w:p>
    <w:p w:rsidR="00BF1D74" w:rsidRPr="00B46A76" w:rsidRDefault="00BF1D74" w:rsidP="00E83AA7">
      <w:pPr>
        <w:spacing w:after="0" w:line="240" w:lineRule="auto"/>
        <w:jc w:val="both"/>
        <w:rPr>
          <w:rFonts w:ascii="Times New Roman" w:hAnsi="Times New Roman" w:cs="Times New Roman"/>
          <w:b/>
          <w:sz w:val="24"/>
          <w:szCs w:val="24"/>
          <w:lang w:val="en-US"/>
        </w:rPr>
      </w:pPr>
    </w:p>
    <w:p w:rsidR="00BF1D74" w:rsidRPr="00B46A76" w:rsidRDefault="00BF1D74" w:rsidP="00E83AA7">
      <w:pPr>
        <w:spacing w:after="0" w:line="240" w:lineRule="auto"/>
        <w:jc w:val="both"/>
        <w:rPr>
          <w:rFonts w:ascii="Times New Roman" w:hAnsi="Times New Roman" w:cs="Times New Roman"/>
          <w:b/>
          <w:sz w:val="24"/>
          <w:szCs w:val="24"/>
          <w:lang w:val="en-US"/>
        </w:rPr>
      </w:pPr>
    </w:p>
    <w:p w:rsidR="00BF1D74" w:rsidRPr="00B46A76" w:rsidRDefault="00BF1D74" w:rsidP="00E83AA7">
      <w:pPr>
        <w:spacing w:after="0" w:line="240" w:lineRule="auto"/>
        <w:jc w:val="both"/>
        <w:rPr>
          <w:rFonts w:ascii="Times New Roman" w:hAnsi="Times New Roman" w:cs="Times New Roman"/>
          <w:b/>
          <w:sz w:val="24"/>
          <w:szCs w:val="24"/>
          <w:lang w:val="en-US"/>
        </w:rPr>
      </w:pPr>
    </w:p>
    <w:p w:rsidR="00E90061" w:rsidRPr="00B46A76" w:rsidRDefault="00E90061" w:rsidP="00E83AA7">
      <w:pPr>
        <w:spacing w:after="0" w:line="240" w:lineRule="auto"/>
        <w:jc w:val="both"/>
        <w:rPr>
          <w:rFonts w:ascii="Times New Roman" w:hAnsi="Times New Roman" w:cs="Times New Roman"/>
          <w:b/>
          <w:sz w:val="24"/>
          <w:szCs w:val="24"/>
          <w:lang w:val="en-US"/>
        </w:rPr>
      </w:pPr>
    </w:p>
    <w:p w:rsidR="00E90061" w:rsidRPr="00B46A76" w:rsidRDefault="00E90061" w:rsidP="00E83AA7">
      <w:pPr>
        <w:spacing w:after="0" w:line="240" w:lineRule="auto"/>
        <w:jc w:val="both"/>
        <w:rPr>
          <w:rFonts w:ascii="Times New Roman" w:hAnsi="Times New Roman" w:cs="Times New Roman"/>
          <w:b/>
          <w:sz w:val="24"/>
          <w:szCs w:val="24"/>
          <w:lang w:val="en-US"/>
        </w:rPr>
      </w:pPr>
    </w:p>
    <w:p w:rsidR="00E90061" w:rsidRPr="00B46A76" w:rsidRDefault="00E90061" w:rsidP="00E83AA7">
      <w:pPr>
        <w:spacing w:after="0" w:line="240" w:lineRule="auto"/>
        <w:jc w:val="both"/>
        <w:rPr>
          <w:rFonts w:ascii="Times New Roman" w:hAnsi="Times New Roman" w:cs="Times New Roman"/>
          <w:b/>
          <w:sz w:val="24"/>
          <w:szCs w:val="24"/>
          <w:lang w:val="en-US"/>
        </w:rPr>
      </w:pPr>
    </w:p>
    <w:p w:rsidR="00E90061" w:rsidRPr="00B46A76" w:rsidRDefault="00BF1D74" w:rsidP="00E83AA7">
      <w:pPr>
        <w:spacing w:after="0" w:line="240" w:lineRule="auto"/>
        <w:jc w:val="center"/>
        <w:rPr>
          <w:rFonts w:ascii="Times New Roman" w:hAnsi="Times New Roman" w:cs="Times New Roman"/>
          <w:b/>
          <w:sz w:val="24"/>
          <w:szCs w:val="24"/>
          <w:lang w:val="kk-KZ"/>
        </w:rPr>
      </w:pPr>
      <w:r w:rsidRPr="00B46A76">
        <w:rPr>
          <w:rFonts w:ascii="Times New Roman" w:hAnsi="Times New Roman" w:cs="Times New Roman"/>
          <w:b/>
          <w:sz w:val="24"/>
          <w:szCs w:val="24"/>
          <w:lang w:val="en-US"/>
        </w:rPr>
        <w:t>Shymkent</w:t>
      </w:r>
      <w:r w:rsidR="00E90061" w:rsidRPr="00B46A76">
        <w:rPr>
          <w:rFonts w:ascii="Times New Roman" w:hAnsi="Times New Roman" w:cs="Times New Roman"/>
          <w:b/>
          <w:sz w:val="24"/>
          <w:szCs w:val="24"/>
          <w:lang w:val="en-US"/>
        </w:rPr>
        <w:t>, 201</w:t>
      </w:r>
      <w:r w:rsidR="003631A3" w:rsidRPr="00B46A76">
        <w:rPr>
          <w:rFonts w:ascii="Times New Roman" w:hAnsi="Times New Roman" w:cs="Times New Roman"/>
          <w:b/>
          <w:sz w:val="24"/>
          <w:szCs w:val="24"/>
          <w:lang w:val="en-US"/>
        </w:rPr>
        <w:t>7</w:t>
      </w:r>
    </w:p>
    <w:p w:rsidR="00E90061" w:rsidRPr="00B46A76" w:rsidRDefault="00E90061" w:rsidP="00E83AA7">
      <w:pPr>
        <w:spacing w:after="0" w:line="240" w:lineRule="auto"/>
        <w:jc w:val="center"/>
        <w:rPr>
          <w:rFonts w:ascii="Times New Roman" w:hAnsi="Times New Roman" w:cs="Times New Roman"/>
          <w:b/>
          <w:sz w:val="24"/>
          <w:szCs w:val="24"/>
          <w:lang w:val="en-US"/>
        </w:rPr>
      </w:pPr>
    </w:p>
    <w:p w:rsidR="00E83AA7" w:rsidRPr="00B46A76" w:rsidRDefault="00E83AA7" w:rsidP="00E83AA7">
      <w:pPr>
        <w:spacing w:after="0" w:line="240" w:lineRule="auto"/>
        <w:jc w:val="center"/>
        <w:rPr>
          <w:rFonts w:ascii="Times New Roman" w:hAnsi="Times New Roman" w:cs="Times New Roman"/>
          <w:b/>
          <w:sz w:val="24"/>
          <w:szCs w:val="24"/>
          <w:lang w:val="en-US"/>
        </w:rPr>
      </w:pPr>
    </w:p>
    <w:p w:rsidR="00E83AA7" w:rsidRPr="00B46A76" w:rsidRDefault="00E83AA7" w:rsidP="00E83AA7">
      <w:pPr>
        <w:spacing w:after="0" w:line="240" w:lineRule="auto"/>
        <w:jc w:val="center"/>
        <w:rPr>
          <w:rFonts w:ascii="Times New Roman" w:hAnsi="Times New Roman" w:cs="Times New Roman"/>
          <w:b/>
          <w:sz w:val="24"/>
          <w:szCs w:val="24"/>
          <w:lang w:val="en-US"/>
        </w:rPr>
      </w:pPr>
    </w:p>
    <w:p w:rsidR="00E83AA7" w:rsidRPr="00B46A76" w:rsidRDefault="00E83AA7" w:rsidP="00E83AA7">
      <w:pPr>
        <w:spacing w:after="0" w:line="240" w:lineRule="auto"/>
        <w:jc w:val="center"/>
        <w:rPr>
          <w:rFonts w:ascii="Times New Roman" w:hAnsi="Times New Roman" w:cs="Times New Roman"/>
          <w:b/>
          <w:sz w:val="24"/>
          <w:szCs w:val="24"/>
          <w:lang w:val="en-US"/>
        </w:rPr>
      </w:pPr>
    </w:p>
    <w:p w:rsidR="00E83AA7" w:rsidRPr="00B46A76" w:rsidRDefault="00E83AA7" w:rsidP="00E83AA7">
      <w:pPr>
        <w:spacing w:after="0" w:line="240" w:lineRule="auto"/>
        <w:jc w:val="center"/>
        <w:rPr>
          <w:rFonts w:ascii="Times New Roman" w:hAnsi="Times New Roman" w:cs="Times New Roman"/>
          <w:b/>
          <w:sz w:val="24"/>
          <w:szCs w:val="24"/>
          <w:lang w:val="en-US"/>
        </w:rPr>
      </w:pPr>
    </w:p>
    <w:p w:rsidR="00E83AA7" w:rsidRPr="00B46A76" w:rsidRDefault="00E83AA7" w:rsidP="00E83AA7">
      <w:pPr>
        <w:spacing w:after="0" w:line="240" w:lineRule="auto"/>
        <w:jc w:val="center"/>
        <w:rPr>
          <w:rFonts w:ascii="Times New Roman" w:hAnsi="Times New Roman" w:cs="Times New Roman"/>
          <w:b/>
          <w:sz w:val="24"/>
          <w:szCs w:val="24"/>
          <w:lang w:val="en-US"/>
        </w:rPr>
      </w:pPr>
    </w:p>
    <w:p w:rsidR="00E83AA7" w:rsidRPr="00B46A76" w:rsidRDefault="00E83AA7" w:rsidP="00E83AA7">
      <w:pPr>
        <w:spacing w:after="0" w:line="240" w:lineRule="auto"/>
        <w:jc w:val="center"/>
        <w:rPr>
          <w:rFonts w:ascii="Times New Roman" w:hAnsi="Times New Roman" w:cs="Times New Roman"/>
          <w:b/>
          <w:sz w:val="24"/>
          <w:szCs w:val="24"/>
          <w:lang w:val="en-US"/>
        </w:rPr>
      </w:pPr>
    </w:p>
    <w:p w:rsidR="00E83AA7" w:rsidRPr="00B46A76" w:rsidRDefault="00E83AA7" w:rsidP="00E83AA7">
      <w:pPr>
        <w:spacing w:after="0" w:line="240" w:lineRule="auto"/>
        <w:jc w:val="center"/>
        <w:rPr>
          <w:rFonts w:ascii="Times New Roman" w:hAnsi="Times New Roman" w:cs="Times New Roman"/>
          <w:b/>
          <w:sz w:val="24"/>
          <w:szCs w:val="24"/>
          <w:lang w:val="en-US"/>
        </w:rPr>
      </w:pPr>
    </w:p>
    <w:p w:rsidR="00E83AA7" w:rsidRPr="00B46A76" w:rsidRDefault="00E83AA7" w:rsidP="00E83AA7">
      <w:pPr>
        <w:spacing w:after="0" w:line="240" w:lineRule="auto"/>
        <w:jc w:val="center"/>
        <w:rPr>
          <w:rFonts w:ascii="Times New Roman" w:hAnsi="Times New Roman" w:cs="Times New Roman"/>
          <w:b/>
          <w:sz w:val="24"/>
          <w:szCs w:val="24"/>
          <w:lang w:val="en-US"/>
        </w:rPr>
      </w:pPr>
    </w:p>
    <w:p w:rsidR="00E83AA7" w:rsidRPr="00B46A76" w:rsidRDefault="00E83AA7" w:rsidP="00E83AA7">
      <w:pPr>
        <w:spacing w:after="0" w:line="240" w:lineRule="auto"/>
        <w:jc w:val="center"/>
        <w:rPr>
          <w:rFonts w:ascii="Times New Roman" w:hAnsi="Times New Roman" w:cs="Times New Roman"/>
          <w:b/>
          <w:sz w:val="24"/>
          <w:szCs w:val="24"/>
          <w:lang w:val="en-US"/>
        </w:rPr>
      </w:pPr>
    </w:p>
    <w:p w:rsidR="00E83AA7" w:rsidRPr="00B46A76" w:rsidRDefault="00E83AA7" w:rsidP="00E83AA7">
      <w:pPr>
        <w:spacing w:after="0" w:line="240" w:lineRule="auto"/>
        <w:jc w:val="center"/>
        <w:rPr>
          <w:rFonts w:ascii="Times New Roman" w:hAnsi="Times New Roman" w:cs="Times New Roman"/>
          <w:b/>
          <w:sz w:val="24"/>
          <w:szCs w:val="24"/>
          <w:lang w:val="en-US"/>
        </w:rPr>
      </w:pPr>
    </w:p>
    <w:p w:rsidR="00516ABA" w:rsidRPr="00B46A76" w:rsidRDefault="00BF1D74" w:rsidP="00E83AA7">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lastRenderedPageBreak/>
        <w:t>UDK</w:t>
      </w:r>
      <w:r w:rsidR="00516ABA" w:rsidRPr="00B46A76">
        <w:rPr>
          <w:rFonts w:ascii="Times New Roman" w:hAnsi="Times New Roman" w:cs="Times New Roman"/>
          <w:sz w:val="24"/>
          <w:szCs w:val="24"/>
          <w:lang w:val="en-US"/>
        </w:rPr>
        <w:t xml:space="preserve"> </w:t>
      </w:r>
      <w:r w:rsidR="00CC2C7C" w:rsidRPr="00B46A76">
        <w:rPr>
          <w:rFonts w:ascii="Times New Roman" w:hAnsi="Times New Roman" w:cs="Times New Roman"/>
          <w:sz w:val="24"/>
          <w:szCs w:val="24"/>
          <w:lang w:val="en-US"/>
        </w:rPr>
        <w:t>330.332</w:t>
      </w:r>
    </w:p>
    <w:p w:rsidR="00516ABA" w:rsidRPr="00B46A76" w:rsidRDefault="00516ABA" w:rsidP="00E83AA7">
      <w:pPr>
        <w:spacing w:after="0" w:line="240" w:lineRule="auto"/>
        <w:jc w:val="both"/>
        <w:rPr>
          <w:rFonts w:ascii="Times New Roman" w:hAnsi="Times New Roman" w:cs="Times New Roman"/>
          <w:sz w:val="24"/>
          <w:szCs w:val="24"/>
          <w:lang w:val="en-US"/>
        </w:rPr>
      </w:pPr>
    </w:p>
    <w:p w:rsidR="003631A3" w:rsidRPr="00B46A76" w:rsidRDefault="003631A3" w:rsidP="00E83AA7">
      <w:pPr>
        <w:spacing w:after="0" w:line="240" w:lineRule="auto"/>
        <w:jc w:val="center"/>
        <w:rPr>
          <w:rFonts w:ascii="Times New Roman" w:hAnsi="Times New Roman" w:cs="Times New Roman"/>
          <w:b/>
          <w:caps/>
          <w:sz w:val="24"/>
          <w:szCs w:val="24"/>
          <w:lang w:val="kk-KZ" w:eastAsia="ko-KR"/>
        </w:rPr>
      </w:pPr>
    </w:p>
    <w:p w:rsidR="00E90061" w:rsidRPr="00B46A76" w:rsidRDefault="003631A3" w:rsidP="00E83AA7">
      <w:pPr>
        <w:shd w:val="clear" w:color="auto" w:fill="FFFFFF"/>
        <w:autoSpaceDE w:val="0"/>
        <w:autoSpaceDN w:val="0"/>
        <w:adjustRightInd w:val="0"/>
        <w:spacing w:after="0" w:line="240" w:lineRule="auto"/>
        <w:jc w:val="center"/>
        <w:rPr>
          <w:rFonts w:ascii="Times New Roman" w:hAnsi="Times New Roman" w:cs="Times New Roman"/>
          <w:b/>
          <w:i/>
          <w:noProof/>
          <w:sz w:val="24"/>
          <w:szCs w:val="24"/>
          <w:lang w:val="en-US"/>
        </w:rPr>
      </w:pPr>
      <w:r w:rsidRPr="00B46A76">
        <w:rPr>
          <w:rFonts w:ascii="Times New Roman" w:hAnsi="Times New Roman" w:cs="Times New Roman"/>
          <w:bCs/>
          <w:sz w:val="24"/>
          <w:szCs w:val="24"/>
          <w:lang w:val="en-US"/>
        </w:rPr>
        <w:t>Yessentaeva A.</w:t>
      </w:r>
      <w:r w:rsidRPr="00B46A76">
        <w:rPr>
          <w:rFonts w:ascii="Times New Roman" w:hAnsi="Times New Roman" w:cs="Times New Roman"/>
          <w:bCs/>
          <w:sz w:val="24"/>
          <w:szCs w:val="24"/>
        </w:rPr>
        <w:t>А</w:t>
      </w:r>
      <w:r w:rsidRPr="00B46A76">
        <w:rPr>
          <w:rFonts w:ascii="Times New Roman" w:hAnsi="Times New Roman" w:cs="Times New Roman"/>
          <w:bCs/>
          <w:i/>
          <w:sz w:val="24"/>
          <w:szCs w:val="24"/>
          <w:lang w:val="en-US"/>
        </w:rPr>
        <w:t>.</w:t>
      </w:r>
      <w:r w:rsidR="00BF1D74" w:rsidRPr="00B46A76">
        <w:rPr>
          <w:rFonts w:ascii="Times New Roman" w:hAnsi="Times New Roman" w:cs="Times New Roman"/>
          <w:sz w:val="24"/>
          <w:szCs w:val="24"/>
          <w:lang w:val="en-US" w:eastAsia="ko-KR"/>
        </w:rPr>
        <w:t xml:space="preserve"> Course of lections on discipline  </w:t>
      </w:r>
      <w:r w:rsidRPr="00B46A76">
        <w:rPr>
          <w:rFonts w:ascii="Times New Roman" w:hAnsi="Times New Roman" w:cs="Times New Roman"/>
          <w:i/>
          <w:noProof/>
          <w:sz w:val="24"/>
          <w:szCs w:val="24"/>
          <w:lang w:val="en-US"/>
        </w:rPr>
        <w:t>“</w:t>
      </w:r>
      <w:r w:rsidRPr="00B46A76">
        <w:rPr>
          <w:rFonts w:ascii="Times New Roman" w:hAnsi="Times New Roman" w:cs="Times New Roman"/>
          <w:sz w:val="24"/>
          <w:szCs w:val="24"/>
          <w:lang w:val="en-US"/>
        </w:rPr>
        <w:t>Industrial  economics</w:t>
      </w:r>
      <w:r w:rsidRPr="00B46A76">
        <w:rPr>
          <w:rFonts w:ascii="Times New Roman" w:hAnsi="Times New Roman" w:cs="Times New Roman"/>
          <w:i/>
          <w:noProof/>
          <w:sz w:val="24"/>
          <w:szCs w:val="24"/>
          <w:lang w:val="en-US"/>
        </w:rPr>
        <w:t>”</w:t>
      </w:r>
      <w:r w:rsidRPr="00B46A76">
        <w:rPr>
          <w:rFonts w:ascii="Times New Roman" w:hAnsi="Times New Roman" w:cs="Times New Roman"/>
          <w:b/>
          <w:i/>
          <w:noProof/>
          <w:sz w:val="24"/>
          <w:szCs w:val="24"/>
          <w:lang w:val="en-US"/>
        </w:rPr>
        <w:t xml:space="preserve"> </w:t>
      </w:r>
      <w:r w:rsidR="00BF1D74" w:rsidRPr="00B46A76">
        <w:rPr>
          <w:rFonts w:ascii="Times New Roman" w:hAnsi="Times New Roman" w:cs="Times New Roman"/>
          <w:sz w:val="24"/>
          <w:szCs w:val="24"/>
          <w:lang w:val="en-US"/>
        </w:rPr>
        <w:t xml:space="preserve"> for students on specialty  05</w:t>
      </w:r>
      <w:r w:rsidR="00BF1D74" w:rsidRPr="00B46A76">
        <w:rPr>
          <w:rFonts w:ascii="Times New Roman" w:hAnsi="Times New Roman" w:cs="Times New Roman"/>
          <w:sz w:val="24"/>
          <w:szCs w:val="24"/>
        </w:rPr>
        <w:t>В</w:t>
      </w:r>
      <w:r w:rsidR="00BF1D74" w:rsidRPr="00B46A76">
        <w:rPr>
          <w:rFonts w:ascii="Times New Roman" w:hAnsi="Times New Roman" w:cs="Times New Roman"/>
          <w:sz w:val="24"/>
          <w:szCs w:val="24"/>
          <w:lang w:val="en-US"/>
        </w:rPr>
        <w:t xml:space="preserve">050600 </w:t>
      </w:r>
      <w:r w:rsidR="00BF1D74" w:rsidRPr="00B46A76">
        <w:rPr>
          <w:rFonts w:ascii="Times New Roman" w:hAnsi="Times New Roman" w:cs="Times New Roman"/>
          <w:sz w:val="24"/>
          <w:szCs w:val="24"/>
          <w:lang w:val="kk-KZ"/>
        </w:rPr>
        <w:t xml:space="preserve">– </w:t>
      </w:r>
      <w:r w:rsidR="00BF1D74" w:rsidRPr="00B46A76">
        <w:rPr>
          <w:rFonts w:ascii="Times New Roman" w:hAnsi="Times New Roman" w:cs="Times New Roman"/>
          <w:sz w:val="24"/>
          <w:szCs w:val="24"/>
          <w:lang w:val="en-US"/>
        </w:rPr>
        <w:t xml:space="preserve">Economics </w:t>
      </w:r>
      <w:r w:rsidR="00E90061" w:rsidRPr="00B46A76">
        <w:rPr>
          <w:rFonts w:ascii="Times New Roman" w:hAnsi="Times New Roman" w:cs="Times New Roman"/>
          <w:sz w:val="24"/>
          <w:szCs w:val="24"/>
          <w:lang w:val="en-US"/>
        </w:rPr>
        <w:t xml:space="preserve">- </w:t>
      </w:r>
      <w:r w:rsidR="00BF1D74" w:rsidRPr="00B46A76">
        <w:rPr>
          <w:rFonts w:ascii="Times New Roman" w:hAnsi="Times New Roman" w:cs="Times New Roman"/>
          <w:sz w:val="24"/>
          <w:szCs w:val="24"/>
          <w:lang w:val="en-US"/>
        </w:rPr>
        <w:t>Shymkent</w:t>
      </w:r>
      <w:r w:rsidR="00E90061" w:rsidRPr="00B46A76">
        <w:rPr>
          <w:rFonts w:ascii="Times New Roman" w:hAnsi="Times New Roman" w:cs="Times New Roman"/>
          <w:sz w:val="24"/>
          <w:szCs w:val="24"/>
          <w:lang w:val="en-US"/>
        </w:rPr>
        <w:t xml:space="preserve">: </w:t>
      </w:r>
      <w:r w:rsidR="00BF1D74" w:rsidRPr="00B46A76">
        <w:rPr>
          <w:rFonts w:ascii="Times New Roman" w:hAnsi="Times New Roman" w:cs="Times New Roman"/>
          <w:sz w:val="24"/>
          <w:szCs w:val="24"/>
          <w:lang w:val="en-US"/>
        </w:rPr>
        <w:t>SKSU</w:t>
      </w:r>
      <w:r w:rsidR="00E90061" w:rsidRPr="00B46A76">
        <w:rPr>
          <w:rFonts w:ascii="Times New Roman" w:hAnsi="Times New Roman" w:cs="Times New Roman"/>
          <w:sz w:val="24"/>
          <w:szCs w:val="24"/>
          <w:lang w:val="en-US"/>
        </w:rPr>
        <w:t>, 201</w:t>
      </w:r>
      <w:r w:rsidRPr="00B46A76">
        <w:rPr>
          <w:rFonts w:ascii="Times New Roman" w:hAnsi="Times New Roman" w:cs="Times New Roman"/>
          <w:sz w:val="24"/>
          <w:szCs w:val="24"/>
          <w:lang w:val="en-US"/>
        </w:rPr>
        <w:t>7</w:t>
      </w:r>
      <w:r w:rsidR="00516ABA" w:rsidRPr="00B46A76">
        <w:rPr>
          <w:rFonts w:ascii="Times New Roman" w:hAnsi="Times New Roman" w:cs="Times New Roman"/>
          <w:sz w:val="24"/>
          <w:szCs w:val="24"/>
          <w:lang w:val="en-US"/>
        </w:rPr>
        <w:t xml:space="preserve"> – </w:t>
      </w:r>
      <w:r w:rsidR="00516ABA" w:rsidRPr="00B46A76">
        <w:rPr>
          <w:rFonts w:ascii="Times New Roman" w:hAnsi="Times New Roman" w:cs="Times New Roman"/>
          <w:sz w:val="24"/>
          <w:szCs w:val="24"/>
        </w:rPr>
        <w:t>с</w:t>
      </w:r>
      <w:r w:rsidR="00516ABA" w:rsidRPr="00B46A76">
        <w:rPr>
          <w:rFonts w:ascii="Times New Roman" w:hAnsi="Times New Roman" w:cs="Times New Roman"/>
          <w:sz w:val="24"/>
          <w:szCs w:val="24"/>
          <w:lang w:val="en-US"/>
        </w:rPr>
        <w:t>.</w:t>
      </w:r>
      <w:r w:rsidR="001B35FC" w:rsidRPr="00B46A76">
        <w:rPr>
          <w:rFonts w:ascii="Times New Roman" w:hAnsi="Times New Roman" w:cs="Times New Roman"/>
          <w:sz w:val="24"/>
          <w:szCs w:val="24"/>
          <w:lang w:val="en-US"/>
        </w:rPr>
        <w:t xml:space="preserve"> 118</w:t>
      </w:r>
    </w:p>
    <w:p w:rsidR="00E90061" w:rsidRPr="00B46A76" w:rsidRDefault="00E90061" w:rsidP="00E83AA7">
      <w:pPr>
        <w:spacing w:after="0" w:line="240" w:lineRule="auto"/>
        <w:jc w:val="both"/>
        <w:rPr>
          <w:rFonts w:ascii="Times New Roman" w:hAnsi="Times New Roman" w:cs="Times New Roman"/>
          <w:sz w:val="24"/>
          <w:szCs w:val="24"/>
          <w:lang w:val="en-US"/>
        </w:rPr>
      </w:pPr>
    </w:p>
    <w:p w:rsidR="00E90061" w:rsidRPr="00B46A76" w:rsidRDefault="00E90061" w:rsidP="00E83AA7">
      <w:pPr>
        <w:spacing w:after="0" w:line="240" w:lineRule="auto"/>
        <w:jc w:val="both"/>
        <w:rPr>
          <w:rFonts w:ascii="Times New Roman" w:hAnsi="Times New Roman" w:cs="Times New Roman"/>
          <w:sz w:val="24"/>
          <w:szCs w:val="24"/>
          <w:lang w:val="en-US"/>
        </w:rPr>
      </w:pPr>
    </w:p>
    <w:p w:rsidR="00E90061" w:rsidRPr="00B46A76" w:rsidRDefault="00E90061" w:rsidP="00E83AA7">
      <w:pPr>
        <w:spacing w:after="0" w:line="240" w:lineRule="auto"/>
        <w:jc w:val="both"/>
        <w:rPr>
          <w:rFonts w:ascii="Times New Roman" w:hAnsi="Times New Roman" w:cs="Times New Roman"/>
          <w:sz w:val="24"/>
          <w:szCs w:val="24"/>
          <w:lang w:val="en-US"/>
        </w:rPr>
      </w:pPr>
    </w:p>
    <w:p w:rsidR="00E90061" w:rsidRPr="00B46A76" w:rsidRDefault="00E90061" w:rsidP="00E83AA7">
      <w:pPr>
        <w:spacing w:after="0" w:line="240" w:lineRule="auto"/>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        </w:t>
      </w:r>
    </w:p>
    <w:p w:rsidR="00E90061" w:rsidRPr="00B46A76" w:rsidRDefault="00E90061" w:rsidP="00E83AA7">
      <w:pPr>
        <w:spacing w:after="0" w:line="240" w:lineRule="auto"/>
        <w:jc w:val="both"/>
        <w:rPr>
          <w:rFonts w:ascii="Times New Roman" w:hAnsi="Times New Roman" w:cs="Times New Roman"/>
          <w:sz w:val="24"/>
          <w:szCs w:val="24"/>
          <w:lang w:val="en-US"/>
        </w:rPr>
      </w:pPr>
    </w:p>
    <w:p w:rsidR="00516ABA" w:rsidRPr="00B46A76" w:rsidRDefault="00BF1D74" w:rsidP="00E83AA7">
      <w:pPr>
        <w:shd w:val="clear" w:color="auto" w:fill="FFFFFF"/>
        <w:autoSpaceDE w:val="0"/>
        <w:autoSpaceDN w:val="0"/>
        <w:adjustRightInd w:val="0"/>
        <w:spacing w:after="0" w:line="240" w:lineRule="auto"/>
        <w:jc w:val="both"/>
        <w:rPr>
          <w:rFonts w:ascii="Times New Roman" w:hAnsi="Times New Roman" w:cs="Times New Roman"/>
          <w:i/>
          <w:noProof/>
          <w:sz w:val="24"/>
          <w:szCs w:val="24"/>
          <w:lang w:val="en-US"/>
        </w:rPr>
      </w:pPr>
      <w:r w:rsidRPr="00B46A76">
        <w:rPr>
          <w:rFonts w:ascii="Times New Roman" w:hAnsi="Times New Roman" w:cs="Times New Roman"/>
          <w:sz w:val="24"/>
          <w:szCs w:val="24"/>
          <w:lang w:val="en-US"/>
        </w:rPr>
        <w:t xml:space="preserve">The course of lectures contains two sections including the main subjects of the general theory and methodology </w:t>
      </w:r>
      <w:r w:rsidR="003631A3" w:rsidRPr="00B46A76">
        <w:rPr>
          <w:rFonts w:ascii="Times New Roman" w:hAnsi="Times New Roman" w:cs="Times New Roman"/>
          <w:i/>
          <w:noProof/>
          <w:sz w:val="24"/>
          <w:szCs w:val="24"/>
          <w:lang w:val="en-US"/>
        </w:rPr>
        <w:t>“</w:t>
      </w:r>
      <w:r w:rsidR="003631A3" w:rsidRPr="00B46A76">
        <w:rPr>
          <w:rFonts w:ascii="Times New Roman" w:hAnsi="Times New Roman" w:cs="Times New Roman"/>
          <w:sz w:val="24"/>
          <w:szCs w:val="24"/>
          <w:lang w:val="en-US"/>
        </w:rPr>
        <w:t>Industrial  economics</w:t>
      </w:r>
      <w:r w:rsidR="003631A3" w:rsidRPr="00B46A76">
        <w:rPr>
          <w:rFonts w:ascii="Times New Roman" w:hAnsi="Times New Roman" w:cs="Times New Roman"/>
          <w:i/>
          <w:noProof/>
          <w:sz w:val="24"/>
          <w:szCs w:val="24"/>
          <w:lang w:val="en-US"/>
        </w:rPr>
        <w:t xml:space="preserve">” </w:t>
      </w:r>
      <w:r w:rsidR="003631A3" w:rsidRPr="00B46A76">
        <w:rPr>
          <w:rFonts w:ascii="Times New Roman" w:hAnsi="Times New Roman" w:cs="Times New Roman"/>
          <w:sz w:val="24"/>
          <w:szCs w:val="24"/>
          <w:lang w:val="en-US"/>
        </w:rPr>
        <w:t xml:space="preserve"> and problems of ensuring </w:t>
      </w:r>
      <w:r w:rsidRPr="00B46A76">
        <w:rPr>
          <w:rFonts w:ascii="Times New Roman" w:hAnsi="Times New Roman" w:cs="Times New Roman"/>
          <w:sz w:val="24"/>
          <w:szCs w:val="24"/>
          <w:lang w:val="en-US"/>
        </w:rPr>
        <w:t>quality of the business plan.</w:t>
      </w:r>
    </w:p>
    <w:p w:rsidR="00E90061" w:rsidRPr="00B46A76" w:rsidRDefault="00E90061" w:rsidP="00E83AA7">
      <w:pPr>
        <w:spacing w:after="0" w:line="240" w:lineRule="auto"/>
        <w:jc w:val="both"/>
        <w:rPr>
          <w:rFonts w:ascii="Times New Roman" w:hAnsi="Times New Roman" w:cs="Times New Roman"/>
          <w:sz w:val="24"/>
          <w:szCs w:val="24"/>
          <w:lang w:val="en-US"/>
        </w:rPr>
      </w:pPr>
    </w:p>
    <w:p w:rsidR="0023505B" w:rsidRPr="00B46A76" w:rsidRDefault="0023505B" w:rsidP="00E83AA7">
      <w:pPr>
        <w:spacing w:after="0" w:line="240" w:lineRule="auto"/>
        <w:jc w:val="both"/>
        <w:rPr>
          <w:rFonts w:ascii="Times New Roman" w:hAnsi="Times New Roman" w:cs="Times New Roman"/>
          <w:sz w:val="24"/>
          <w:szCs w:val="24"/>
          <w:lang w:val="en-US"/>
        </w:rPr>
      </w:pPr>
    </w:p>
    <w:p w:rsidR="00E90061" w:rsidRPr="00B46A76" w:rsidRDefault="00CC2C7C" w:rsidP="00E83AA7">
      <w:pPr>
        <w:shd w:val="clear" w:color="auto" w:fill="FFFFFF"/>
        <w:autoSpaceDE w:val="0"/>
        <w:autoSpaceDN w:val="0"/>
        <w:adjustRightInd w:val="0"/>
        <w:spacing w:after="0" w:line="240" w:lineRule="auto"/>
        <w:jc w:val="center"/>
        <w:rPr>
          <w:rFonts w:ascii="Times New Roman" w:hAnsi="Times New Roman" w:cs="Times New Roman"/>
          <w:b/>
          <w:i/>
          <w:noProof/>
          <w:sz w:val="24"/>
          <w:szCs w:val="24"/>
          <w:lang w:val="en-US"/>
        </w:rPr>
      </w:pPr>
      <w:r w:rsidRPr="00B46A76">
        <w:rPr>
          <w:rFonts w:ascii="Times New Roman" w:hAnsi="Times New Roman" w:cs="Times New Roman"/>
          <w:sz w:val="24"/>
          <w:szCs w:val="24"/>
          <w:lang w:val="kk-KZ"/>
        </w:rPr>
        <w:t xml:space="preserve">The lecture complex is developed according to the program of discipline </w:t>
      </w:r>
      <w:r w:rsidR="003631A3" w:rsidRPr="00B46A76">
        <w:rPr>
          <w:rFonts w:ascii="Times New Roman" w:hAnsi="Times New Roman" w:cs="Times New Roman"/>
          <w:i/>
          <w:noProof/>
          <w:sz w:val="24"/>
          <w:szCs w:val="24"/>
          <w:lang w:val="en-US"/>
        </w:rPr>
        <w:t>“</w:t>
      </w:r>
      <w:r w:rsidR="003631A3" w:rsidRPr="00B46A76">
        <w:rPr>
          <w:rFonts w:ascii="Times New Roman" w:hAnsi="Times New Roman" w:cs="Times New Roman"/>
          <w:sz w:val="24"/>
          <w:szCs w:val="24"/>
          <w:lang w:val="en-US"/>
        </w:rPr>
        <w:t>Industrial  economics</w:t>
      </w:r>
      <w:r w:rsidR="003631A3" w:rsidRPr="00B46A76">
        <w:rPr>
          <w:rFonts w:ascii="Times New Roman" w:hAnsi="Times New Roman" w:cs="Times New Roman"/>
          <w:i/>
          <w:noProof/>
          <w:sz w:val="24"/>
          <w:szCs w:val="24"/>
          <w:lang w:val="en-US"/>
        </w:rPr>
        <w:t xml:space="preserve">” </w:t>
      </w:r>
      <w:r w:rsidRPr="00B46A76">
        <w:rPr>
          <w:rFonts w:ascii="Times New Roman" w:hAnsi="Times New Roman" w:cs="Times New Roman"/>
          <w:sz w:val="24"/>
          <w:szCs w:val="24"/>
          <w:lang w:val="en-US"/>
        </w:rPr>
        <w:t xml:space="preserve">also it is approved at chair meeting "Economy", the protocol </w:t>
      </w:r>
      <w:r w:rsidR="00034854" w:rsidRPr="00B46A76">
        <w:rPr>
          <w:rFonts w:ascii="Times New Roman" w:hAnsi="Times New Roman" w:cs="Times New Roman"/>
          <w:sz w:val="24"/>
          <w:szCs w:val="24"/>
          <w:lang w:val="en-US"/>
        </w:rPr>
        <w:t xml:space="preserve">№ </w:t>
      </w:r>
      <w:r w:rsidR="003631A3" w:rsidRPr="00B46A76">
        <w:rPr>
          <w:rFonts w:ascii="Times New Roman" w:hAnsi="Times New Roman" w:cs="Times New Roman"/>
          <w:sz w:val="24"/>
          <w:szCs w:val="24"/>
          <w:lang w:val="en-US"/>
        </w:rPr>
        <w:t>2</w:t>
      </w:r>
      <w:r w:rsidRPr="00B46A76">
        <w:rPr>
          <w:rFonts w:ascii="Times New Roman" w:hAnsi="Times New Roman" w:cs="Times New Roman"/>
          <w:sz w:val="24"/>
          <w:szCs w:val="24"/>
          <w:lang w:val="en-US"/>
        </w:rPr>
        <w:t xml:space="preserve"> from</w:t>
      </w:r>
      <w:r w:rsidR="003631A3" w:rsidRPr="00B46A76">
        <w:rPr>
          <w:rFonts w:ascii="Times New Roman" w:hAnsi="Times New Roman" w:cs="Times New Roman"/>
          <w:sz w:val="24"/>
          <w:szCs w:val="24"/>
          <w:lang w:val="en-US"/>
        </w:rPr>
        <w:t xml:space="preserve"> « 20»  09</w:t>
      </w:r>
      <w:r w:rsidR="00034854" w:rsidRPr="00B46A76">
        <w:rPr>
          <w:rFonts w:ascii="Times New Roman" w:hAnsi="Times New Roman" w:cs="Times New Roman"/>
          <w:sz w:val="24"/>
          <w:szCs w:val="24"/>
          <w:lang w:val="en-US"/>
        </w:rPr>
        <w:t xml:space="preserve">. </w:t>
      </w:r>
      <w:r w:rsidR="00E90061" w:rsidRPr="00B46A76">
        <w:rPr>
          <w:rFonts w:ascii="Times New Roman" w:hAnsi="Times New Roman" w:cs="Times New Roman"/>
          <w:sz w:val="24"/>
          <w:szCs w:val="24"/>
          <w:lang w:val="en-US"/>
        </w:rPr>
        <w:t xml:space="preserve"> 201</w:t>
      </w:r>
      <w:r w:rsidR="003631A3" w:rsidRPr="00B46A76">
        <w:rPr>
          <w:rFonts w:ascii="Times New Roman" w:hAnsi="Times New Roman" w:cs="Times New Roman"/>
          <w:sz w:val="24"/>
          <w:szCs w:val="24"/>
          <w:lang w:val="en-US"/>
        </w:rPr>
        <w:t>7</w:t>
      </w:r>
      <w:r w:rsidR="00E90061" w:rsidRPr="00B46A76">
        <w:rPr>
          <w:rFonts w:ascii="Times New Roman" w:hAnsi="Times New Roman" w:cs="Times New Roman"/>
          <w:sz w:val="24"/>
          <w:szCs w:val="24"/>
          <w:lang w:val="en-US"/>
        </w:rPr>
        <w:t xml:space="preserve"> </w:t>
      </w:r>
    </w:p>
    <w:p w:rsidR="00E90061" w:rsidRPr="00B46A76" w:rsidRDefault="00E90061" w:rsidP="00E83AA7">
      <w:pPr>
        <w:spacing w:after="0" w:line="240" w:lineRule="auto"/>
        <w:ind w:right="-6"/>
        <w:rPr>
          <w:rFonts w:ascii="Times New Roman" w:hAnsi="Times New Roman" w:cs="Times New Roman"/>
          <w:sz w:val="24"/>
          <w:szCs w:val="24"/>
          <w:lang w:val="en-US"/>
        </w:rPr>
      </w:pPr>
    </w:p>
    <w:p w:rsidR="00CC2C7C" w:rsidRPr="00B46A76" w:rsidRDefault="00CC2C7C" w:rsidP="00E83AA7">
      <w:pPr>
        <w:spacing w:after="0" w:line="240" w:lineRule="auto"/>
        <w:rPr>
          <w:rFonts w:ascii="Times New Roman" w:hAnsi="Times New Roman" w:cs="Times New Roman"/>
          <w:sz w:val="24"/>
          <w:szCs w:val="24"/>
          <w:lang w:val="en-US"/>
        </w:rPr>
      </w:pPr>
      <w:r w:rsidRPr="00B46A76">
        <w:rPr>
          <w:rFonts w:ascii="Times New Roman" w:hAnsi="Times New Roman" w:cs="Times New Roman"/>
          <w:sz w:val="24"/>
          <w:szCs w:val="24"/>
          <w:lang w:val="en-US"/>
        </w:rPr>
        <w:t>Head of the chair _______________________________ c.e.s  Tulemetova A.S.</w:t>
      </w:r>
    </w:p>
    <w:p w:rsidR="00E90061" w:rsidRPr="00B46A76" w:rsidRDefault="00E90061" w:rsidP="00E83AA7">
      <w:pPr>
        <w:spacing w:after="0" w:line="240" w:lineRule="auto"/>
        <w:jc w:val="both"/>
        <w:rPr>
          <w:rFonts w:ascii="Times New Roman" w:hAnsi="Times New Roman" w:cs="Times New Roman"/>
          <w:b/>
          <w:sz w:val="24"/>
          <w:szCs w:val="24"/>
          <w:lang w:val="en-US" w:eastAsia="ko-KR"/>
        </w:rPr>
      </w:pPr>
    </w:p>
    <w:p w:rsidR="00E90061" w:rsidRPr="00B46A76" w:rsidRDefault="00E90061" w:rsidP="00E83AA7">
      <w:pPr>
        <w:spacing w:after="0" w:line="240" w:lineRule="auto"/>
        <w:jc w:val="both"/>
        <w:rPr>
          <w:rFonts w:ascii="Times New Roman" w:hAnsi="Times New Roman" w:cs="Times New Roman"/>
          <w:b/>
          <w:sz w:val="24"/>
          <w:szCs w:val="24"/>
          <w:lang w:val="en-US" w:eastAsia="ko-KR"/>
        </w:rPr>
      </w:pPr>
    </w:p>
    <w:p w:rsidR="00E90061" w:rsidRPr="00B46A76" w:rsidRDefault="00E90061" w:rsidP="00E83AA7">
      <w:pPr>
        <w:spacing w:after="0" w:line="240" w:lineRule="auto"/>
        <w:jc w:val="both"/>
        <w:rPr>
          <w:rFonts w:ascii="Times New Roman" w:hAnsi="Times New Roman" w:cs="Times New Roman"/>
          <w:b/>
          <w:sz w:val="24"/>
          <w:szCs w:val="24"/>
          <w:lang w:val="en-US" w:eastAsia="ko-KR"/>
        </w:rPr>
      </w:pPr>
    </w:p>
    <w:p w:rsidR="00034854" w:rsidRPr="00B46A76" w:rsidRDefault="00CC2C7C" w:rsidP="00E83AA7">
      <w:pPr>
        <w:pStyle w:val="210"/>
        <w:ind w:firstLine="540"/>
        <w:rPr>
          <w:sz w:val="24"/>
          <w:szCs w:val="24"/>
          <w:lang w:val="en-US"/>
        </w:rPr>
      </w:pPr>
      <w:r w:rsidRPr="00B46A76">
        <w:rPr>
          <w:sz w:val="24"/>
          <w:szCs w:val="24"/>
          <w:lang w:val="en-US"/>
        </w:rPr>
        <w:t xml:space="preserve">It is recommended to the edition by the Methodical council of M. Auezov SKSU, the protocol </w:t>
      </w:r>
      <w:r w:rsidR="00034854" w:rsidRPr="00B46A76">
        <w:rPr>
          <w:sz w:val="24"/>
          <w:szCs w:val="24"/>
          <w:lang w:val="en-US"/>
        </w:rPr>
        <w:t xml:space="preserve">№____ </w:t>
      </w:r>
      <w:r w:rsidRPr="00B46A76">
        <w:rPr>
          <w:sz w:val="24"/>
          <w:szCs w:val="24"/>
          <w:lang w:val="en-US"/>
        </w:rPr>
        <w:t xml:space="preserve">from </w:t>
      </w:r>
      <w:r w:rsidR="00034854" w:rsidRPr="00B46A76">
        <w:rPr>
          <w:sz w:val="24"/>
          <w:szCs w:val="24"/>
          <w:lang w:val="en-US"/>
        </w:rPr>
        <w:t>201</w:t>
      </w:r>
      <w:r w:rsidR="003631A3" w:rsidRPr="00B46A76">
        <w:rPr>
          <w:sz w:val="24"/>
          <w:szCs w:val="24"/>
          <w:lang w:val="en-US"/>
        </w:rPr>
        <w:t>7</w:t>
      </w:r>
    </w:p>
    <w:p w:rsidR="00E90061" w:rsidRPr="00B46A76" w:rsidRDefault="00E90061" w:rsidP="00E83AA7">
      <w:pPr>
        <w:spacing w:after="0" w:line="240" w:lineRule="auto"/>
        <w:jc w:val="both"/>
        <w:rPr>
          <w:rFonts w:ascii="Times New Roman" w:hAnsi="Times New Roman" w:cs="Times New Roman"/>
          <w:b/>
          <w:sz w:val="24"/>
          <w:szCs w:val="24"/>
          <w:lang w:val="en-US" w:eastAsia="ko-KR"/>
        </w:rPr>
      </w:pPr>
    </w:p>
    <w:p w:rsidR="00E90061" w:rsidRPr="00B46A76" w:rsidRDefault="00E90061" w:rsidP="00E83AA7">
      <w:pPr>
        <w:spacing w:after="0" w:line="240" w:lineRule="auto"/>
        <w:jc w:val="both"/>
        <w:rPr>
          <w:rFonts w:ascii="Times New Roman" w:hAnsi="Times New Roman" w:cs="Times New Roman"/>
          <w:b/>
          <w:sz w:val="24"/>
          <w:szCs w:val="24"/>
          <w:lang w:val="en-US" w:eastAsia="ko-KR"/>
        </w:rPr>
      </w:pPr>
    </w:p>
    <w:p w:rsidR="00CC2C7C" w:rsidRPr="00B46A76" w:rsidRDefault="00CC2C7C" w:rsidP="00E83AA7">
      <w:pPr>
        <w:spacing w:after="0" w:line="240" w:lineRule="auto"/>
        <w:jc w:val="both"/>
        <w:rPr>
          <w:rFonts w:ascii="Times New Roman" w:hAnsi="Times New Roman" w:cs="Times New Roman"/>
          <w:b/>
          <w:sz w:val="24"/>
          <w:szCs w:val="24"/>
          <w:lang w:val="en-US" w:eastAsia="ko-KR"/>
        </w:rPr>
      </w:pPr>
    </w:p>
    <w:p w:rsidR="00CC2C7C" w:rsidRPr="00B46A76" w:rsidRDefault="00CC2C7C" w:rsidP="00E83AA7">
      <w:pPr>
        <w:spacing w:after="0" w:line="240" w:lineRule="auto"/>
        <w:jc w:val="both"/>
        <w:rPr>
          <w:rFonts w:ascii="Times New Roman" w:hAnsi="Times New Roman" w:cs="Times New Roman"/>
          <w:b/>
          <w:sz w:val="24"/>
          <w:szCs w:val="24"/>
          <w:lang w:val="en-US" w:eastAsia="ko-KR"/>
        </w:rPr>
      </w:pPr>
    </w:p>
    <w:p w:rsidR="00CC2C7C" w:rsidRPr="00B46A76" w:rsidRDefault="00CC2C7C" w:rsidP="00E83AA7">
      <w:pPr>
        <w:spacing w:after="0" w:line="240" w:lineRule="auto"/>
        <w:jc w:val="both"/>
        <w:rPr>
          <w:rFonts w:ascii="Times New Roman" w:hAnsi="Times New Roman" w:cs="Times New Roman"/>
          <w:b/>
          <w:sz w:val="24"/>
          <w:szCs w:val="24"/>
          <w:lang w:val="en-US" w:eastAsia="ko-KR"/>
        </w:rPr>
      </w:pPr>
    </w:p>
    <w:p w:rsidR="008B6B16" w:rsidRPr="00B46A76" w:rsidRDefault="008B6B16" w:rsidP="00E83AA7">
      <w:pPr>
        <w:spacing w:after="0" w:line="240" w:lineRule="auto"/>
        <w:jc w:val="both"/>
        <w:rPr>
          <w:rFonts w:ascii="Times New Roman" w:hAnsi="Times New Roman" w:cs="Times New Roman"/>
          <w:sz w:val="24"/>
          <w:szCs w:val="24"/>
          <w:lang w:val="en-US"/>
        </w:rPr>
      </w:pPr>
    </w:p>
    <w:p w:rsidR="008B6B16" w:rsidRPr="00B46A76" w:rsidRDefault="00CC2C7C" w:rsidP="00E83AA7">
      <w:pPr>
        <w:spacing w:after="0" w:line="240" w:lineRule="auto"/>
        <w:jc w:val="center"/>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 </w:t>
      </w:r>
      <w:r w:rsidRPr="00B46A76">
        <w:rPr>
          <w:rFonts w:ascii="Times New Roman" w:hAnsi="Times New Roman" w:cs="Times New Roman"/>
          <w:bCs/>
          <w:smallCaps/>
          <w:sz w:val="24"/>
          <w:szCs w:val="24"/>
          <w:lang w:val="en-US"/>
        </w:rPr>
        <w:t>M.Auezov South Kazakhstan State University</w:t>
      </w:r>
      <w:r w:rsidR="003631A3" w:rsidRPr="00B46A76">
        <w:rPr>
          <w:rFonts w:ascii="Times New Roman" w:hAnsi="Times New Roman" w:cs="Times New Roman"/>
          <w:sz w:val="24"/>
          <w:szCs w:val="24"/>
          <w:lang w:val="en-US"/>
        </w:rPr>
        <w:t>, 2017</w:t>
      </w:r>
    </w:p>
    <w:p w:rsidR="00034854" w:rsidRPr="00B46A76" w:rsidRDefault="00034854" w:rsidP="00E83AA7">
      <w:pPr>
        <w:spacing w:after="0" w:line="240" w:lineRule="auto"/>
        <w:rPr>
          <w:rFonts w:ascii="Times New Roman" w:hAnsi="Times New Roman" w:cs="Times New Roman"/>
          <w:sz w:val="24"/>
          <w:szCs w:val="24"/>
          <w:lang w:val="en-US"/>
        </w:rPr>
      </w:pPr>
    </w:p>
    <w:p w:rsidR="00034854" w:rsidRPr="00B46A76" w:rsidRDefault="00034854" w:rsidP="00E83AA7">
      <w:pPr>
        <w:spacing w:after="0" w:line="240" w:lineRule="auto"/>
        <w:rPr>
          <w:rFonts w:ascii="Times New Roman" w:hAnsi="Times New Roman" w:cs="Times New Roman"/>
          <w:sz w:val="24"/>
          <w:szCs w:val="24"/>
          <w:lang w:val="en-US"/>
        </w:rPr>
      </w:pPr>
    </w:p>
    <w:p w:rsidR="00E83AA7" w:rsidRPr="00B46A76" w:rsidRDefault="00E83AA7" w:rsidP="00E83AA7">
      <w:pPr>
        <w:spacing w:after="0" w:line="240" w:lineRule="auto"/>
        <w:rPr>
          <w:rFonts w:ascii="Times New Roman" w:hAnsi="Times New Roman" w:cs="Times New Roman"/>
          <w:sz w:val="24"/>
          <w:szCs w:val="24"/>
          <w:lang w:val="en-US"/>
        </w:rPr>
      </w:pPr>
    </w:p>
    <w:p w:rsidR="00E83AA7" w:rsidRPr="00B46A76" w:rsidRDefault="00E83AA7" w:rsidP="00E83AA7">
      <w:pPr>
        <w:spacing w:after="0" w:line="240" w:lineRule="auto"/>
        <w:rPr>
          <w:rFonts w:ascii="Times New Roman" w:hAnsi="Times New Roman" w:cs="Times New Roman"/>
          <w:sz w:val="24"/>
          <w:szCs w:val="24"/>
          <w:lang w:val="en-US"/>
        </w:rPr>
      </w:pPr>
    </w:p>
    <w:p w:rsidR="00E83AA7" w:rsidRPr="00B46A76" w:rsidRDefault="00E83AA7" w:rsidP="00E83AA7">
      <w:pPr>
        <w:spacing w:after="0" w:line="240" w:lineRule="auto"/>
        <w:rPr>
          <w:rFonts w:ascii="Times New Roman" w:hAnsi="Times New Roman" w:cs="Times New Roman"/>
          <w:sz w:val="24"/>
          <w:szCs w:val="24"/>
          <w:lang w:val="en-US"/>
        </w:rPr>
      </w:pPr>
    </w:p>
    <w:p w:rsidR="00E83AA7" w:rsidRPr="00B46A76" w:rsidRDefault="00E83AA7" w:rsidP="00E83AA7">
      <w:pPr>
        <w:spacing w:after="0" w:line="240" w:lineRule="auto"/>
        <w:rPr>
          <w:rFonts w:ascii="Times New Roman" w:hAnsi="Times New Roman" w:cs="Times New Roman"/>
          <w:sz w:val="24"/>
          <w:szCs w:val="24"/>
          <w:lang w:val="en-US"/>
        </w:rPr>
      </w:pPr>
    </w:p>
    <w:p w:rsidR="00E83AA7" w:rsidRPr="00B46A76" w:rsidRDefault="00E83AA7" w:rsidP="00E83AA7">
      <w:pPr>
        <w:spacing w:after="0" w:line="240" w:lineRule="auto"/>
        <w:rPr>
          <w:rFonts w:ascii="Times New Roman" w:hAnsi="Times New Roman" w:cs="Times New Roman"/>
          <w:sz w:val="24"/>
          <w:szCs w:val="24"/>
          <w:lang w:val="en-US"/>
        </w:rPr>
      </w:pPr>
    </w:p>
    <w:p w:rsidR="00E83AA7" w:rsidRPr="00B46A76" w:rsidRDefault="00E83AA7" w:rsidP="00E83AA7">
      <w:pPr>
        <w:spacing w:after="0" w:line="240" w:lineRule="auto"/>
        <w:rPr>
          <w:rFonts w:ascii="Times New Roman" w:hAnsi="Times New Roman" w:cs="Times New Roman"/>
          <w:sz w:val="24"/>
          <w:szCs w:val="24"/>
          <w:lang w:val="en-US"/>
        </w:rPr>
      </w:pPr>
    </w:p>
    <w:p w:rsidR="00E83AA7" w:rsidRPr="00B46A76" w:rsidRDefault="00E83AA7" w:rsidP="00E83AA7">
      <w:pPr>
        <w:spacing w:after="0" w:line="240" w:lineRule="auto"/>
        <w:rPr>
          <w:rFonts w:ascii="Times New Roman" w:hAnsi="Times New Roman" w:cs="Times New Roman"/>
          <w:sz w:val="24"/>
          <w:szCs w:val="24"/>
          <w:lang w:val="en-US"/>
        </w:rPr>
      </w:pPr>
    </w:p>
    <w:p w:rsidR="00E83AA7" w:rsidRPr="00B46A76" w:rsidRDefault="00E83AA7" w:rsidP="00E83AA7">
      <w:pPr>
        <w:spacing w:after="0" w:line="240" w:lineRule="auto"/>
        <w:rPr>
          <w:rFonts w:ascii="Times New Roman" w:hAnsi="Times New Roman" w:cs="Times New Roman"/>
          <w:sz w:val="24"/>
          <w:szCs w:val="24"/>
          <w:lang w:val="en-US"/>
        </w:rPr>
      </w:pPr>
    </w:p>
    <w:p w:rsidR="00E83AA7" w:rsidRPr="00B46A76" w:rsidRDefault="00E83AA7" w:rsidP="00E83AA7">
      <w:pPr>
        <w:spacing w:after="0" w:line="240" w:lineRule="auto"/>
        <w:rPr>
          <w:rFonts w:ascii="Times New Roman" w:hAnsi="Times New Roman" w:cs="Times New Roman"/>
          <w:sz w:val="24"/>
          <w:szCs w:val="24"/>
          <w:lang w:val="en-US"/>
        </w:rPr>
      </w:pPr>
    </w:p>
    <w:p w:rsidR="00E83AA7" w:rsidRPr="00B46A76" w:rsidRDefault="00E83AA7" w:rsidP="00E83AA7">
      <w:pPr>
        <w:spacing w:after="0" w:line="240" w:lineRule="auto"/>
        <w:rPr>
          <w:rFonts w:ascii="Times New Roman" w:hAnsi="Times New Roman" w:cs="Times New Roman"/>
          <w:sz w:val="24"/>
          <w:szCs w:val="24"/>
          <w:lang w:val="en-US"/>
        </w:rPr>
      </w:pPr>
    </w:p>
    <w:p w:rsidR="00E83AA7" w:rsidRPr="00B46A76" w:rsidRDefault="00E83AA7" w:rsidP="00E83AA7">
      <w:pPr>
        <w:spacing w:after="0" w:line="240" w:lineRule="auto"/>
        <w:rPr>
          <w:rFonts w:ascii="Times New Roman" w:hAnsi="Times New Roman" w:cs="Times New Roman"/>
          <w:sz w:val="24"/>
          <w:szCs w:val="24"/>
          <w:lang w:val="en-US"/>
        </w:rPr>
      </w:pPr>
    </w:p>
    <w:p w:rsidR="00E83AA7" w:rsidRPr="00B46A76" w:rsidRDefault="00E83AA7" w:rsidP="00E83AA7">
      <w:pPr>
        <w:spacing w:after="0" w:line="240" w:lineRule="auto"/>
        <w:rPr>
          <w:rFonts w:ascii="Times New Roman" w:hAnsi="Times New Roman" w:cs="Times New Roman"/>
          <w:sz w:val="24"/>
          <w:szCs w:val="24"/>
          <w:lang w:val="en-US"/>
        </w:rPr>
      </w:pPr>
    </w:p>
    <w:p w:rsidR="00E83AA7" w:rsidRPr="00B46A76" w:rsidRDefault="00E83AA7" w:rsidP="00E83AA7">
      <w:pPr>
        <w:spacing w:after="0" w:line="240" w:lineRule="auto"/>
        <w:rPr>
          <w:rFonts w:ascii="Times New Roman" w:hAnsi="Times New Roman" w:cs="Times New Roman"/>
          <w:sz w:val="24"/>
          <w:szCs w:val="24"/>
          <w:lang w:val="en-US"/>
        </w:rPr>
      </w:pPr>
    </w:p>
    <w:p w:rsidR="00E83AA7" w:rsidRPr="00B46A76" w:rsidRDefault="00E83AA7" w:rsidP="00E83AA7">
      <w:pPr>
        <w:spacing w:after="0" w:line="240" w:lineRule="auto"/>
        <w:rPr>
          <w:rFonts w:ascii="Times New Roman" w:hAnsi="Times New Roman" w:cs="Times New Roman"/>
          <w:sz w:val="24"/>
          <w:szCs w:val="24"/>
          <w:lang w:val="en-US"/>
        </w:rPr>
      </w:pPr>
    </w:p>
    <w:p w:rsidR="00E83AA7" w:rsidRPr="00B46A76" w:rsidRDefault="00E83AA7" w:rsidP="00E83AA7">
      <w:pPr>
        <w:spacing w:after="0" w:line="240" w:lineRule="auto"/>
        <w:rPr>
          <w:rFonts w:ascii="Times New Roman" w:hAnsi="Times New Roman" w:cs="Times New Roman"/>
          <w:sz w:val="24"/>
          <w:szCs w:val="24"/>
          <w:lang w:val="en-US"/>
        </w:rPr>
      </w:pPr>
    </w:p>
    <w:p w:rsidR="00E83AA7" w:rsidRPr="00B46A76" w:rsidRDefault="00E83AA7" w:rsidP="00E83AA7">
      <w:pPr>
        <w:spacing w:after="0" w:line="240" w:lineRule="auto"/>
        <w:rPr>
          <w:rFonts w:ascii="Times New Roman" w:hAnsi="Times New Roman" w:cs="Times New Roman"/>
          <w:sz w:val="24"/>
          <w:szCs w:val="24"/>
          <w:lang w:val="en-US"/>
        </w:rPr>
      </w:pPr>
    </w:p>
    <w:p w:rsidR="00E83AA7" w:rsidRPr="00B46A76" w:rsidRDefault="00E83AA7" w:rsidP="00E83AA7">
      <w:pPr>
        <w:spacing w:after="0" w:line="240" w:lineRule="auto"/>
        <w:rPr>
          <w:rFonts w:ascii="Times New Roman" w:hAnsi="Times New Roman" w:cs="Times New Roman"/>
          <w:sz w:val="24"/>
          <w:szCs w:val="24"/>
          <w:lang w:val="en-US"/>
        </w:rPr>
      </w:pPr>
    </w:p>
    <w:p w:rsidR="00E83AA7" w:rsidRPr="00B46A76" w:rsidRDefault="00E83AA7" w:rsidP="00E83AA7">
      <w:pPr>
        <w:spacing w:after="0" w:line="240" w:lineRule="auto"/>
        <w:rPr>
          <w:rFonts w:ascii="Times New Roman" w:hAnsi="Times New Roman" w:cs="Times New Roman"/>
          <w:sz w:val="24"/>
          <w:szCs w:val="24"/>
          <w:lang w:val="en-US"/>
        </w:rPr>
      </w:pPr>
    </w:p>
    <w:p w:rsidR="00E83AA7" w:rsidRPr="00B46A76" w:rsidRDefault="00E83AA7" w:rsidP="00E83AA7">
      <w:pPr>
        <w:spacing w:after="0" w:line="240" w:lineRule="auto"/>
        <w:rPr>
          <w:rFonts w:ascii="Times New Roman" w:hAnsi="Times New Roman" w:cs="Times New Roman"/>
          <w:sz w:val="24"/>
          <w:szCs w:val="24"/>
          <w:lang w:val="en-US"/>
        </w:rPr>
      </w:pPr>
    </w:p>
    <w:p w:rsidR="00E83AA7" w:rsidRPr="00B46A76" w:rsidRDefault="00E83AA7" w:rsidP="00E83AA7">
      <w:pPr>
        <w:spacing w:after="0" w:line="240" w:lineRule="auto"/>
        <w:rPr>
          <w:rFonts w:ascii="Times New Roman" w:hAnsi="Times New Roman" w:cs="Times New Roman"/>
          <w:sz w:val="24"/>
          <w:szCs w:val="24"/>
          <w:lang w:val="en-US"/>
        </w:rPr>
      </w:pPr>
    </w:p>
    <w:p w:rsidR="008B6B16" w:rsidRPr="00B46A76" w:rsidRDefault="0000223F" w:rsidP="00E83AA7">
      <w:pPr>
        <w:spacing w:after="0" w:line="240" w:lineRule="auto"/>
        <w:jc w:val="center"/>
        <w:rPr>
          <w:rFonts w:ascii="Times New Roman" w:hAnsi="Times New Roman" w:cs="Times New Roman"/>
          <w:b/>
          <w:sz w:val="24"/>
          <w:szCs w:val="24"/>
          <w:lang w:val="en-US"/>
        </w:rPr>
      </w:pPr>
      <w:r w:rsidRPr="00B46A76">
        <w:rPr>
          <w:rFonts w:ascii="Times New Roman" w:hAnsi="Times New Roman" w:cs="Times New Roman"/>
          <w:b/>
          <w:sz w:val="24"/>
          <w:szCs w:val="24"/>
          <w:lang w:val="en-US"/>
        </w:rPr>
        <w:lastRenderedPageBreak/>
        <w:t>Content</w:t>
      </w:r>
    </w:p>
    <w:p w:rsidR="0000223F" w:rsidRPr="00B46A76" w:rsidRDefault="0000223F" w:rsidP="00E83AA7">
      <w:pPr>
        <w:spacing w:after="0" w:line="240" w:lineRule="auto"/>
        <w:jc w:val="center"/>
        <w:rPr>
          <w:rFonts w:ascii="Times New Roman" w:hAnsi="Times New Roman" w:cs="Times New Roman"/>
          <w:b/>
          <w:sz w:val="24"/>
          <w:szCs w:val="24"/>
          <w:highlight w:val="yellow"/>
          <w:lang w:val="en-US"/>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8222"/>
        <w:gridCol w:w="957"/>
      </w:tblGrid>
      <w:tr w:rsidR="00BA32D8" w:rsidRPr="00B46A76" w:rsidTr="00900F65">
        <w:tc>
          <w:tcPr>
            <w:tcW w:w="675" w:type="dxa"/>
          </w:tcPr>
          <w:p w:rsidR="00B76768" w:rsidRPr="00B46A76" w:rsidRDefault="00B76768" w:rsidP="00E83AA7">
            <w:pPr>
              <w:jc w:val="center"/>
              <w:rPr>
                <w:rFonts w:ascii="Times New Roman" w:hAnsi="Times New Roman" w:cs="Times New Roman"/>
                <w:sz w:val="24"/>
                <w:szCs w:val="24"/>
              </w:rPr>
            </w:pPr>
          </w:p>
        </w:tc>
        <w:tc>
          <w:tcPr>
            <w:tcW w:w="8222" w:type="dxa"/>
          </w:tcPr>
          <w:p w:rsidR="00983DA0" w:rsidRPr="00B46A76" w:rsidRDefault="00983DA0" w:rsidP="00E83AA7">
            <w:pPr>
              <w:rPr>
                <w:rFonts w:ascii="Times New Roman" w:hAnsi="Times New Roman" w:cs="Times New Roman"/>
                <w:bCs/>
                <w:sz w:val="24"/>
                <w:szCs w:val="24"/>
                <w:lang w:val="en-US"/>
              </w:rPr>
            </w:pPr>
            <w:r w:rsidRPr="00B46A76">
              <w:rPr>
                <w:rFonts w:ascii="Times New Roman" w:hAnsi="Times New Roman" w:cs="Times New Roman"/>
                <w:bCs/>
                <w:sz w:val="24"/>
                <w:szCs w:val="24"/>
                <w:lang w:val="en-US"/>
              </w:rPr>
              <w:t>Explanatory note</w:t>
            </w:r>
          </w:p>
          <w:p w:rsidR="00B76768" w:rsidRPr="00B46A76" w:rsidRDefault="00B76768" w:rsidP="00E83AA7">
            <w:pPr>
              <w:rPr>
                <w:rFonts w:ascii="Times New Roman" w:hAnsi="Times New Roman" w:cs="Times New Roman"/>
                <w:sz w:val="24"/>
                <w:szCs w:val="24"/>
              </w:rPr>
            </w:pPr>
          </w:p>
        </w:tc>
        <w:tc>
          <w:tcPr>
            <w:tcW w:w="957" w:type="dxa"/>
          </w:tcPr>
          <w:p w:rsidR="00B76768" w:rsidRPr="00B46A76" w:rsidRDefault="00AC416D" w:rsidP="00E83AA7">
            <w:pPr>
              <w:jc w:val="center"/>
              <w:rPr>
                <w:rFonts w:ascii="Times New Roman" w:hAnsi="Times New Roman" w:cs="Times New Roman"/>
                <w:sz w:val="24"/>
                <w:szCs w:val="24"/>
                <w:lang w:val="en-US"/>
              </w:rPr>
            </w:pPr>
            <w:r w:rsidRPr="00B46A76">
              <w:rPr>
                <w:rFonts w:ascii="Times New Roman" w:hAnsi="Times New Roman" w:cs="Times New Roman"/>
                <w:sz w:val="24"/>
                <w:szCs w:val="24"/>
                <w:lang w:val="en-US"/>
              </w:rPr>
              <w:t>6</w:t>
            </w:r>
          </w:p>
        </w:tc>
      </w:tr>
      <w:tr w:rsidR="00BA32D8" w:rsidRPr="00B46A76" w:rsidTr="00900F65">
        <w:tc>
          <w:tcPr>
            <w:tcW w:w="9854" w:type="dxa"/>
            <w:gridSpan w:val="3"/>
          </w:tcPr>
          <w:p w:rsidR="00B76768" w:rsidRPr="00B46A76" w:rsidRDefault="00B76768" w:rsidP="00E83AA7">
            <w:pPr>
              <w:rPr>
                <w:rFonts w:ascii="Times New Roman" w:hAnsi="Times New Roman" w:cs="Times New Roman"/>
                <w:sz w:val="24"/>
                <w:szCs w:val="24"/>
                <w:lang w:val="en-US"/>
              </w:rPr>
            </w:pPr>
          </w:p>
        </w:tc>
      </w:tr>
      <w:tr w:rsidR="00BA32D8" w:rsidRPr="00B46A76" w:rsidTr="00900F65">
        <w:tc>
          <w:tcPr>
            <w:tcW w:w="675" w:type="dxa"/>
          </w:tcPr>
          <w:p w:rsidR="009E60F2" w:rsidRPr="00B46A76" w:rsidRDefault="009E60F2" w:rsidP="00E83AA7">
            <w:pPr>
              <w:jc w:val="center"/>
              <w:rPr>
                <w:rFonts w:ascii="Times New Roman" w:hAnsi="Times New Roman" w:cs="Times New Roman"/>
                <w:sz w:val="24"/>
                <w:szCs w:val="24"/>
                <w:lang w:val="en-US"/>
              </w:rPr>
            </w:pPr>
          </w:p>
        </w:tc>
        <w:tc>
          <w:tcPr>
            <w:tcW w:w="8222" w:type="dxa"/>
          </w:tcPr>
          <w:p w:rsidR="009E60F2" w:rsidRPr="00B46A76" w:rsidRDefault="009E60F2" w:rsidP="00E83AA7">
            <w:pPr>
              <w:widowControl w:val="0"/>
              <w:rPr>
                <w:rFonts w:ascii="Times New Roman" w:hAnsi="Times New Roman" w:cs="Times New Roman"/>
                <w:sz w:val="24"/>
                <w:szCs w:val="24"/>
                <w:lang w:val="en-US"/>
              </w:rPr>
            </w:pPr>
            <w:r w:rsidRPr="00B46A76">
              <w:rPr>
                <w:rFonts w:ascii="Times New Roman" w:hAnsi="Times New Roman" w:cs="Times New Roman"/>
                <w:sz w:val="24"/>
                <w:szCs w:val="24"/>
                <w:lang w:val="en-US"/>
              </w:rPr>
              <w:t>Theme 1. Industry of Kazakhstan, stages of development, the formation of industry</w:t>
            </w:r>
          </w:p>
        </w:tc>
        <w:tc>
          <w:tcPr>
            <w:tcW w:w="957" w:type="dxa"/>
          </w:tcPr>
          <w:p w:rsidR="009E60F2" w:rsidRPr="00B46A76" w:rsidRDefault="009E60F2" w:rsidP="00E83AA7">
            <w:pPr>
              <w:jc w:val="center"/>
              <w:rPr>
                <w:rFonts w:ascii="Times New Roman" w:hAnsi="Times New Roman" w:cs="Times New Roman"/>
                <w:sz w:val="24"/>
                <w:szCs w:val="24"/>
                <w:lang w:val="en-US"/>
              </w:rPr>
            </w:pPr>
            <w:r w:rsidRPr="00B46A76">
              <w:rPr>
                <w:rFonts w:ascii="Times New Roman" w:hAnsi="Times New Roman" w:cs="Times New Roman"/>
                <w:sz w:val="24"/>
                <w:szCs w:val="24"/>
                <w:lang w:val="en-US"/>
              </w:rPr>
              <w:t>12</w:t>
            </w:r>
          </w:p>
        </w:tc>
      </w:tr>
      <w:tr w:rsidR="00BA32D8" w:rsidRPr="00B46A76" w:rsidTr="00900F65">
        <w:tc>
          <w:tcPr>
            <w:tcW w:w="675" w:type="dxa"/>
          </w:tcPr>
          <w:p w:rsidR="009E60F2" w:rsidRPr="00B46A76" w:rsidRDefault="009E60F2" w:rsidP="00E83AA7">
            <w:pPr>
              <w:jc w:val="center"/>
              <w:rPr>
                <w:rFonts w:ascii="Times New Roman" w:hAnsi="Times New Roman" w:cs="Times New Roman"/>
                <w:sz w:val="24"/>
                <w:szCs w:val="24"/>
                <w:lang w:val="en-US"/>
              </w:rPr>
            </w:pPr>
          </w:p>
        </w:tc>
        <w:tc>
          <w:tcPr>
            <w:tcW w:w="8222" w:type="dxa"/>
          </w:tcPr>
          <w:p w:rsidR="009E60F2" w:rsidRPr="00B46A76" w:rsidRDefault="009E60F2" w:rsidP="00E83AA7">
            <w:pPr>
              <w:widowControl w:val="0"/>
              <w:rPr>
                <w:rFonts w:ascii="Times New Roman" w:hAnsi="Times New Roman" w:cs="Times New Roman"/>
                <w:sz w:val="24"/>
                <w:szCs w:val="24"/>
                <w:lang w:val="en-US"/>
              </w:rPr>
            </w:pPr>
            <w:r w:rsidRPr="00B46A76">
              <w:rPr>
                <w:rFonts w:ascii="Times New Roman" w:hAnsi="Times New Roman" w:cs="Times New Roman"/>
                <w:sz w:val="24"/>
                <w:szCs w:val="24"/>
                <w:lang w:val="en-US"/>
              </w:rPr>
              <w:t>Theme 2. Fixed assets</w:t>
            </w:r>
          </w:p>
        </w:tc>
        <w:tc>
          <w:tcPr>
            <w:tcW w:w="957" w:type="dxa"/>
          </w:tcPr>
          <w:p w:rsidR="009E60F2" w:rsidRPr="00B46A76" w:rsidRDefault="009E60F2" w:rsidP="00E83AA7">
            <w:pPr>
              <w:jc w:val="center"/>
              <w:rPr>
                <w:rFonts w:ascii="Times New Roman" w:hAnsi="Times New Roman" w:cs="Times New Roman"/>
                <w:sz w:val="24"/>
                <w:szCs w:val="24"/>
              </w:rPr>
            </w:pPr>
            <w:r w:rsidRPr="00B46A76">
              <w:rPr>
                <w:rFonts w:ascii="Times New Roman" w:hAnsi="Times New Roman" w:cs="Times New Roman"/>
                <w:sz w:val="24"/>
                <w:szCs w:val="24"/>
              </w:rPr>
              <w:t>26</w:t>
            </w:r>
          </w:p>
        </w:tc>
      </w:tr>
      <w:tr w:rsidR="00BA32D8" w:rsidRPr="00B46A76" w:rsidTr="00900F65">
        <w:tc>
          <w:tcPr>
            <w:tcW w:w="675" w:type="dxa"/>
          </w:tcPr>
          <w:p w:rsidR="009E60F2" w:rsidRPr="00B46A76" w:rsidRDefault="009E60F2" w:rsidP="00E83AA7">
            <w:pPr>
              <w:jc w:val="center"/>
              <w:rPr>
                <w:rFonts w:ascii="Times New Roman" w:hAnsi="Times New Roman" w:cs="Times New Roman"/>
                <w:sz w:val="24"/>
                <w:szCs w:val="24"/>
                <w:lang w:val="en-US"/>
              </w:rPr>
            </w:pPr>
          </w:p>
        </w:tc>
        <w:tc>
          <w:tcPr>
            <w:tcW w:w="8222" w:type="dxa"/>
          </w:tcPr>
          <w:p w:rsidR="009E60F2" w:rsidRPr="00B46A76" w:rsidRDefault="009E60F2" w:rsidP="00E83AA7">
            <w:pPr>
              <w:widowControl w:val="0"/>
              <w:rPr>
                <w:rFonts w:ascii="Times New Roman" w:hAnsi="Times New Roman" w:cs="Times New Roman"/>
                <w:sz w:val="24"/>
                <w:szCs w:val="24"/>
                <w:lang w:val="en-US"/>
              </w:rPr>
            </w:pPr>
            <w:r w:rsidRPr="00B46A76">
              <w:rPr>
                <w:rFonts w:ascii="Times New Roman" w:hAnsi="Times New Roman" w:cs="Times New Roman"/>
                <w:sz w:val="24"/>
                <w:szCs w:val="24"/>
                <w:lang w:val="kk-KZ"/>
              </w:rPr>
              <w:t xml:space="preserve">Theme 3. </w:t>
            </w:r>
            <w:r w:rsidRPr="00B46A76">
              <w:rPr>
                <w:rFonts w:ascii="Times New Roman" w:hAnsi="Times New Roman" w:cs="Times New Roman"/>
                <w:sz w:val="24"/>
                <w:szCs w:val="24"/>
                <w:lang w:val="en-US"/>
              </w:rPr>
              <w:t>Revolving funds and working capital of industry and the efficiency of their use</w:t>
            </w:r>
          </w:p>
        </w:tc>
        <w:tc>
          <w:tcPr>
            <w:tcW w:w="957" w:type="dxa"/>
          </w:tcPr>
          <w:p w:rsidR="009E60F2" w:rsidRPr="00B46A76" w:rsidRDefault="009E60F2" w:rsidP="00E83AA7">
            <w:pPr>
              <w:jc w:val="center"/>
              <w:rPr>
                <w:rFonts w:ascii="Times New Roman" w:hAnsi="Times New Roman" w:cs="Times New Roman"/>
                <w:sz w:val="24"/>
                <w:szCs w:val="24"/>
              </w:rPr>
            </w:pPr>
            <w:r w:rsidRPr="00B46A76">
              <w:rPr>
                <w:rFonts w:ascii="Times New Roman" w:hAnsi="Times New Roman" w:cs="Times New Roman"/>
                <w:sz w:val="24"/>
                <w:szCs w:val="24"/>
              </w:rPr>
              <w:t>37</w:t>
            </w:r>
          </w:p>
        </w:tc>
      </w:tr>
      <w:tr w:rsidR="00BA32D8" w:rsidRPr="00B46A76" w:rsidTr="00900F65">
        <w:tc>
          <w:tcPr>
            <w:tcW w:w="675" w:type="dxa"/>
          </w:tcPr>
          <w:p w:rsidR="009E60F2" w:rsidRPr="00B46A76" w:rsidRDefault="009E60F2" w:rsidP="00E83AA7">
            <w:pPr>
              <w:jc w:val="center"/>
              <w:rPr>
                <w:rFonts w:ascii="Times New Roman" w:hAnsi="Times New Roman" w:cs="Times New Roman"/>
                <w:sz w:val="24"/>
                <w:szCs w:val="24"/>
                <w:lang w:val="en-US"/>
              </w:rPr>
            </w:pPr>
          </w:p>
        </w:tc>
        <w:tc>
          <w:tcPr>
            <w:tcW w:w="8222" w:type="dxa"/>
          </w:tcPr>
          <w:p w:rsidR="009E60F2" w:rsidRPr="00B46A76" w:rsidRDefault="009E60F2" w:rsidP="00E83AA7">
            <w:pPr>
              <w:widowControl w:val="0"/>
              <w:rPr>
                <w:rFonts w:ascii="Times New Roman" w:hAnsi="Times New Roman" w:cs="Times New Roman"/>
                <w:sz w:val="24"/>
                <w:szCs w:val="24"/>
                <w:shd w:val="clear" w:color="auto" w:fill="FFFFFF"/>
                <w:lang w:val="en-US"/>
              </w:rPr>
            </w:pPr>
            <w:r w:rsidRPr="00B46A76">
              <w:rPr>
                <w:rFonts w:ascii="Times New Roman" w:hAnsi="Times New Roman" w:cs="Times New Roman"/>
                <w:sz w:val="24"/>
                <w:szCs w:val="24"/>
                <w:lang w:val="en-US"/>
              </w:rPr>
              <w:t>Theme 4. The raw  and material resources of industry and improving the efficiency of their use</w:t>
            </w:r>
          </w:p>
        </w:tc>
        <w:tc>
          <w:tcPr>
            <w:tcW w:w="957" w:type="dxa"/>
          </w:tcPr>
          <w:p w:rsidR="009E60F2" w:rsidRPr="00B46A76" w:rsidRDefault="009E60F2" w:rsidP="00E83AA7">
            <w:pPr>
              <w:jc w:val="center"/>
              <w:rPr>
                <w:rFonts w:ascii="Times New Roman" w:hAnsi="Times New Roman" w:cs="Times New Roman"/>
                <w:sz w:val="24"/>
                <w:szCs w:val="24"/>
              </w:rPr>
            </w:pPr>
            <w:r w:rsidRPr="00B46A76">
              <w:rPr>
                <w:rFonts w:ascii="Times New Roman" w:hAnsi="Times New Roman" w:cs="Times New Roman"/>
                <w:sz w:val="24"/>
                <w:szCs w:val="24"/>
              </w:rPr>
              <w:t>47</w:t>
            </w:r>
          </w:p>
        </w:tc>
      </w:tr>
      <w:tr w:rsidR="00BA32D8" w:rsidRPr="00B46A76" w:rsidTr="00900F65">
        <w:tc>
          <w:tcPr>
            <w:tcW w:w="675" w:type="dxa"/>
          </w:tcPr>
          <w:p w:rsidR="009E60F2" w:rsidRPr="00B46A76" w:rsidRDefault="009E60F2" w:rsidP="00E83AA7">
            <w:pPr>
              <w:jc w:val="center"/>
              <w:rPr>
                <w:rFonts w:ascii="Times New Roman" w:hAnsi="Times New Roman" w:cs="Times New Roman"/>
                <w:sz w:val="24"/>
                <w:szCs w:val="24"/>
                <w:lang w:val="en-US"/>
              </w:rPr>
            </w:pPr>
          </w:p>
        </w:tc>
        <w:tc>
          <w:tcPr>
            <w:tcW w:w="8222" w:type="dxa"/>
          </w:tcPr>
          <w:p w:rsidR="009E60F2" w:rsidRPr="00B46A76" w:rsidRDefault="009E60F2" w:rsidP="00E83AA7">
            <w:pPr>
              <w:widowControl w:val="0"/>
              <w:rPr>
                <w:rFonts w:ascii="Times New Roman" w:hAnsi="Times New Roman" w:cs="Times New Roman"/>
                <w:sz w:val="24"/>
                <w:szCs w:val="24"/>
                <w:shd w:val="clear" w:color="auto" w:fill="FFFFFF"/>
                <w:lang w:val="en-US"/>
              </w:rPr>
            </w:pPr>
            <w:r w:rsidRPr="00B46A76">
              <w:rPr>
                <w:rFonts w:ascii="Times New Roman" w:hAnsi="Times New Roman" w:cs="Times New Roman"/>
                <w:sz w:val="24"/>
                <w:szCs w:val="24"/>
                <w:lang w:val="kk-KZ"/>
              </w:rPr>
              <w:t xml:space="preserve">Theme 5 </w:t>
            </w:r>
            <w:r w:rsidRPr="00B46A76">
              <w:rPr>
                <w:rFonts w:ascii="Times New Roman" w:hAnsi="Times New Roman" w:cs="Times New Roman"/>
                <w:sz w:val="24"/>
                <w:szCs w:val="24"/>
                <w:lang w:val="en-US"/>
              </w:rPr>
              <w:t>Fuel and energy resources and improving the efficiency of their use</w:t>
            </w:r>
          </w:p>
        </w:tc>
        <w:tc>
          <w:tcPr>
            <w:tcW w:w="957" w:type="dxa"/>
          </w:tcPr>
          <w:p w:rsidR="009E60F2" w:rsidRPr="00B46A76" w:rsidRDefault="009E60F2" w:rsidP="00E83AA7">
            <w:pPr>
              <w:jc w:val="center"/>
              <w:rPr>
                <w:rFonts w:ascii="Times New Roman" w:hAnsi="Times New Roman" w:cs="Times New Roman"/>
                <w:sz w:val="24"/>
                <w:szCs w:val="24"/>
              </w:rPr>
            </w:pPr>
            <w:r w:rsidRPr="00B46A76">
              <w:rPr>
                <w:rFonts w:ascii="Times New Roman" w:hAnsi="Times New Roman" w:cs="Times New Roman"/>
                <w:sz w:val="24"/>
                <w:szCs w:val="24"/>
              </w:rPr>
              <w:t>61</w:t>
            </w:r>
          </w:p>
        </w:tc>
      </w:tr>
      <w:tr w:rsidR="00BA32D8" w:rsidRPr="00B46A76" w:rsidTr="00900F65">
        <w:tc>
          <w:tcPr>
            <w:tcW w:w="675" w:type="dxa"/>
          </w:tcPr>
          <w:p w:rsidR="009E60F2" w:rsidRPr="00B46A76" w:rsidRDefault="009E60F2" w:rsidP="00E83AA7">
            <w:pPr>
              <w:jc w:val="center"/>
              <w:rPr>
                <w:rFonts w:ascii="Times New Roman" w:hAnsi="Times New Roman" w:cs="Times New Roman"/>
                <w:sz w:val="24"/>
                <w:szCs w:val="24"/>
                <w:lang w:val="en-US"/>
              </w:rPr>
            </w:pPr>
          </w:p>
        </w:tc>
        <w:tc>
          <w:tcPr>
            <w:tcW w:w="8222" w:type="dxa"/>
          </w:tcPr>
          <w:p w:rsidR="009E60F2" w:rsidRPr="00B46A76" w:rsidRDefault="009E60F2" w:rsidP="00E83AA7">
            <w:pPr>
              <w:widowControl w:val="0"/>
              <w:rPr>
                <w:rFonts w:ascii="Times New Roman" w:hAnsi="Times New Roman" w:cs="Times New Roman"/>
                <w:sz w:val="24"/>
                <w:szCs w:val="24"/>
                <w:lang w:val="en-US"/>
              </w:rPr>
            </w:pPr>
            <w:r w:rsidRPr="00B46A76">
              <w:rPr>
                <w:rFonts w:ascii="Times New Roman" w:hAnsi="Times New Roman" w:cs="Times New Roman"/>
                <w:sz w:val="24"/>
                <w:szCs w:val="24"/>
                <w:lang w:val="kk-KZ"/>
              </w:rPr>
              <w:t xml:space="preserve">Theme 6 </w:t>
            </w:r>
            <w:r w:rsidRPr="00B46A76">
              <w:rPr>
                <w:rFonts w:ascii="Times New Roman" w:hAnsi="Times New Roman" w:cs="Times New Roman"/>
                <w:sz w:val="24"/>
                <w:szCs w:val="24"/>
                <w:lang w:val="en-US"/>
              </w:rPr>
              <w:t>Human resources of industry and efficiency of their use</w:t>
            </w:r>
          </w:p>
        </w:tc>
        <w:tc>
          <w:tcPr>
            <w:tcW w:w="957" w:type="dxa"/>
          </w:tcPr>
          <w:p w:rsidR="00E83AA7" w:rsidRPr="00B46A76" w:rsidRDefault="009E60F2" w:rsidP="00E83AA7">
            <w:pPr>
              <w:jc w:val="center"/>
              <w:rPr>
                <w:rFonts w:ascii="Times New Roman" w:hAnsi="Times New Roman" w:cs="Times New Roman"/>
                <w:sz w:val="24"/>
                <w:szCs w:val="24"/>
                <w:lang w:val="en-US"/>
              </w:rPr>
            </w:pPr>
            <w:r w:rsidRPr="00B46A76">
              <w:rPr>
                <w:rFonts w:ascii="Times New Roman" w:hAnsi="Times New Roman" w:cs="Times New Roman"/>
                <w:sz w:val="24"/>
                <w:szCs w:val="24"/>
              </w:rPr>
              <w:t>69</w:t>
            </w:r>
          </w:p>
        </w:tc>
      </w:tr>
      <w:tr w:rsidR="00BA32D8" w:rsidRPr="00951709" w:rsidTr="00900F65">
        <w:tc>
          <w:tcPr>
            <w:tcW w:w="9854" w:type="dxa"/>
            <w:gridSpan w:val="3"/>
          </w:tcPr>
          <w:p w:rsidR="009E60F2" w:rsidRPr="00B46A76" w:rsidRDefault="00E83AA7" w:rsidP="00E83AA7">
            <w:pPr>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           Theme 7. Cost of industrial products and ways to reduce</w:t>
            </w:r>
            <w:r w:rsidR="009E60F2" w:rsidRPr="00B46A76">
              <w:rPr>
                <w:rFonts w:ascii="Times New Roman" w:hAnsi="Times New Roman" w:cs="Times New Roman"/>
                <w:b/>
                <w:sz w:val="24"/>
                <w:szCs w:val="24"/>
                <w:lang w:val="en-US"/>
              </w:rPr>
              <w:t xml:space="preserve">  </w:t>
            </w:r>
            <w:r w:rsidRPr="00B46A76">
              <w:rPr>
                <w:rFonts w:ascii="Times New Roman" w:hAnsi="Times New Roman" w:cs="Times New Roman"/>
                <w:b/>
                <w:sz w:val="24"/>
                <w:szCs w:val="24"/>
                <w:lang w:val="en-US"/>
              </w:rPr>
              <w:t xml:space="preserve">                                                 </w:t>
            </w:r>
            <w:r w:rsidRPr="00B46A76">
              <w:rPr>
                <w:rFonts w:ascii="Times New Roman" w:hAnsi="Times New Roman" w:cs="Times New Roman"/>
                <w:sz w:val="24"/>
                <w:szCs w:val="24"/>
                <w:lang w:val="en-US"/>
              </w:rPr>
              <w:t>72</w:t>
            </w:r>
          </w:p>
        </w:tc>
      </w:tr>
      <w:tr w:rsidR="00BA32D8" w:rsidRPr="00B46A76" w:rsidTr="00900F65">
        <w:tc>
          <w:tcPr>
            <w:tcW w:w="675" w:type="dxa"/>
          </w:tcPr>
          <w:p w:rsidR="009E60F2" w:rsidRPr="00B46A76" w:rsidRDefault="009E60F2" w:rsidP="00E83AA7">
            <w:pPr>
              <w:jc w:val="center"/>
              <w:rPr>
                <w:rFonts w:ascii="Times New Roman" w:hAnsi="Times New Roman" w:cs="Times New Roman"/>
                <w:sz w:val="24"/>
                <w:szCs w:val="24"/>
                <w:lang w:val="en-US"/>
              </w:rPr>
            </w:pPr>
          </w:p>
        </w:tc>
        <w:tc>
          <w:tcPr>
            <w:tcW w:w="8222" w:type="dxa"/>
          </w:tcPr>
          <w:p w:rsidR="009E60F2" w:rsidRPr="00B46A76" w:rsidRDefault="009E60F2" w:rsidP="00E83AA7">
            <w:pPr>
              <w:widowControl w:val="0"/>
              <w:rPr>
                <w:rFonts w:ascii="Times New Roman" w:hAnsi="Times New Roman" w:cs="Times New Roman"/>
                <w:sz w:val="24"/>
                <w:szCs w:val="24"/>
                <w:lang w:val="en-US"/>
              </w:rPr>
            </w:pPr>
            <w:r w:rsidRPr="00B46A76">
              <w:rPr>
                <w:rFonts w:ascii="Times New Roman" w:hAnsi="Times New Roman" w:cs="Times New Roman"/>
                <w:sz w:val="24"/>
                <w:szCs w:val="24"/>
                <w:lang w:val="kk-KZ"/>
              </w:rPr>
              <w:t>Theme</w:t>
            </w:r>
            <w:r w:rsidRPr="00B46A76">
              <w:rPr>
                <w:rFonts w:ascii="Times New Roman" w:hAnsi="Times New Roman" w:cs="Times New Roman"/>
                <w:sz w:val="24"/>
                <w:szCs w:val="24"/>
                <w:lang w:val="en-US"/>
              </w:rPr>
              <w:t xml:space="preserve"> 8 The profit margins and price</w:t>
            </w:r>
            <w:r w:rsidRPr="00B46A76">
              <w:rPr>
                <w:rFonts w:ascii="Times New Roman" w:hAnsi="Times New Roman" w:cs="Times New Roman"/>
                <w:sz w:val="24"/>
                <w:szCs w:val="24"/>
                <w:lang w:val="kk-KZ"/>
              </w:rPr>
              <w:t xml:space="preserve"> </w:t>
            </w:r>
          </w:p>
        </w:tc>
        <w:tc>
          <w:tcPr>
            <w:tcW w:w="957" w:type="dxa"/>
          </w:tcPr>
          <w:p w:rsidR="009E60F2" w:rsidRPr="00B46A76" w:rsidRDefault="009E60F2" w:rsidP="00E83AA7">
            <w:pPr>
              <w:jc w:val="center"/>
              <w:rPr>
                <w:rFonts w:ascii="Times New Roman" w:hAnsi="Times New Roman" w:cs="Times New Roman"/>
                <w:sz w:val="24"/>
                <w:szCs w:val="24"/>
              </w:rPr>
            </w:pPr>
            <w:r w:rsidRPr="00B46A76">
              <w:rPr>
                <w:rFonts w:ascii="Times New Roman" w:hAnsi="Times New Roman" w:cs="Times New Roman"/>
                <w:sz w:val="24"/>
                <w:szCs w:val="24"/>
              </w:rPr>
              <w:t>76</w:t>
            </w:r>
          </w:p>
        </w:tc>
      </w:tr>
      <w:tr w:rsidR="00BA32D8" w:rsidRPr="00B46A76" w:rsidTr="00900F65">
        <w:tc>
          <w:tcPr>
            <w:tcW w:w="675" w:type="dxa"/>
          </w:tcPr>
          <w:p w:rsidR="009E60F2" w:rsidRPr="00B46A76" w:rsidRDefault="009E60F2" w:rsidP="00E83AA7">
            <w:pPr>
              <w:jc w:val="center"/>
              <w:rPr>
                <w:rFonts w:ascii="Times New Roman" w:hAnsi="Times New Roman" w:cs="Times New Roman"/>
                <w:sz w:val="24"/>
                <w:szCs w:val="24"/>
                <w:lang w:val="en-US"/>
              </w:rPr>
            </w:pPr>
          </w:p>
        </w:tc>
        <w:tc>
          <w:tcPr>
            <w:tcW w:w="8222" w:type="dxa"/>
          </w:tcPr>
          <w:p w:rsidR="009E60F2" w:rsidRPr="00B46A76" w:rsidRDefault="009E60F2" w:rsidP="00E83AA7">
            <w:pPr>
              <w:widowControl w:val="0"/>
              <w:rPr>
                <w:rFonts w:ascii="Times New Roman" w:hAnsi="Times New Roman" w:cs="Times New Roman"/>
                <w:sz w:val="24"/>
                <w:szCs w:val="24"/>
                <w:lang w:val="kk-KZ"/>
              </w:rPr>
            </w:pPr>
            <w:r w:rsidRPr="00B46A76">
              <w:rPr>
                <w:rFonts w:ascii="Times New Roman" w:hAnsi="Times New Roman" w:cs="Times New Roman"/>
                <w:sz w:val="24"/>
                <w:szCs w:val="24"/>
                <w:lang w:val="kk-KZ"/>
              </w:rPr>
              <w:t>Theme</w:t>
            </w:r>
            <w:r w:rsidRPr="00B46A76">
              <w:rPr>
                <w:rFonts w:ascii="Times New Roman" w:hAnsi="Times New Roman" w:cs="Times New Roman"/>
                <w:sz w:val="24"/>
                <w:szCs w:val="24"/>
                <w:lang w:val="en-US"/>
              </w:rPr>
              <w:t xml:space="preserve"> 9 Specialization, cooperation and combining of production. Placement as a factor in the effective functioning of the industry</w:t>
            </w:r>
          </w:p>
        </w:tc>
        <w:tc>
          <w:tcPr>
            <w:tcW w:w="957" w:type="dxa"/>
          </w:tcPr>
          <w:p w:rsidR="009E60F2" w:rsidRPr="00B46A76" w:rsidRDefault="009E60F2" w:rsidP="00E83AA7">
            <w:pPr>
              <w:jc w:val="center"/>
              <w:rPr>
                <w:rFonts w:ascii="Times New Roman" w:hAnsi="Times New Roman" w:cs="Times New Roman"/>
                <w:sz w:val="24"/>
                <w:szCs w:val="24"/>
              </w:rPr>
            </w:pPr>
            <w:r w:rsidRPr="00B46A76">
              <w:rPr>
                <w:rFonts w:ascii="Times New Roman" w:hAnsi="Times New Roman" w:cs="Times New Roman"/>
                <w:sz w:val="24"/>
                <w:szCs w:val="24"/>
              </w:rPr>
              <w:t>81</w:t>
            </w:r>
          </w:p>
        </w:tc>
      </w:tr>
      <w:tr w:rsidR="00BA32D8" w:rsidRPr="00B46A76" w:rsidTr="00900F65">
        <w:tc>
          <w:tcPr>
            <w:tcW w:w="675" w:type="dxa"/>
          </w:tcPr>
          <w:p w:rsidR="009E60F2" w:rsidRPr="00B46A76" w:rsidRDefault="009E60F2" w:rsidP="00E83AA7">
            <w:pPr>
              <w:rPr>
                <w:rFonts w:ascii="Times New Roman" w:hAnsi="Times New Roman" w:cs="Times New Roman"/>
                <w:sz w:val="24"/>
                <w:szCs w:val="24"/>
                <w:lang w:val="en-US"/>
              </w:rPr>
            </w:pPr>
          </w:p>
        </w:tc>
        <w:tc>
          <w:tcPr>
            <w:tcW w:w="8222" w:type="dxa"/>
          </w:tcPr>
          <w:p w:rsidR="009E60F2" w:rsidRPr="00B46A76" w:rsidRDefault="009E60F2" w:rsidP="00E83AA7">
            <w:pPr>
              <w:widowControl w:val="0"/>
              <w:rPr>
                <w:rFonts w:ascii="Times New Roman" w:hAnsi="Times New Roman" w:cs="Times New Roman"/>
                <w:sz w:val="24"/>
                <w:szCs w:val="24"/>
                <w:lang w:val="en-US"/>
              </w:rPr>
            </w:pPr>
            <w:r w:rsidRPr="00B46A76">
              <w:rPr>
                <w:rFonts w:ascii="Times New Roman" w:hAnsi="Times New Roman" w:cs="Times New Roman"/>
                <w:sz w:val="24"/>
                <w:szCs w:val="24"/>
                <w:lang w:val="kk-KZ"/>
              </w:rPr>
              <w:t>Theme</w:t>
            </w:r>
            <w:r w:rsidRPr="00B46A76">
              <w:rPr>
                <w:rFonts w:ascii="Times New Roman" w:hAnsi="Times New Roman" w:cs="Times New Roman"/>
                <w:sz w:val="24"/>
                <w:szCs w:val="24"/>
                <w:lang w:val="en-US"/>
              </w:rPr>
              <w:t xml:space="preserve"> 10 Mining and Metallurgy, its current status and directions of development</w:t>
            </w:r>
          </w:p>
        </w:tc>
        <w:tc>
          <w:tcPr>
            <w:tcW w:w="957" w:type="dxa"/>
          </w:tcPr>
          <w:p w:rsidR="009E60F2" w:rsidRPr="00B46A76" w:rsidRDefault="009E60F2" w:rsidP="00E83AA7">
            <w:pPr>
              <w:jc w:val="center"/>
              <w:rPr>
                <w:rFonts w:ascii="Times New Roman" w:hAnsi="Times New Roman" w:cs="Times New Roman"/>
                <w:sz w:val="24"/>
                <w:szCs w:val="24"/>
              </w:rPr>
            </w:pPr>
            <w:r w:rsidRPr="00B46A76">
              <w:rPr>
                <w:rFonts w:ascii="Times New Roman" w:hAnsi="Times New Roman" w:cs="Times New Roman"/>
                <w:sz w:val="24"/>
                <w:szCs w:val="24"/>
              </w:rPr>
              <w:t>90</w:t>
            </w:r>
          </w:p>
        </w:tc>
      </w:tr>
      <w:tr w:rsidR="00BA32D8" w:rsidRPr="00B46A76" w:rsidTr="00900F65">
        <w:tc>
          <w:tcPr>
            <w:tcW w:w="675" w:type="dxa"/>
          </w:tcPr>
          <w:p w:rsidR="009E60F2" w:rsidRPr="00B46A76" w:rsidRDefault="009E60F2" w:rsidP="00E83AA7">
            <w:pPr>
              <w:jc w:val="center"/>
              <w:rPr>
                <w:rFonts w:ascii="Times New Roman" w:hAnsi="Times New Roman" w:cs="Times New Roman"/>
                <w:sz w:val="24"/>
                <w:szCs w:val="24"/>
                <w:lang w:val="en-US"/>
              </w:rPr>
            </w:pPr>
          </w:p>
        </w:tc>
        <w:tc>
          <w:tcPr>
            <w:tcW w:w="8222" w:type="dxa"/>
          </w:tcPr>
          <w:p w:rsidR="009E60F2" w:rsidRPr="00B46A76" w:rsidRDefault="009E60F2" w:rsidP="00E83AA7">
            <w:pPr>
              <w:widowControl w:val="0"/>
              <w:rPr>
                <w:rFonts w:ascii="Times New Roman" w:hAnsi="Times New Roman" w:cs="Times New Roman"/>
                <w:sz w:val="24"/>
                <w:szCs w:val="24"/>
                <w:lang w:val="en-US"/>
              </w:rPr>
            </w:pPr>
            <w:r w:rsidRPr="00B46A76">
              <w:rPr>
                <w:rFonts w:ascii="Times New Roman" w:hAnsi="Times New Roman" w:cs="Times New Roman"/>
                <w:sz w:val="24"/>
                <w:szCs w:val="24"/>
                <w:lang w:val="kk-KZ"/>
              </w:rPr>
              <w:t>Theme</w:t>
            </w:r>
            <w:r w:rsidRPr="00B46A76">
              <w:rPr>
                <w:rFonts w:ascii="Times New Roman" w:hAnsi="Times New Roman" w:cs="Times New Roman"/>
                <w:sz w:val="24"/>
                <w:szCs w:val="24"/>
                <w:lang w:val="en-US"/>
              </w:rPr>
              <w:t xml:space="preserve"> 11 Chemical and pharmaceutical industry</w:t>
            </w:r>
          </w:p>
        </w:tc>
        <w:tc>
          <w:tcPr>
            <w:tcW w:w="957" w:type="dxa"/>
          </w:tcPr>
          <w:p w:rsidR="009E60F2" w:rsidRPr="00B46A76" w:rsidRDefault="009E60F2" w:rsidP="00E83AA7">
            <w:pPr>
              <w:jc w:val="center"/>
              <w:rPr>
                <w:rFonts w:ascii="Times New Roman" w:hAnsi="Times New Roman" w:cs="Times New Roman"/>
                <w:sz w:val="24"/>
                <w:szCs w:val="24"/>
              </w:rPr>
            </w:pPr>
            <w:r w:rsidRPr="00B46A76">
              <w:rPr>
                <w:rFonts w:ascii="Times New Roman" w:hAnsi="Times New Roman" w:cs="Times New Roman"/>
                <w:sz w:val="24"/>
                <w:szCs w:val="24"/>
              </w:rPr>
              <w:t>97</w:t>
            </w:r>
          </w:p>
        </w:tc>
      </w:tr>
      <w:tr w:rsidR="00BA32D8" w:rsidRPr="00B46A76" w:rsidTr="00900F65">
        <w:tc>
          <w:tcPr>
            <w:tcW w:w="675" w:type="dxa"/>
          </w:tcPr>
          <w:p w:rsidR="009E60F2" w:rsidRPr="00B46A76" w:rsidRDefault="009E60F2" w:rsidP="00E83AA7">
            <w:pPr>
              <w:jc w:val="center"/>
              <w:rPr>
                <w:rFonts w:ascii="Times New Roman" w:hAnsi="Times New Roman" w:cs="Times New Roman"/>
                <w:sz w:val="24"/>
                <w:szCs w:val="24"/>
                <w:lang w:val="en-US"/>
              </w:rPr>
            </w:pPr>
          </w:p>
        </w:tc>
        <w:tc>
          <w:tcPr>
            <w:tcW w:w="8222" w:type="dxa"/>
          </w:tcPr>
          <w:p w:rsidR="009E60F2" w:rsidRPr="00B46A76" w:rsidRDefault="009E60F2" w:rsidP="00E83AA7">
            <w:pPr>
              <w:rPr>
                <w:rFonts w:ascii="Times New Roman" w:hAnsi="Times New Roman" w:cs="Times New Roman"/>
                <w:sz w:val="24"/>
                <w:szCs w:val="24"/>
                <w:lang w:val="en-US"/>
              </w:rPr>
            </w:pPr>
            <w:r w:rsidRPr="00B46A76">
              <w:rPr>
                <w:rFonts w:ascii="Times New Roman" w:hAnsi="Times New Roman" w:cs="Times New Roman"/>
                <w:sz w:val="24"/>
                <w:szCs w:val="24"/>
                <w:lang w:val="kk-KZ"/>
              </w:rPr>
              <w:t>Theme</w:t>
            </w:r>
            <w:r w:rsidRPr="00B46A76">
              <w:rPr>
                <w:rFonts w:ascii="Times New Roman" w:hAnsi="Times New Roman" w:cs="Times New Roman"/>
                <w:sz w:val="24"/>
                <w:szCs w:val="24"/>
                <w:lang w:val="en-US"/>
              </w:rPr>
              <w:t xml:space="preserve"> 12 Economy Oil and Gas Industry</w:t>
            </w:r>
          </w:p>
        </w:tc>
        <w:tc>
          <w:tcPr>
            <w:tcW w:w="957" w:type="dxa"/>
          </w:tcPr>
          <w:p w:rsidR="009E60F2" w:rsidRPr="00B46A76" w:rsidRDefault="009E60F2" w:rsidP="00E83AA7">
            <w:pPr>
              <w:jc w:val="center"/>
              <w:rPr>
                <w:rFonts w:ascii="Times New Roman" w:hAnsi="Times New Roman" w:cs="Times New Roman"/>
                <w:sz w:val="24"/>
                <w:szCs w:val="24"/>
              </w:rPr>
            </w:pPr>
            <w:r w:rsidRPr="00B46A76">
              <w:rPr>
                <w:rFonts w:ascii="Times New Roman" w:hAnsi="Times New Roman" w:cs="Times New Roman"/>
                <w:sz w:val="24"/>
                <w:szCs w:val="24"/>
              </w:rPr>
              <w:t>106</w:t>
            </w:r>
          </w:p>
        </w:tc>
      </w:tr>
      <w:tr w:rsidR="00BA32D8" w:rsidRPr="00B46A76" w:rsidTr="00900F65">
        <w:tc>
          <w:tcPr>
            <w:tcW w:w="675" w:type="dxa"/>
          </w:tcPr>
          <w:p w:rsidR="009E60F2" w:rsidRPr="00B46A76" w:rsidRDefault="009E60F2" w:rsidP="00E83AA7">
            <w:pPr>
              <w:jc w:val="center"/>
              <w:rPr>
                <w:rFonts w:ascii="Times New Roman" w:hAnsi="Times New Roman" w:cs="Times New Roman"/>
                <w:sz w:val="24"/>
                <w:szCs w:val="24"/>
                <w:lang w:val="en-US"/>
              </w:rPr>
            </w:pPr>
          </w:p>
        </w:tc>
        <w:tc>
          <w:tcPr>
            <w:tcW w:w="8222" w:type="dxa"/>
          </w:tcPr>
          <w:p w:rsidR="009E60F2" w:rsidRPr="00B46A76" w:rsidRDefault="009E60F2" w:rsidP="00E83AA7">
            <w:pPr>
              <w:rPr>
                <w:rFonts w:ascii="Times New Roman" w:hAnsi="Times New Roman" w:cs="Times New Roman"/>
                <w:sz w:val="24"/>
                <w:szCs w:val="24"/>
                <w:lang w:val="en-US"/>
              </w:rPr>
            </w:pPr>
            <w:r w:rsidRPr="00B46A76">
              <w:rPr>
                <w:rFonts w:ascii="Times New Roman" w:hAnsi="Times New Roman" w:cs="Times New Roman"/>
                <w:sz w:val="24"/>
                <w:szCs w:val="24"/>
                <w:lang w:val="kk-KZ"/>
              </w:rPr>
              <w:t>Theme</w:t>
            </w:r>
            <w:r w:rsidRPr="00B46A76">
              <w:rPr>
                <w:rFonts w:ascii="Times New Roman" w:hAnsi="Times New Roman" w:cs="Times New Roman"/>
                <w:sz w:val="24"/>
                <w:szCs w:val="24"/>
                <w:lang w:val="en-US"/>
              </w:rPr>
              <w:t xml:space="preserve"> 13 Engineering and construction materials</w:t>
            </w:r>
            <w:r w:rsidRPr="00B46A76">
              <w:rPr>
                <w:rFonts w:ascii="Times New Roman" w:eastAsia="Calibri" w:hAnsi="Times New Roman" w:cs="Times New Roman"/>
                <w:sz w:val="24"/>
                <w:szCs w:val="24"/>
                <w:lang w:val="kk-KZ"/>
              </w:rPr>
              <w:t xml:space="preserve"> </w:t>
            </w:r>
          </w:p>
        </w:tc>
        <w:tc>
          <w:tcPr>
            <w:tcW w:w="957" w:type="dxa"/>
          </w:tcPr>
          <w:p w:rsidR="009E60F2" w:rsidRPr="00B46A76" w:rsidRDefault="009E60F2" w:rsidP="00E83AA7">
            <w:pPr>
              <w:jc w:val="center"/>
              <w:rPr>
                <w:rFonts w:ascii="Times New Roman" w:hAnsi="Times New Roman" w:cs="Times New Roman"/>
                <w:sz w:val="24"/>
                <w:szCs w:val="24"/>
              </w:rPr>
            </w:pPr>
            <w:r w:rsidRPr="00B46A76">
              <w:rPr>
                <w:rFonts w:ascii="Times New Roman" w:hAnsi="Times New Roman" w:cs="Times New Roman"/>
                <w:sz w:val="24"/>
                <w:szCs w:val="24"/>
              </w:rPr>
              <w:t>109</w:t>
            </w:r>
          </w:p>
        </w:tc>
      </w:tr>
      <w:tr w:rsidR="00BA32D8" w:rsidRPr="00B46A76" w:rsidTr="00900F65">
        <w:tc>
          <w:tcPr>
            <w:tcW w:w="675" w:type="dxa"/>
          </w:tcPr>
          <w:p w:rsidR="009A6319" w:rsidRPr="00B46A76" w:rsidRDefault="009A6319" w:rsidP="00E83AA7">
            <w:pPr>
              <w:jc w:val="center"/>
              <w:rPr>
                <w:rFonts w:ascii="Times New Roman" w:hAnsi="Times New Roman" w:cs="Times New Roman"/>
                <w:sz w:val="24"/>
                <w:szCs w:val="24"/>
                <w:lang w:val="en-US"/>
              </w:rPr>
            </w:pPr>
          </w:p>
        </w:tc>
        <w:tc>
          <w:tcPr>
            <w:tcW w:w="8222" w:type="dxa"/>
          </w:tcPr>
          <w:p w:rsidR="009A6319" w:rsidRPr="00B46A76" w:rsidRDefault="009A6319" w:rsidP="00E83AA7">
            <w:pPr>
              <w:rPr>
                <w:rFonts w:ascii="Times New Roman" w:hAnsi="Times New Roman" w:cs="Times New Roman"/>
                <w:sz w:val="24"/>
                <w:szCs w:val="24"/>
                <w:lang w:val="en-US"/>
              </w:rPr>
            </w:pPr>
            <w:r w:rsidRPr="00B46A76">
              <w:rPr>
                <w:rFonts w:ascii="Times New Roman" w:hAnsi="Times New Roman" w:cs="Times New Roman"/>
                <w:sz w:val="24"/>
                <w:szCs w:val="24"/>
                <w:lang w:val="en-US"/>
              </w:rPr>
              <w:t>References</w:t>
            </w:r>
          </w:p>
          <w:p w:rsidR="009A6319" w:rsidRPr="00B46A76" w:rsidRDefault="009A6319" w:rsidP="00E83AA7">
            <w:pPr>
              <w:rPr>
                <w:rFonts w:ascii="Times New Roman" w:hAnsi="Times New Roman" w:cs="Times New Roman"/>
                <w:sz w:val="24"/>
                <w:szCs w:val="24"/>
                <w:lang w:val="en-US"/>
              </w:rPr>
            </w:pPr>
          </w:p>
        </w:tc>
        <w:tc>
          <w:tcPr>
            <w:tcW w:w="957" w:type="dxa"/>
          </w:tcPr>
          <w:p w:rsidR="009A6319" w:rsidRPr="00B46A76" w:rsidRDefault="001B35FC" w:rsidP="00E83AA7">
            <w:pPr>
              <w:jc w:val="center"/>
              <w:rPr>
                <w:rFonts w:ascii="Times New Roman" w:hAnsi="Times New Roman" w:cs="Times New Roman"/>
                <w:sz w:val="24"/>
                <w:szCs w:val="24"/>
              </w:rPr>
            </w:pPr>
            <w:r w:rsidRPr="00B46A76">
              <w:rPr>
                <w:rFonts w:ascii="Times New Roman" w:hAnsi="Times New Roman" w:cs="Times New Roman"/>
                <w:sz w:val="24"/>
                <w:szCs w:val="24"/>
              </w:rPr>
              <w:t>116</w:t>
            </w:r>
          </w:p>
        </w:tc>
      </w:tr>
    </w:tbl>
    <w:p w:rsidR="008B6B16" w:rsidRPr="00B46A76" w:rsidRDefault="008B6B16" w:rsidP="00E83AA7">
      <w:pPr>
        <w:spacing w:after="0" w:line="240" w:lineRule="auto"/>
        <w:jc w:val="center"/>
        <w:rPr>
          <w:rFonts w:ascii="Times New Roman" w:hAnsi="Times New Roman" w:cs="Times New Roman"/>
          <w:b/>
          <w:sz w:val="24"/>
          <w:szCs w:val="24"/>
          <w:lang w:val="en-US"/>
        </w:rPr>
        <w:sectPr w:rsidR="008B6B16" w:rsidRPr="00B46A76" w:rsidSect="008B6B16">
          <w:pgSz w:w="11906" w:h="16838"/>
          <w:pgMar w:top="1134" w:right="1134" w:bottom="1134" w:left="1134" w:header="708" w:footer="708" w:gutter="0"/>
          <w:cols w:space="708"/>
          <w:titlePg/>
          <w:docGrid w:linePitch="360"/>
        </w:sectPr>
      </w:pPr>
    </w:p>
    <w:p w:rsidR="00983DA0" w:rsidRPr="00B46A76" w:rsidRDefault="00983DA0" w:rsidP="00E83AA7">
      <w:pPr>
        <w:spacing w:after="0" w:line="240" w:lineRule="auto"/>
        <w:jc w:val="center"/>
        <w:rPr>
          <w:rFonts w:ascii="Times New Roman" w:hAnsi="Times New Roman" w:cs="Times New Roman"/>
          <w:b/>
          <w:bCs/>
          <w:sz w:val="24"/>
          <w:szCs w:val="24"/>
          <w:lang w:val="en-US"/>
        </w:rPr>
      </w:pPr>
      <w:r w:rsidRPr="00B46A76">
        <w:rPr>
          <w:rFonts w:ascii="Times New Roman" w:hAnsi="Times New Roman" w:cs="Times New Roman"/>
          <w:b/>
          <w:bCs/>
          <w:sz w:val="24"/>
          <w:szCs w:val="24"/>
          <w:lang w:val="en-US"/>
        </w:rPr>
        <w:lastRenderedPageBreak/>
        <w:t>Explanatory note</w:t>
      </w:r>
    </w:p>
    <w:p w:rsidR="00A46E9C" w:rsidRPr="00B46A76" w:rsidRDefault="00A46E9C" w:rsidP="00E83AA7">
      <w:pPr>
        <w:pStyle w:val="ac"/>
        <w:spacing w:before="0" w:beforeAutospacing="0" w:after="0" w:afterAutospacing="0"/>
        <w:ind w:firstLine="567"/>
        <w:jc w:val="both"/>
        <w:rPr>
          <w:lang w:val="en-US"/>
        </w:rPr>
      </w:pPr>
      <w:r w:rsidRPr="00B46A76">
        <w:rPr>
          <w:lang w:val="en-US"/>
        </w:rPr>
        <w:t>Industrial economics is a distinctive branch of economics which deals with the economic problems of firms and industries, and their relationship with society.</w:t>
      </w:r>
    </w:p>
    <w:p w:rsidR="00A46E9C" w:rsidRPr="00B46A76" w:rsidRDefault="00A46E9C" w:rsidP="00E83AA7">
      <w:pPr>
        <w:pStyle w:val="ac"/>
        <w:spacing w:before="0" w:beforeAutospacing="0" w:after="0" w:afterAutospacing="0"/>
        <w:ind w:firstLine="567"/>
        <w:jc w:val="both"/>
        <w:rPr>
          <w:lang w:val="en-US"/>
        </w:rPr>
      </w:pPr>
      <w:r w:rsidRPr="00B46A76">
        <w:rPr>
          <w:lang w:val="en-US"/>
        </w:rPr>
        <w:t xml:space="preserve">There are two broad elements of industrial economics. The first one, known as the descriptive element, is concerned with the information content of the subject. It aims at providing the student – future specialist with a survey of the industrial and commercial organizations of his own country. It would give him full information regarding the natural resources, industrial climate in the country, situation of the infrastructure including lines of traffic, supplies of factors of production, trade and commercial policies of the governments and the degree of competition in the business. In short, it deals with the information about the competitors, natural resources and factors of production and government rules and regulations related to the concerned industry. </w:t>
      </w:r>
    </w:p>
    <w:p w:rsidR="00A46E9C" w:rsidRPr="00B46A76" w:rsidRDefault="00A46E9C" w:rsidP="00E83AA7">
      <w:pPr>
        <w:pStyle w:val="ac"/>
        <w:spacing w:before="0" w:beforeAutospacing="0" w:after="0" w:afterAutospacing="0"/>
        <w:ind w:firstLine="567"/>
        <w:jc w:val="both"/>
        <w:rPr>
          <w:lang w:val="en-US"/>
        </w:rPr>
      </w:pPr>
      <w:r w:rsidRPr="00B46A76">
        <w:rPr>
          <w:lang w:val="en-US"/>
        </w:rPr>
        <w:t xml:space="preserve">The second element of the subject is concerned with the business policy and decision-making. This is the analytical part dealing with topics such as market analysis, pricing, choice of techniques, location of plant, investment planning, hiring and firing of labour, financial decisions, product diversification and so on. It is a vital part of the subject and much of the received theory of industrial economics is concerned with this. </w:t>
      </w:r>
    </w:p>
    <w:p w:rsidR="00A46E9C" w:rsidRPr="00B46A76" w:rsidRDefault="00A46E9C" w:rsidP="00E83AA7">
      <w:pPr>
        <w:pStyle w:val="ac"/>
        <w:spacing w:before="0" w:beforeAutospacing="0" w:after="0" w:afterAutospacing="0"/>
        <w:ind w:firstLine="567"/>
        <w:jc w:val="both"/>
        <w:rPr>
          <w:lang w:val="en-US"/>
        </w:rPr>
      </w:pPr>
      <w:r w:rsidRPr="00B46A76">
        <w:rPr>
          <w:lang w:val="en-US"/>
        </w:rPr>
        <w:t>The two elements are interdependent, since without adequate information no one can take proper decision about any aspect of business.</w:t>
      </w:r>
    </w:p>
    <w:p w:rsidR="00A46E9C" w:rsidRPr="00B46A76" w:rsidRDefault="00A46E9C" w:rsidP="00E83AA7">
      <w:pPr>
        <w:pStyle w:val="ac"/>
        <w:spacing w:before="0" w:beforeAutospacing="0" w:after="0" w:afterAutospacing="0"/>
        <w:ind w:firstLine="567"/>
        <w:jc w:val="both"/>
        <w:rPr>
          <w:lang w:val="en-US"/>
        </w:rPr>
      </w:pPr>
      <w:r w:rsidRPr="00B46A76">
        <w:rPr>
          <w:lang w:val="en-US"/>
        </w:rPr>
        <w:t>Currently, industry occupies almost a third part of the structure of Kazakhstan's industry. The mining sector accounts for more than 2.5% of employment and 18% of GVA in the economy. Investments in the fixed assets in the mining industry today represent more than 30% of the total volume, and in the manufacturing industry only 12%. Kazakhstan, the world's leading exporter of extractive industries (primarily due to oil), in terms of per capita exports is ahead of all CIS countries.</w:t>
      </w:r>
    </w:p>
    <w:p w:rsidR="00A46E9C" w:rsidRPr="00B46A76" w:rsidRDefault="00A46E9C" w:rsidP="0023505B">
      <w:pPr>
        <w:pStyle w:val="ac"/>
        <w:spacing w:before="0" w:beforeAutospacing="0" w:after="0" w:afterAutospacing="0"/>
        <w:ind w:firstLine="567"/>
        <w:jc w:val="both"/>
        <w:rPr>
          <w:lang w:val="en-US"/>
        </w:rPr>
      </w:pPr>
      <w:r w:rsidRPr="00B46A76">
        <w:rPr>
          <w:lang w:val="en-US"/>
        </w:rPr>
        <w:t>In the process of industrialization, the focus in the industry is gradually shifting towards the manufacturing industry, although its level of development remains relatively low.</w:t>
      </w:r>
    </w:p>
    <w:p w:rsidR="00983DA0" w:rsidRPr="00B46A76" w:rsidRDefault="00983DA0" w:rsidP="00E83AA7">
      <w:pPr>
        <w:spacing w:after="0" w:line="240" w:lineRule="auto"/>
        <w:ind w:firstLine="708"/>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The purpose of a course is formation of system of basic knowledge according to the theory, methodology and methods of business planning; development practical skills on business planning with use special computer programs.</w:t>
      </w:r>
    </w:p>
    <w:p w:rsidR="00983DA0" w:rsidRPr="00B46A76" w:rsidRDefault="00983DA0" w:rsidP="00E83AA7">
      <w:pPr>
        <w:spacing w:after="0" w:line="240" w:lineRule="auto"/>
        <w:ind w:firstLine="708"/>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The main objectives of a course is: </w:t>
      </w:r>
    </w:p>
    <w:p w:rsidR="00983DA0" w:rsidRPr="00B46A76" w:rsidRDefault="00983DA0" w:rsidP="00E83AA7">
      <w:pPr>
        <w:spacing w:after="0" w:line="240" w:lineRule="auto"/>
        <w:ind w:firstLine="708"/>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 to master the contents, essence, the importance and a role of business planning in modern economy; </w:t>
      </w:r>
    </w:p>
    <w:p w:rsidR="00983DA0" w:rsidRPr="00B46A76" w:rsidRDefault="00983DA0" w:rsidP="00E83AA7">
      <w:pPr>
        <w:spacing w:after="0" w:line="240" w:lineRule="auto"/>
        <w:ind w:firstLine="708"/>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 to seize the main methods of financial planning and forecasting in corporation (organization); </w:t>
      </w:r>
    </w:p>
    <w:p w:rsidR="00983DA0" w:rsidRPr="00B46A76" w:rsidRDefault="00983DA0" w:rsidP="00E83AA7">
      <w:pPr>
        <w:spacing w:after="0" w:line="240" w:lineRule="auto"/>
        <w:ind w:firstLine="708"/>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 to master the basic principles of creation of the business plan; </w:t>
      </w:r>
    </w:p>
    <w:p w:rsidR="00983DA0" w:rsidRPr="00B46A76" w:rsidRDefault="00983DA0" w:rsidP="00E83AA7">
      <w:pPr>
        <w:spacing w:after="0" w:line="240" w:lineRule="auto"/>
        <w:ind w:firstLine="708"/>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 to master technology of business planning; – to study methods of the analysis and an assessment of projects; </w:t>
      </w:r>
    </w:p>
    <w:p w:rsidR="00983DA0" w:rsidRPr="00B46A76" w:rsidRDefault="00983DA0" w:rsidP="00E83AA7">
      <w:pPr>
        <w:spacing w:after="0" w:line="240" w:lineRule="auto"/>
        <w:ind w:firstLine="708"/>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 to have idea of modern information technologies in business planning. </w:t>
      </w:r>
    </w:p>
    <w:p w:rsidR="00983DA0" w:rsidRPr="00B46A76" w:rsidRDefault="00983DA0" w:rsidP="00E83AA7">
      <w:pPr>
        <w:spacing w:after="0" w:line="240" w:lineRule="auto"/>
        <w:ind w:firstLine="708"/>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As a result of studying of discipline the student has to:</w:t>
      </w:r>
    </w:p>
    <w:p w:rsidR="00983DA0" w:rsidRPr="00B46A76" w:rsidRDefault="00983DA0" w:rsidP="00E83AA7">
      <w:pPr>
        <w:spacing w:after="0" w:line="240" w:lineRule="auto"/>
        <w:ind w:firstLine="708"/>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To be aware of:</w:t>
      </w:r>
    </w:p>
    <w:p w:rsidR="00983DA0" w:rsidRPr="00B46A76" w:rsidRDefault="00983DA0" w:rsidP="00E83AA7">
      <w:pPr>
        <w:spacing w:after="0" w:line="240" w:lineRule="auto"/>
        <w:ind w:firstLine="708"/>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regularities of functioning of modern economy on macro - and microlevel;</w:t>
      </w:r>
    </w:p>
    <w:p w:rsidR="00983DA0" w:rsidRPr="00B46A76" w:rsidRDefault="00983DA0" w:rsidP="00E83AA7">
      <w:pPr>
        <w:spacing w:after="0" w:line="240" w:lineRule="auto"/>
        <w:ind w:firstLine="708"/>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bases of construction, calculation and the analysis of modern system of indicators of the economic entities characterizing activity on micro and macrolevel.</w:t>
      </w:r>
    </w:p>
    <w:p w:rsidR="00983DA0" w:rsidRPr="00B46A76" w:rsidRDefault="00983DA0" w:rsidP="00E83AA7">
      <w:pPr>
        <w:spacing w:after="0" w:line="240" w:lineRule="auto"/>
        <w:ind w:firstLine="708"/>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To be able:</w:t>
      </w:r>
    </w:p>
    <w:p w:rsidR="00983DA0" w:rsidRPr="00B46A76" w:rsidRDefault="00983DA0" w:rsidP="00E83AA7">
      <w:pPr>
        <w:spacing w:after="0" w:line="240" w:lineRule="auto"/>
        <w:ind w:firstLine="708"/>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to count on the basis of standard techniques and the operating standard and legal base economic and socio-economic indexes;</w:t>
      </w:r>
    </w:p>
    <w:p w:rsidR="00983DA0" w:rsidRPr="00B46A76" w:rsidRDefault="00983DA0" w:rsidP="00E83AA7">
      <w:pPr>
        <w:spacing w:after="0" w:line="240" w:lineRule="auto"/>
        <w:ind w:firstLine="708"/>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to predict on the basis of standard theoretical and econometric models behavior of economic agents, development of economic processes and the phenomena, on micro and macrolevel;</w:t>
      </w:r>
    </w:p>
    <w:p w:rsidR="00983DA0" w:rsidRPr="00B46A76" w:rsidRDefault="00983DA0" w:rsidP="00E83AA7">
      <w:pPr>
        <w:spacing w:after="0" w:line="240" w:lineRule="auto"/>
        <w:ind w:firstLine="708"/>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 to develop projects in the sphere of economy and business taking into account standard and legal, resource, administrative and other restrictions; </w:t>
      </w:r>
    </w:p>
    <w:p w:rsidR="00983DA0" w:rsidRPr="00B46A76" w:rsidRDefault="00983DA0" w:rsidP="00E83AA7">
      <w:pPr>
        <w:spacing w:after="0" w:line="240" w:lineRule="auto"/>
        <w:ind w:firstLine="708"/>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to form model of financial reports with use of program products.</w:t>
      </w:r>
    </w:p>
    <w:p w:rsidR="00983DA0" w:rsidRPr="00B46A76" w:rsidRDefault="00983DA0" w:rsidP="00E83AA7">
      <w:pPr>
        <w:spacing w:after="0" w:line="240" w:lineRule="auto"/>
        <w:ind w:firstLine="708"/>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To own:</w:t>
      </w:r>
    </w:p>
    <w:p w:rsidR="00983DA0" w:rsidRPr="00B46A76" w:rsidRDefault="00983DA0" w:rsidP="00E83AA7">
      <w:pPr>
        <w:spacing w:after="0" w:line="240" w:lineRule="auto"/>
        <w:ind w:firstLine="708"/>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by modern methods of collecting, processing and analysis of economic and social data.</w:t>
      </w:r>
    </w:p>
    <w:p w:rsidR="00983DA0" w:rsidRPr="00B46A76" w:rsidRDefault="00983DA0" w:rsidP="00E83AA7">
      <w:pPr>
        <w:spacing w:after="0" w:line="240" w:lineRule="auto"/>
        <w:ind w:firstLine="708"/>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by methods and receptions of the analysis of economic events and processes by means of standard theoretical and econometric models;</w:t>
      </w:r>
    </w:p>
    <w:p w:rsidR="00983DA0" w:rsidRPr="00B46A76" w:rsidRDefault="00983DA0" w:rsidP="00E83AA7">
      <w:pPr>
        <w:spacing w:after="0" w:line="240" w:lineRule="auto"/>
        <w:ind w:firstLine="708"/>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 modern calculation procedures and the analysis of the socio-economic indexes characterizing economic process and the phenomena on micro and macrolevel; </w:t>
      </w:r>
    </w:p>
    <w:p w:rsidR="00983DA0" w:rsidRPr="00B46A76" w:rsidRDefault="00983DA0" w:rsidP="00E83AA7">
      <w:pPr>
        <w:spacing w:after="0" w:line="240" w:lineRule="auto"/>
        <w:ind w:firstLine="708"/>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skills of use of information technologies for mathematical calculations and drawing up reporting financial documents of the business plan.</w:t>
      </w:r>
    </w:p>
    <w:p w:rsidR="00983DA0" w:rsidRPr="00B46A76" w:rsidRDefault="00983DA0" w:rsidP="00E83AA7">
      <w:pPr>
        <w:spacing w:after="0" w:line="240" w:lineRule="auto"/>
        <w:ind w:firstLine="708"/>
        <w:rPr>
          <w:rFonts w:ascii="Times New Roman" w:hAnsi="Times New Roman" w:cs="Times New Roman"/>
          <w:sz w:val="24"/>
          <w:szCs w:val="24"/>
          <w:lang w:val="en-US"/>
        </w:rPr>
      </w:pPr>
    </w:p>
    <w:p w:rsidR="00A46E9C" w:rsidRPr="00B46A76" w:rsidRDefault="00A46E9C" w:rsidP="00E83AA7">
      <w:pPr>
        <w:spacing w:after="0" w:line="240" w:lineRule="auto"/>
        <w:ind w:firstLine="708"/>
        <w:rPr>
          <w:rFonts w:ascii="Times New Roman" w:hAnsi="Times New Roman" w:cs="Times New Roman"/>
          <w:sz w:val="24"/>
          <w:szCs w:val="24"/>
          <w:lang w:val="en-US"/>
        </w:rPr>
      </w:pPr>
    </w:p>
    <w:p w:rsidR="00A46E9C" w:rsidRPr="00B46A76" w:rsidRDefault="00A46E9C" w:rsidP="00E83AA7">
      <w:pPr>
        <w:spacing w:after="0" w:line="240" w:lineRule="auto"/>
        <w:ind w:firstLine="708"/>
        <w:rPr>
          <w:rFonts w:ascii="Times New Roman" w:hAnsi="Times New Roman" w:cs="Times New Roman"/>
          <w:sz w:val="24"/>
          <w:szCs w:val="24"/>
          <w:lang w:val="en-US"/>
        </w:rPr>
      </w:pPr>
    </w:p>
    <w:p w:rsidR="00A46E9C" w:rsidRPr="00B46A76" w:rsidRDefault="00A46E9C" w:rsidP="00E83AA7">
      <w:pPr>
        <w:spacing w:after="0" w:line="240" w:lineRule="auto"/>
        <w:ind w:firstLine="708"/>
        <w:rPr>
          <w:rFonts w:ascii="Times New Roman" w:hAnsi="Times New Roman" w:cs="Times New Roman"/>
          <w:sz w:val="24"/>
          <w:szCs w:val="24"/>
          <w:lang w:val="en-US"/>
        </w:rPr>
      </w:pPr>
    </w:p>
    <w:p w:rsidR="00A46E9C" w:rsidRPr="00B46A76" w:rsidRDefault="00A46E9C" w:rsidP="00E83AA7">
      <w:pPr>
        <w:spacing w:after="0" w:line="240" w:lineRule="auto"/>
        <w:ind w:firstLine="708"/>
        <w:rPr>
          <w:rFonts w:ascii="Times New Roman" w:hAnsi="Times New Roman" w:cs="Times New Roman"/>
          <w:sz w:val="24"/>
          <w:szCs w:val="24"/>
          <w:lang w:val="en-US"/>
        </w:rPr>
      </w:pPr>
    </w:p>
    <w:p w:rsidR="00A46E9C" w:rsidRPr="00B46A76" w:rsidRDefault="00A46E9C" w:rsidP="00E83AA7">
      <w:pPr>
        <w:widowControl w:val="0"/>
        <w:spacing w:after="0" w:line="240" w:lineRule="auto"/>
        <w:ind w:firstLine="567"/>
        <w:jc w:val="both"/>
        <w:rPr>
          <w:rFonts w:ascii="Times New Roman" w:hAnsi="Times New Roman" w:cs="Times New Roman"/>
          <w:b/>
          <w:sz w:val="24"/>
          <w:szCs w:val="24"/>
          <w:lang w:val="en-US"/>
        </w:rPr>
      </w:pPr>
      <w:r w:rsidRPr="00B46A76">
        <w:rPr>
          <w:rFonts w:ascii="Times New Roman" w:hAnsi="Times New Roman" w:cs="Times New Roman"/>
          <w:b/>
          <w:sz w:val="24"/>
          <w:szCs w:val="24"/>
          <w:lang w:val="en-US"/>
        </w:rPr>
        <w:t>1. Aims, tasks and place of the subject in the structure of the study programme</w:t>
      </w:r>
    </w:p>
    <w:p w:rsidR="00A46E9C" w:rsidRPr="00B46A76" w:rsidRDefault="00A46E9C" w:rsidP="00E83AA7">
      <w:pPr>
        <w:spacing w:after="0" w:line="240" w:lineRule="auto"/>
        <w:ind w:firstLine="567"/>
        <w:rPr>
          <w:rFonts w:ascii="Times New Roman" w:hAnsi="Times New Roman" w:cs="Times New Roman"/>
          <w:b/>
          <w:sz w:val="24"/>
          <w:szCs w:val="24"/>
          <w:lang w:val="en-US"/>
        </w:rPr>
      </w:pPr>
      <w:r w:rsidRPr="00B46A76">
        <w:rPr>
          <w:rFonts w:ascii="Times New Roman" w:hAnsi="Times New Roman" w:cs="Times New Roman"/>
          <w:b/>
          <w:sz w:val="24"/>
          <w:szCs w:val="24"/>
          <w:lang w:val="en-US"/>
        </w:rPr>
        <w:t>1.1 Aims of studying the subject</w:t>
      </w:r>
    </w:p>
    <w:p w:rsidR="00A46E9C" w:rsidRPr="00B46A76" w:rsidRDefault="00A46E9C" w:rsidP="00E83AA7">
      <w:pPr>
        <w:spacing w:after="0" w:line="240" w:lineRule="auto"/>
        <w:ind w:firstLine="567"/>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The aim of studying the subject is achieving the following learning outcomes </w:t>
      </w:r>
    </w:p>
    <w:p w:rsidR="00A46E9C" w:rsidRPr="00B46A76" w:rsidRDefault="00A46E9C" w:rsidP="00E83AA7">
      <w:pPr>
        <w:spacing w:after="0" w:line="240" w:lineRule="auto"/>
        <w:ind w:firstLine="567"/>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1) Knowledge of the theoretical foundations and practical forms of industry functioning; </w:t>
      </w:r>
    </w:p>
    <w:p w:rsidR="00A46E9C" w:rsidRPr="00B46A76" w:rsidRDefault="00A46E9C" w:rsidP="00E83AA7">
      <w:pPr>
        <w:spacing w:after="0" w:line="240" w:lineRule="auto"/>
        <w:ind w:firstLine="567"/>
        <w:rPr>
          <w:rFonts w:ascii="Times New Roman" w:hAnsi="Times New Roman" w:cs="Times New Roman"/>
          <w:sz w:val="24"/>
          <w:szCs w:val="24"/>
          <w:lang w:val="en-US"/>
        </w:rPr>
      </w:pPr>
      <w:r w:rsidRPr="00B46A76">
        <w:rPr>
          <w:rFonts w:ascii="Times New Roman" w:hAnsi="Times New Roman" w:cs="Times New Roman"/>
          <w:sz w:val="24"/>
          <w:szCs w:val="24"/>
          <w:lang w:val="en-US"/>
        </w:rPr>
        <w:t>2) The laws of industries formation, stages of development;</w:t>
      </w:r>
    </w:p>
    <w:p w:rsidR="00A46E9C" w:rsidRPr="00B46A76" w:rsidRDefault="00A46E9C" w:rsidP="00E83AA7">
      <w:pPr>
        <w:spacing w:after="0" w:line="240" w:lineRule="auto"/>
        <w:ind w:firstLine="567"/>
        <w:rPr>
          <w:rFonts w:ascii="Times New Roman" w:hAnsi="Times New Roman" w:cs="Times New Roman"/>
          <w:sz w:val="24"/>
          <w:szCs w:val="24"/>
          <w:lang w:val="en-US"/>
        </w:rPr>
      </w:pPr>
      <w:r w:rsidRPr="00B46A76">
        <w:rPr>
          <w:rFonts w:ascii="Times New Roman" w:hAnsi="Times New Roman" w:cs="Times New Roman"/>
          <w:sz w:val="24"/>
          <w:szCs w:val="24"/>
          <w:lang w:val="en-US"/>
        </w:rPr>
        <w:t>3) The structure of the industry and the main directions of its perfection;</w:t>
      </w:r>
    </w:p>
    <w:p w:rsidR="00A46E9C" w:rsidRPr="00B46A76" w:rsidRDefault="00A46E9C" w:rsidP="00E83AA7">
      <w:pPr>
        <w:spacing w:after="0" w:line="240" w:lineRule="auto"/>
        <w:ind w:firstLine="567"/>
        <w:rPr>
          <w:rFonts w:ascii="Times New Roman" w:hAnsi="Times New Roman" w:cs="Times New Roman"/>
          <w:sz w:val="24"/>
          <w:szCs w:val="24"/>
          <w:lang w:val="en-US"/>
        </w:rPr>
      </w:pPr>
      <w:r w:rsidRPr="00B46A76">
        <w:rPr>
          <w:rFonts w:ascii="Times New Roman" w:hAnsi="Times New Roman" w:cs="Times New Roman"/>
          <w:sz w:val="24"/>
          <w:szCs w:val="24"/>
          <w:lang w:val="en-US"/>
        </w:rPr>
        <w:t>4) The resources of industry, the results of resources use;</w:t>
      </w:r>
    </w:p>
    <w:p w:rsidR="00A46E9C" w:rsidRPr="00B46A76" w:rsidRDefault="00A46E9C" w:rsidP="00E83AA7">
      <w:pPr>
        <w:spacing w:after="0" w:line="240" w:lineRule="auto"/>
        <w:ind w:firstLine="567"/>
        <w:rPr>
          <w:rFonts w:ascii="Times New Roman" w:hAnsi="Times New Roman" w:cs="Times New Roman"/>
          <w:sz w:val="24"/>
          <w:szCs w:val="24"/>
          <w:lang w:val="en-US"/>
        </w:rPr>
      </w:pPr>
      <w:r w:rsidRPr="00B46A76">
        <w:rPr>
          <w:rFonts w:ascii="Times New Roman" w:hAnsi="Times New Roman" w:cs="Times New Roman"/>
          <w:sz w:val="24"/>
          <w:szCs w:val="24"/>
          <w:lang w:val="en-US"/>
        </w:rPr>
        <w:t>5) Production funds of industry;</w:t>
      </w:r>
    </w:p>
    <w:p w:rsidR="00A46E9C" w:rsidRPr="00B46A76" w:rsidRDefault="00A46E9C" w:rsidP="00E83AA7">
      <w:pPr>
        <w:spacing w:after="0" w:line="240" w:lineRule="auto"/>
        <w:ind w:firstLine="567"/>
        <w:rPr>
          <w:rFonts w:ascii="Times New Roman" w:hAnsi="Times New Roman" w:cs="Times New Roman"/>
          <w:sz w:val="24"/>
          <w:szCs w:val="24"/>
          <w:lang w:val="en-US"/>
        </w:rPr>
      </w:pPr>
      <w:r w:rsidRPr="00B46A76">
        <w:rPr>
          <w:rFonts w:ascii="Times New Roman" w:hAnsi="Times New Roman" w:cs="Times New Roman"/>
          <w:sz w:val="24"/>
          <w:szCs w:val="24"/>
          <w:lang w:val="en-US"/>
        </w:rPr>
        <w:t>6) Factors increasing the economic efficiency of industrial production;</w:t>
      </w:r>
    </w:p>
    <w:p w:rsidR="00A46E9C" w:rsidRPr="00B46A76" w:rsidRDefault="00A46E9C" w:rsidP="00E83AA7">
      <w:pPr>
        <w:spacing w:after="0" w:line="240" w:lineRule="auto"/>
        <w:ind w:firstLine="567"/>
        <w:rPr>
          <w:rFonts w:ascii="Times New Roman" w:hAnsi="Times New Roman" w:cs="Times New Roman"/>
          <w:sz w:val="24"/>
          <w:szCs w:val="24"/>
          <w:lang w:val="en-US"/>
        </w:rPr>
      </w:pPr>
      <w:r w:rsidRPr="00B46A76">
        <w:rPr>
          <w:rFonts w:ascii="Times New Roman" w:hAnsi="Times New Roman" w:cs="Times New Roman"/>
          <w:sz w:val="24"/>
          <w:szCs w:val="24"/>
          <w:lang w:val="en-US"/>
        </w:rPr>
        <w:t>7) Features, the main directions of priority industries development (oil and gas sector, agriculture, construction industry, mechanical engineering, energy, chemicals and pharmaceuticals, light industry).</w:t>
      </w:r>
    </w:p>
    <w:p w:rsidR="00A46E9C" w:rsidRPr="00B46A76" w:rsidRDefault="00A46E9C" w:rsidP="00E83AA7">
      <w:pPr>
        <w:spacing w:after="0" w:line="240" w:lineRule="auto"/>
        <w:ind w:firstLine="567"/>
        <w:rPr>
          <w:rFonts w:ascii="Times New Roman" w:hAnsi="Times New Roman" w:cs="Times New Roman"/>
          <w:b/>
          <w:sz w:val="24"/>
          <w:szCs w:val="24"/>
          <w:lang w:val="en-US"/>
        </w:rPr>
      </w:pPr>
    </w:p>
    <w:p w:rsidR="00A46E9C" w:rsidRPr="00B46A76" w:rsidRDefault="00A46E9C" w:rsidP="00E83AA7">
      <w:pPr>
        <w:spacing w:after="0" w:line="240" w:lineRule="auto"/>
        <w:ind w:firstLine="567"/>
        <w:rPr>
          <w:rFonts w:ascii="Times New Roman" w:hAnsi="Times New Roman" w:cs="Times New Roman"/>
          <w:b/>
          <w:sz w:val="24"/>
          <w:szCs w:val="24"/>
          <w:lang w:val="en-US"/>
        </w:rPr>
      </w:pPr>
      <w:r w:rsidRPr="00B46A76">
        <w:rPr>
          <w:rFonts w:ascii="Times New Roman" w:hAnsi="Times New Roman" w:cs="Times New Roman"/>
          <w:b/>
          <w:sz w:val="24"/>
          <w:szCs w:val="24"/>
          <w:lang w:val="en-US"/>
        </w:rPr>
        <w:t xml:space="preserve">1.2 Tasks of studying the subject </w:t>
      </w:r>
    </w:p>
    <w:p w:rsidR="00A46E9C" w:rsidRPr="00B46A76" w:rsidRDefault="00A46E9C" w:rsidP="00E83AA7">
      <w:pPr>
        <w:spacing w:after="0" w:line="240" w:lineRule="auto"/>
        <w:ind w:firstLine="567"/>
        <w:rPr>
          <w:rFonts w:ascii="Times New Roman" w:hAnsi="Times New Roman" w:cs="Times New Roman"/>
          <w:sz w:val="24"/>
          <w:szCs w:val="24"/>
          <w:lang w:val="en-US"/>
        </w:rPr>
      </w:pPr>
      <w:r w:rsidRPr="00B46A76">
        <w:rPr>
          <w:rFonts w:ascii="Times New Roman" w:hAnsi="Times New Roman" w:cs="Times New Roman"/>
          <w:sz w:val="24"/>
          <w:szCs w:val="24"/>
          <w:lang w:val="en-US"/>
        </w:rPr>
        <w:t>1) The theoretical foundations and the formation of industrial structure;</w:t>
      </w:r>
    </w:p>
    <w:p w:rsidR="00A46E9C" w:rsidRPr="00B46A76" w:rsidRDefault="00A46E9C" w:rsidP="00E83AA7">
      <w:pPr>
        <w:spacing w:after="0" w:line="240" w:lineRule="auto"/>
        <w:ind w:firstLine="567"/>
        <w:rPr>
          <w:rFonts w:ascii="Times New Roman" w:hAnsi="Times New Roman" w:cs="Times New Roman"/>
          <w:sz w:val="24"/>
          <w:szCs w:val="24"/>
          <w:lang w:val="en-US"/>
        </w:rPr>
      </w:pPr>
      <w:r w:rsidRPr="00B46A76">
        <w:rPr>
          <w:rFonts w:ascii="Times New Roman" w:hAnsi="Times New Roman" w:cs="Times New Roman"/>
          <w:sz w:val="24"/>
          <w:szCs w:val="24"/>
          <w:lang w:val="en-US"/>
        </w:rPr>
        <w:t>2) The conceptual foundations of industrial-innovative development of Kazakhstan.</w:t>
      </w:r>
    </w:p>
    <w:p w:rsidR="00A46E9C" w:rsidRPr="00B46A76" w:rsidRDefault="00A46E9C" w:rsidP="00E83AA7">
      <w:pPr>
        <w:spacing w:after="0" w:line="240" w:lineRule="auto"/>
        <w:ind w:firstLine="567"/>
        <w:rPr>
          <w:rFonts w:ascii="Times New Roman" w:hAnsi="Times New Roman" w:cs="Times New Roman"/>
          <w:sz w:val="24"/>
          <w:szCs w:val="24"/>
          <w:lang w:val="en-US"/>
        </w:rPr>
      </w:pPr>
      <w:r w:rsidRPr="00B46A76">
        <w:rPr>
          <w:rFonts w:ascii="Times New Roman" w:hAnsi="Times New Roman" w:cs="Times New Roman"/>
          <w:sz w:val="24"/>
          <w:szCs w:val="24"/>
          <w:lang w:val="en-US"/>
        </w:rPr>
        <w:t>3) The resources of industry, economic issues of raw materials, energy, labor</w:t>
      </w:r>
    </w:p>
    <w:p w:rsidR="00A46E9C" w:rsidRPr="00B46A76" w:rsidRDefault="00A46E9C" w:rsidP="00E83AA7">
      <w:pPr>
        <w:spacing w:after="0" w:line="240" w:lineRule="auto"/>
        <w:ind w:firstLine="567"/>
        <w:rPr>
          <w:rFonts w:ascii="Times New Roman" w:hAnsi="Times New Roman" w:cs="Times New Roman"/>
          <w:sz w:val="24"/>
          <w:szCs w:val="24"/>
          <w:lang w:val="en-US"/>
        </w:rPr>
      </w:pPr>
      <w:r w:rsidRPr="00B46A76">
        <w:rPr>
          <w:rFonts w:ascii="Times New Roman" w:hAnsi="Times New Roman" w:cs="Times New Roman"/>
          <w:sz w:val="24"/>
          <w:szCs w:val="24"/>
          <w:lang w:val="en-US"/>
        </w:rPr>
        <w:t>4) Indicators, reserves, factors and ways to improve the use of fixed and circulating capital of industry;</w:t>
      </w:r>
    </w:p>
    <w:p w:rsidR="00A46E9C" w:rsidRPr="00B46A76" w:rsidRDefault="00A46E9C" w:rsidP="00E83AA7">
      <w:pPr>
        <w:spacing w:after="0" w:line="240" w:lineRule="auto"/>
        <w:ind w:firstLine="567"/>
        <w:rPr>
          <w:rFonts w:ascii="Times New Roman" w:hAnsi="Times New Roman" w:cs="Times New Roman"/>
          <w:sz w:val="24"/>
          <w:szCs w:val="24"/>
          <w:lang w:val="en-US"/>
        </w:rPr>
      </w:pPr>
      <w:r w:rsidRPr="00B46A76">
        <w:rPr>
          <w:rFonts w:ascii="Times New Roman" w:hAnsi="Times New Roman" w:cs="Times New Roman"/>
          <w:sz w:val="24"/>
          <w:szCs w:val="24"/>
          <w:lang w:val="en-US"/>
        </w:rPr>
        <w:t>5) Forms of industrial production;</w:t>
      </w:r>
    </w:p>
    <w:p w:rsidR="00A46E9C" w:rsidRPr="00B46A76" w:rsidRDefault="00A46E9C" w:rsidP="00E83AA7">
      <w:pPr>
        <w:spacing w:after="0" w:line="240" w:lineRule="auto"/>
        <w:ind w:firstLine="567"/>
        <w:rPr>
          <w:rFonts w:ascii="Times New Roman" w:hAnsi="Times New Roman" w:cs="Times New Roman"/>
          <w:sz w:val="24"/>
          <w:szCs w:val="24"/>
          <w:lang w:val="en-US"/>
        </w:rPr>
      </w:pPr>
      <w:r w:rsidRPr="00B46A76">
        <w:rPr>
          <w:rFonts w:ascii="Times New Roman" w:hAnsi="Times New Roman" w:cs="Times New Roman"/>
          <w:sz w:val="24"/>
          <w:szCs w:val="24"/>
          <w:lang w:val="en-US"/>
        </w:rPr>
        <w:t>6) Placement as a factor in the effective functioning of the industry;</w:t>
      </w:r>
    </w:p>
    <w:p w:rsidR="00A46E9C" w:rsidRPr="00B46A76" w:rsidRDefault="00A46E9C" w:rsidP="00E83AA7">
      <w:pPr>
        <w:spacing w:after="0" w:line="240" w:lineRule="auto"/>
        <w:ind w:firstLine="567"/>
        <w:rPr>
          <w:rFonts w:ascii="Times New Roman" w:hAnsi="Times New Roman" w:cs="Times New Roman"/>
          <w:sz w:val="24"/>
          <w:szCs w:val="24"/>
          <w:lang w:val="en-US"/>
        </w:rPr>
      </w:pPr>
      <w:r w:rsidRPr="00B46A76">
        <w:rPr>
          <w:rFonts w:ascii="Times New Roman" w:hAnsi="Times New Roman" w:cs="Times New Roman"/>
          <w:sz w:val="24"/>
          <w:szCs w:val="24"/>
          <w:lang w:val="en-US"/>
        </w:rPr>
        <w:t>7) The results of the use of resources, factors, sources and ways to reduce production costs;</w:t>
      </w:r>
    </w:p>
    <w:p w:rsidR="00A46E9C" w:rsidRPr="00B46A76" w:rsidRDefault="00A46E9C" w:rsidP="00E83AA7">
      <w:pPr>
        <w:spacing w:after="0" w:line="240" w:lineRule="auto"/>
        <w:ind w:firstLine="567"/>
        <w:rPr>
          <w:rFonts w:ascii="Times New Roman" w:hAnsi="Times New Roman" w:cs="Times New Roman"/>
          <w:sz w:val="24"/>
          <w:szCs w:val="24"/>
          <w:lang w:val="en-US"/>
        </w:rPr>
      </w:pPr>
      <w:r w:rsidRPr="00B46A76">
        <w:rPr>
          <w:rFonts w:ascii="Times New Roman" w:hAnsi="Times New Roman" w:cs="Times New Roman"/>
          <w:sz w:val="24"/>
          <w:szCs w:val="24"/>
          <w:lang w:val="en-US"/>
        </w:rPr>
        <w:t>8) Methodical bases for determination of profit, profitability, ways to improve;</w:t>
      </w:r>
    </w:p>
    <w:p w:rsidR="00A46E9C" w:rsidRPr="00B46A76" w:rsidRDefault="00A46E9C" w:rsidP="00E83AA7">
      <w:pPr>
        <w:spacing w:after="0" w:line="240" w:lineRule="auto"/>
        <w:ind w:firstLine="567"/>
        <w:rPr>
          <w:rFonts w:ascii="Times New Roman" w:hAnsi="Times New Roman" w:cs="Times New Roman"/>
          <w:sz w:val="24"/>
          <w:szCs w:val="24"/>
          <w:lang w:val="en-US"/>
        </w:rPr>
      </w:pPr>
      <w:r w:rsidRPr="00B46A76">
        <w:rPr>
          <w:rFonts w:ascii="Times New Roman" w:hAnsi="Times New Roman" w:cs="Times New Roman"/>
          <w:sz w:val="24"/>
          <w:szCs w:val="24"/>
          <w:lang w:val="en-US"/>
        </w:rPr>
        <w:t>9) To apply the methodology of economic analysis for the study of the conditions of individual industries growth;</w:t>
      </w:r>
    </w:p>
    <w:p w:rsidR="00A46E9C" w:rsidRPr="00B46A76" w:rsidRDefault="00A46E9C" w:rsidP="00E83AA7">
      <w:pPr>
        <w:spacing w:after="0" w:line="240" w:lineRule="auto"/>
        <w:ind w:firstLine="567"/>
        <w:rPr>
          <w:rFonts w:ascii="Times New Roman" w:hAnsi="Times New Roman" w:cs="Times New Roman"/>
          <w:sz w:val="24"/>
          <w:szCs w:val="24"/>
          <w:lang w:val="en-US"/>
        </w:rPr>
      </w:pPr>
      <w:r w:rsidRPr="00B46A76">
        <w:rPr>
          <w:rFonts w:ascii="Times New Roman" w:hAnsi="Times New Roman" w:cs="Times New Roman"/>
          <w:sz w:val="24"/>
          <w:szCs w:val="24"/>
          <w:lang w:val="en-US"/>
        </w:rPr>
        <w:t>10) Identify the reserves, use sectoral and cross-sectoral factors;</w:t>
      </w:r>
    </w:p>
    <w:p w:rsidR="00A46E9C" w:rsidRPr="00B46A76" w:rsidRDefault="00A46E9C" w:rsidP="00E83AA7">
      <w:pPr>
        <w:spacing w:after="0" w:line="240" w:lineRule="auto"/>
        <w:ind w:firstLine="567"/>
        <w:rPr>
          <w:rFonts w:ascii="Times New Roman" w:hAnsi="Times New Roman" w:cs="Times New Roman"/>
          <w:sz w:val="24"/>
          <w:szCs w:val="24"/>
          <w:lang w:val="en-US"/>
        </w:rPr>
      </w:pPr>
      <w:r w:rsidRPr="00B46A76">
        <w:rPr>
          <w:rFonts w:ascii="Times New Roman" w:hAnsi="Times New Roman" w:cs="Times New Roman"/>
          <w:sz w:val="24"/>
          <w:szCs w:val="24"/>
          <w:lang w:val="en-US"/>
        </w:rPr>
        <w:t>11) To determine the trends of development, to develop the SWOT-analysis.</w:t>
      </w:r>
    </w:p>
    <w:p w:rsidR="00A46E9C" w:rsidRPr="00B46A76" w:rsidRDefault="00A46E9C" w:rsidP="00E83AA7">
      <w:pPr>
        <w:spacing w:after="0" w:line="240" w:lineRule="auto"/>
        <w:rPr>
          <w:rFonts w:ascii="Times New Roman" w:hAnsi="Times New Roman" w:cs="Times New Roman"/>
          <w:b/>
          <w:sz w:val="24"/>
          <w:szCs w:val="24"/>
          <w:lang w:val="en-US"/>
        </w:rPr>
      </w:pPr>
    </w:p>
    <w:p w:rsidR="00A46E9C" w:rsidRPr="00B46A76" w:rsidRDefault="00A46E9C" w:rsidP="00E83AA7">
      <w:pPr>
        <w:spacing w:after="0" w:line="240" w:lineRule="auto"/>
        <w:ind w:firstLine="567"/>
        <w:jc w:val="both"/>
        <w:rPr>
          <w:rFonts w:ascii="Times New Roman" w:hAnsi="Times New Roman" w:cs="Times New Roman"/>
          <w:b/>
          <w:sz w:val="24"/>
          <w:szCs w:val="24"/>
          <w:lang w:val="en-US"/>
        </w:rPr>
      </w:pPr>
      <w:r w:rsidRPr="00B46A76">
        <w:rPr>
          <w:rFonts w:ascii="Times New Roman" w:hAnsi="Times New Roman" w:cs="Times New Roman"/>
          <w:b/>
          <w:sz w:val="24"/>
          <w:szCs w:val="24"/>
          <w:lang w:val="en-US"/>
        </w:rPr>
        <w:t>1.3 The place of the subject in the structure of the study programme</w:t>
      </w:r>
    </w:p>
    <w:p w:rsidR="00A46E9C" w:rsidRPr="00B46A76" w:rsidRDefault="00A46E9C" w:rsidP="00E83AA7">
      <w:pPr>
        <w:spacing w:after="0" w:line="240" w:lineRule="auto"/>
        <w:ind w:firstLine="567"/>
        <w:jc w:val="both"/>
        <w:rPr>
          <w:rFonts w:ascii="Times New Roman" w:hAnsi="Times New Roman" w:cs="Times New Roman"/>
          <w:sz w:val="24"/>
          <w:szCs w:val="24"/>
          <w:highlight w:val="yellow"/>
          <w:lang w:val="en-US"/>
        </w:rPr>
      </w:pPr>
      <w:r w:rsidRPr="00B46A76">
        <w:rPr>
          <w:rFonts w:ascii="Times New Roman" w:hAnsi="Times New Roman" w:cs="Times New Roman"/>
          <w:sz w:val="24"/>
          <w:szCs w:val="24"/>
          <w:lang w:val="en-US"/>
        </w:rPr>
        <w:t xml:space="preserve">The subject “Industrial  economics” is referred to the cycle of </w:t>
      </w:r>
      <w:r w:rsidRPr="00B46A76">
        <w:rPr>
          <w:rStyle w:val="10"/>
          <w:rFonts w:eastAsiaTheme="minorEastAsia"/>
          <w:sz w:val="24"/>
          <w:szCs w:val="24"/>
          <w:lang w:val="en-US"/>
        </w:rPr>
        <w:t xml:space="preserve"> </w:t>
      </w:r>
      <w:r w:rsidRPr="00B46A76">
        <w:rPr>
          <w:rStyle w:val="hps"/>
          <w:rFonts w:ascii="Times New Roman" w:hAnsi="Times New Roman" w:cs="Times New Roman"/>
          <w:sz w:val="24"/>
          <w:szCs w:val="24"/>
          <w:lang w:val="en-US"/>
        </w:rPr>
        <w:t>basic disciplines</w:t>
      </w:r>
      <w:r w:rsidRPr="00B46A76">
        <w:rPr>
          <w:rFonts w:ascii="Times New Roman" w:hAnsi="Times New Roman" w:cs="Times New Roman"/>
          <w:sz w:val="24"/>
          <w:szCs w:val="24"/>
          <w:lang w:val="en-US"/>
        </w:rPr>
        <w:t xml:space="preserve"> BD(EC – elective </w:t>
      </w:r>
      <w:r w:rsidRPr="00B46A76">
        <w:rPr>
          <w:rStyle w:val="hps"/>
          <w:rFonts w:ascii="Times New Roman" w:hAnsi="Times New Roman" w:cs="Times New Roman"/>
          <w:sz w:val="24"/>
          <w:szCs w:val="24"/>
          <w:lang w:val="en-US"/>
        </w:rPr>
        <w:t>component</w:t>
      </w:r>
      <w:r w:rsidRPr="00B46A76">
        <w:rPr>
          <w:rFonts w:ascii="Times New Roman" w:hAnsi="Times New Roman" w:cs="Times New Roman"/>
          <w:sz w:val="24"/>
          <w:szCs w:val="24"/>
          <w:lang w:val="en-US"/>
        </w:rPr>
        <w:t xml:space="preserve">) and included in the module </w:t>
      </w:r>
      <w:r w:rsidRPr="00B46A76">
        <w:rPr>
          <w:rFonts w:ascii="Times New Roman" w:hAnsi="Times New Roman" w:cs="Times New Roman"/>
          <w:sz w:val="24"/>
          <w:szCs w:val="24"/>
        </w:rPr>
        <w:t>МС</w:t>
      </w:r>
      <w:r w:rsidRPr="00B46A76">
        <w:rPr>
          <w:rFonts w:ascii="Times New Roman" w:hAnsi="Times New Roman" w:cs="Times New Roman"/>
          <w:sz w:val="24"/>
          <w:szCs w:val="24"/>
          <w:lang w:val="en-US"/>
        </w:rPr>
        <w:t>5(r)</w:t>
      </w:r>
      <w:r w:rsidRPr="00B46A76">
        <w:rPr>
          <w:rFonts w:ascii="Times New Roman" w:hAnsi="Times New Roman" w:cs="Times New Roman"/>
          <w:b/>
          <w:sz w:val="24"/>
          <w:szCs w:val="24"/>
          <w:lang w:val="en-US"/>
        </w:rPr>
        <w:t xml:space="preserve"> </w:t>
      </w:r>
      <w:r w:rsidRPr="00B46A76">
        <w:rPr>
          <w:rFonts w:ascii="Times New Roman" w:hAnsi="Times New Roman" w:cs="Times New Roman"/>
          <w:sz w:val="24"/>
          <w:szCs w:val="24"/>
          <w:lang w:val="en-US"/>
        </w:rPr>
        <w:t xml:space="preserve"> «Regional and branch economy».</w:t>
      </w:r>
    </w:p>
    <w:p w:rsidR="00A46E9C" w:rsidRPr="00B46A76" w:rsidRDefault="00A46E9C" w:rsidP="00E83AA7">
      <w:pPr>
        <w:spacing w:after="0" w:line="240" w:lineRule="auto"/>
        <w:ind w:firstLine="567"/>
        <w:jc w:val="both"/>
        <w:rPr>
          <w:rFonts w:ascii="Times New Roman" w:hAnsi="Times New Roman" w:cs="Times New Roman"/>
          <w:sz w:val="24"/>
          <w:szCs w:val="24"/>
          <w:lang w:val="en-US"/>
        </w:rPr>
      </w:pPr>
    </w:p>
    <w:p w:rsidR="00C743D5" w:rsidRPr="00B46A76" w:rsidRDefault="00A46E9C"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b/>
          <w:sz w:val="24"/>
          <w:szCs w:val="24"/>
          <w:lang w:val="en-US"/>
        </w:rPr>
        <w:t>2. Requirements for preparedness (competencies) of students “at the entry” and at the end of the study of a subject (pre-requisites and post-requisites)</w:t>
      </w:r>
    </w:p>
    <w:p w:rsidR="00C743D5" w:rsidRPr="00B46A76" w:rsidRDefault="00C743D5" w:rsidP="00E83AA7">
      <w:pPr>
        <w:spacing w:after="0" w:line="240" w:lineRule="auto"/>
        <w:ind w:firstLine="567"/>
        <w:jc w:val="both"/>
        <w:rPr>
          <w:rFonts w:ascii="Times New Roman" w:hAnsi="Times New Roman" w:cs="Times New Roman"/>
          <w:sz w:val="24"/>
          <w:szCs w:val="24"/>
          <w:lang w:val="en-US"/>
        </w:rPr>
      </w:pPr>
    </w:p>
    <w:p w:rsidR="00A46E9C" w:rsidRPr="00B46A76" w:rsidRDefault="00A46E9C" w:rsidP="00E83AA7">
      <w:pPr>
        <w:spacing w:after="0" w:line="240" w:lineRule="auto"/>
        <w:ind w:firstLine="708"/>
        <w:rPr>
          <w:rFonts w:ascii="Times New Roman" w:hAnsi="Times New Roman" w:cs="Times New Roman"/>
          <w:sz w:val="24"/>
          <w:szCs w:val="24"/>
          <w:lang w:val="en-US"/>
        </w:rPr>
      </w:pPr>
      <w:r w:rsidRPr="00B46A76">
        <w:rPr>
          <w:rFonts w:ascii="Times New Roman" w:hAnsi="Times New Roman" w:cs="Times New Roman"/>
          <w:sz w:val="24"/>
          <w:szCs w:val="24"/>
          <w:lang w:val="en-US"/>
        </w:rPr>
        <w:t>To study the subject students should possess the following competencies:</w:t>
      </w:r>
    </w:p>
    <w:tbl>
      <w:tblPr>
        <w:tblStyle w:val="a3"/>
        <w:tblW w:w="0" w:type="auto"/>
        <w:tblLook w:val="04A0" w:firstRow="1" w:lastRow="0" w:firstColumn="1" w:lastColumn="0" w:noHBand="0" w:noVBand="1"/>
      </w:tblPr>
      <w:tblGrid>
        <w:gridCol w:w="4785"/>
        <w:gridCol w:w="4786"/>
      </w:tblGrid>
      <w:tr w:rsidR="00BA32D8" w:rsidRPr="00B46A76" w:rsidTr="00A46E9C">
        <w:tc>
          <w:tcPr>
            <w:tcW w:w="4785" w:type="dxa"/>
            <w:tcBorders>
              <w:top w:val="single" w:sz="4" w:space="0" w:color="auto"/>
              <w:left w:val="single" w:sz="4" w:space="0" w:color="auto"/>
              <w:bottom w:val="single" w:sz="4" w:space="0" w:color="auto"/>
              <w:right w:val="single" w:sz="4" w:space="0" w:color="auto"/>
            </w:tcBorders>
            <w:hideMark/>
          </w:tcPr>
          <w:p w:rsidR="00A46E9C" w:rsidRPr="00B46A76" w:rsidRDefault="00A46E9C" w:rsidP="00E83AA7">
            <w:pPr>
              <w:rPr>
                <w:rFonts w:ascii="Times New Roman" w:eastAsiaTheme="minorEastAsia" w:hAnsi="Times New Roman" w:cs="Times New Roman"/>
                <w:sz w:val="24"/>
                <w:szCs w:val="24"/>
                <w:lang w:val="en-US"/>
              </w:rPr>
            </w:pPr>
            <w:r w:rsidRPr="00B46A76">
              <w:rPr>
                <w:rFonts w:ascii="Times New Roman" w:hAnsi="Times New Roman" w:cs="Times New Roman"/>
                <w:sz w:val="24"/>
                <w:szCs w:val="24"/>
                <w:lang w:val="en-US"/>
              </w:rPr>
              <w:t xml:space="preserve">Competencies </w:t>
            </w:r>
          </w:p>
        </w:tc>
        <w:tc>
          <w:tcPr>
            <w:tcW w:w="4786" w:type="dxa"/>
            <w:tcBorders>
              <w:top w:val="single" w:sz="4" w:space="0" w:color="auto"/>
              <w:left w:val="single" w:sz="4" w:space="0" w:color="auto"/>
              <w:bottom w:val="single" w:sz="4" w:space="0" w:color="auto"/>
              <w:right w:val="single" w:sz="4" w:space="0" w:color="auto"/>
            </w:tcBorders>
            <w:hideMark/>
          </w:tcPr>
          <w:p w:rsidR="00A46E9C" w:rsidRPr="00B46A76" w:rsidRDefault="00A46E9C" w:rsidP="00E83AA7">
            <w:pPr>
              <w:rPr>
                <w:rFonts w:ascii="Times New Roman" w:eastAsiaTheme="minorEastAsia" w:hAnsi="Times New Roman" w:cs="Times New Roman"/>
                <w:sz w:val="24"/>
                <w:szCs w:val="24"/>
                <w:lang w:val="en-US"/>
              </w:rPr>
            </w:pPr>
            <w:r w:rsidRPr="00B46A76">
              <w:rPr>
                <w:rFonts w:ascii="Times New Roman" w:hAnsi="Times New Roman" w:cs="Times New Roman"/>
                <w:sz w:val="24"/>
                <w:szCs w:val="24"/>
                <w:lang w:val="en-US"/>
              </w:rPr>
              <w:t xml:space="preserve">Pre-requisites </w:t>
            </w:r>
          </w:p>
        </w:tc>
      </w:tr>
      <w:tr w:rsidR="00BA32D8" w:rsidRPr="00B46A76" w:rsidTr="00A46E9C">
        <w:tc>
          <w:tcPr>
            <w:tcW w:w="4785" w:type="dxa"/>
            <w:tcBorders>
              <w:top w:val="single" w:sz="4" w:space="0" w:color="auto"/>
              <w:left w:val="single" w:sz="4" w:space="0" w:color="auto"/>
              <w:bottom w:val="single" w:sz="4" w:space="0" w:color="auto"/>
              <w:right w:val="single" w:sz="4" w:space="0" w:color="auto"/>
            </w:tcBorders>
            <w:hideMark/>
          </w:tcPr>
          <w:p w:rsidR="00A46E9C" w:rsidRPr="00B46A76" w:rsidRDefault="00A46E9C" w:rsidP="00E83AA7">
            <w:pPr>
              <w:rPr>
                <w:rFonts w:ascii="Times New Roman" w:eastAsiaTheme="minorEastAsia" w:hAnsi="Times New Roman" w:cs="Times New Roman"/>
                <w:sz w:val="24"/>
                <w:szCs w:val="24"/>
                <w:highlight w:val="yellow"/>
                <w:lang w:val="en-US"/>
              </w:rPr>
            </w:pPr>
            <w:r w:rsidRPr="00B46A76">
              <w:rPr>
                <w:rFonts w:ascii="Times New Roman" w:hAnsi="Times New Roman" w:cs="Times New Roman"/>
                <w:sz w:val="24"/>
                <w:szCs w:val="24"/>
                <w:lang w:val="en-US"/>
              </w:rPr>
              <w:t>The ability to assess the need for resources and planning their use in solving problems in professional activity</w:t>
            </w:r>
          </w:p>
        </w:tc>
        <w:tc>
          <w:tcPr>
            <w:tcW w:w="4786" w:type="dxa"/>
            <w:tcBorders>
              <w:top w:val="single" w:sz="4" w:space="0" w:color="auto"/>
              <w:left w:val="single" w:sz="4" w:space="0" w:color="auto"/>
              <w:bottom w:val="single" w:sz="4" w:space="0" w:color="auto"/>
              <w:right w:val="single" w:sz="4" w:space="0" w:color="auto"/>
            </w:tcBorders>
            <w:vAlign w:val="center"/>
            <w:hideMark/>
          </w:tcPr>
          <w:p w:rsidR="00A46E9C" w:rsidRPr="00B46A76" w:rsidRDefault="00A46E9C" w:rsidP="00E83AA7">
            <w:pPr>
              <w:rPr>
                <w:rFonts w:ascii="Times New Roman" w:eastAsiaTheme="minorEastAsia" w:hAnsi="Times New Roman" w:cs="Times New Roman"/>
                <w:sz w:val="24"/>
                <w:szCs w:val="24"/>
              </w:rPr>
            </w:pPr>
            <w:r w:rsidRPr="00B46A76">
              <w:rPr>
                <w:rFonts w:ascii="Times New Roman" w:hAnsi="Times New Roman" w:cs="Times New Roman"/>
                <w:sz w:val="24"/>
                <w:szCs w:val="24"/>
                <w:lang w:val="en-US"/>
              </w:rPr>
              <w:t>Economic theory</w:t>
            </w:r>
          </w:p>
        </w:tc>
      </w:tr>
      <w:tr w:rsidR="00BA32D8" w:rsidRPr="00B46A76" w:rsidTr="00A46E9C">
        <w:tc>
          <w:tcPr>
            <w:tcW w:w="4785" w:type="dxa"/>
            <w:tcBorders>
              <w:top w:val="single" w:sz="4" w:space="0" w:color="auto"/>
              <w:left w:val="single" w:sz="4" w:space="0" w:color="auto"/>
              <w:bottom w:val="single" w:sz="4" w:space="0" w:color="auto"/>
              <w:right w:val="single" w:sz="4" w:space="0" w:color="auto"/>
            </w:tcBorders>
            <w:hideMark/>
          </w:tcPr>
          <w:p w:rsidR="00A46E9C" w:rsidRPr="00B46A76" w:rsidRDefault="00A46E9C" w:rsidP="00E83AA7">
            <w:pPr>
              <w:rPr>
                <w:rFonts w:ascii="Times New Roman" w:eastAsiaTheme="minorEastAsia" w:hAnsi="Times New Roman" w:cs="Times New Roman"/>
                <w:sz w:val="24"/>
                <w:szCs w:val="24"/>
                <w:highlight w:val="yellow"/>
                <w:lang w:val="en-US"/>
              </w:rPr>
            </w:pPr>
            <w:r w:rsidRPr="00B46A76">
              <w:rPr>
                <w:rFonts w:ascii="Times New Roman" w:hAnsi="Times New Roman" w:cs="Times New Roman"/>
                <w:sz w:val="24"/>
                <w:szCs w:val="24"/>
                <w:lang w:val="en-US"/>
              </w:rPr>
              <w:t>The desire for self-development and adaptation to new economic, social, political and cultural situation</w:t>
            </w:r>
          </w:p>
        </w:tc>
        <w:tc>
          <w:tcPr>
            <w:tcW w:w="4786" w:type="dxa"/>
            <w:tcBorders>
              <w:top w:val="single" w:sz="4" w:space="0" w:color="auto"/>
              <w:left w:val="single" w:sz="4" w:space="0" w:color="auto"/>
              <w:bottom w:val="single" w:sz="4" w:space="0" w:color="auto"/>
              <w:right w:val="single" w:sz="4" w:space="0" w:color="auto"/>
            </w:tcBorders>
            <w:vAlign w:val="center"/>
            <w:hideMark/>
          </w:tcPr>
          <w:p w:rsidR="00A46E9C" w:rsidRPr="00B46A76" w:rsidRDefault="00A46E9C" w:rsidP="00E83AA7">
            <w:pPr>
              <w:rPr>
                <w:rFonts w:ascii="Times New Roman" w:eastAsiaTheme="minorEastAsia" w:hAnsi="Times New Roman" w:cs="Times New Roman"/>
                <w:sz w:val="24"/>
                <w:szCs w:val="24"/>
              </w:rPr>
            </w:pPr>
            <w:r w:rsidRPr="00B46A76">
              <w:rPr>
                <w:rFonts w:ascii="Times New Roman" w:hAnsi="Times New Roman" w:cs="Times New Roman"/>
                <w:sz w:val="24"/>
                <w:szCs w:val="24"/>
                <w:lang w:val="en-US"/>
              </w:rPr>
              <w:t>Macroeconomics</w:t>
            </w:r>
          </w:p>
        </w:tc>
      </w:tr>
      <w:tr w:rsidR="00BA32D8" w:rsidRPr="00B46A76" w:rsidTr="00A46E9C">
        <w:tc>
          <w:tcPr>
            <w:tcW w:w="4785" w:type="dxa"/>
            <w:tcBorders>
              <w:top w:val="single" w:sz="4" w:space="0" w:color="auto"/>
              <w:left w:val="single" w:sz="4" w:space="0" w:color="auto"/>
              <w:bottom w:val="single" w:sz="4" w:space="0" w:color="auto"/>
              <w:right w:val="single" w:sz="4" w:space="0" w:color="auto"/>
            </w:tcBorders>
            <w:hideMark/>
          </w:tcPr>
          <w:p w:rsidR="00A46E9C" w:rsidRPr="00B46A76" w:rsidRDefault="00A46E9C" w:rsidP="00E83AA7">
            <w:pPr>
              <w:rPr>
                <w:rFonts w:ascii="Times New Roman" w:eastAsiaTheme="minorEastAsia" w:hAnsi="Times New Roman" w:cs="Times New Roman"/>
                <w:sz w:val="24"/>
                <w:szCs w:val="24"/>
                <w:highlight w:val="yellow"/>
                <w:lang w:val="en-US"/>
              </w:rPr>
            </w:pPr>
            <w:r w:rsidRPr="00B46A76">
              <w:rPr>
                <w:rFonts w:ascii="Times New Roman" w:hAnsi="Times New Roman" w:cs="Times New Roman"/>
                <w:sz w:val="24"/>
                <w:szCs w:val="24"/>
                <w:lang w:val="en-US"/>
              </w:rPr>
              <w:t>Aware of the social significance of their future profession, be highly motivated to perform professional activities</w:t>
            </w:r>
          </w:p>
        </w:tc>
        <w:tc>
          <w:tcPr>
            <w:tcW w:w="4786" w:type="dxa"/>
            <w:tcBorders>
              <w:top w:val="single" w:sz="4" w:space="0" w:color="auto"/>
              <w:left w:val="single" w:sz="4" w:space="0" w:color="auto"/>
              <w:bottom w:val="single" w:sz="4" w:space="0" w:color="auto"/>
              <w:right w:val="single" w:sz="4" w:space="0" w:color="auto"/>
            </w:tcBorders>
            <w:vAlign w:val="center"/>
            <w:hideMark/>
          </w:tcPr>
          <w:p w:rsidR="00A46E9C" w:rsidRPr="00B46A76" w:rsidRDefault="00A46E9C" w:rsidP="00E83AA7">
            <w:pPr>
              <w:rPr>
                <w:rFonts w:ascii="Times New Roman" w:eastAsiaTheme="minorEastAsia" w:hAnsi="Times New Roman" w:cs="Times New Roman"/>
                <w:sz w:val="24"/>
                <w:szCs w:val="24"/>
              </w:rPr>
            </w:pPr>
            <w:r w:rsidRPr="00B46A76">
              <w:rPr>
                <w:rFonts w:ascii="Times New Roman" w:hAnsi="Times New Roman" w:cs="Times New Roman"/>
                <w:sz w:val="24"/>
                <w:szCs w:val="24"/>
                <w:lang w:val="en-US"/>
              </w:rPr>
              <w:t>Introduction to Speciality</w:t>
            </w:r>
          </w:p>
        </w:tc>
      </w:tr>
      <w:tr w:rsidR="00BA32D8" w:rsidRPr="00B46A76" w:rsidTr="00A46E9C">
        <w:tc>
          <w:tcPr>
            <w:tcW w:w="4785" w:type="dxa"/>
            <w:tcBorders>
              <w:top w:val="single" w:sz="4" w:space="0" w:color="auto"/>
              <w:left w:val="single" w:sz="4" w:space="0" w:color="auto"/>
              <w:bottom w:val="single" w:sz="4" w:space="0" w:color="auto"/>
              <w:right w:val="single" w:sz="4" w:space="0" w:color="auto"/>
            </w:tcBorders>
            <w:hideMark/>
          </w:tcPr>
          <w:p w:rsidR="00A46E9C" w:rsidRPr="00B46A76" w:rsidRDefault="00A46E9C" w:rsidP="00E83AA7">
            <w:pPr>
              <w:rPr>
                <w:rFonts w:ascii="Times New Roman" w:eastAsiaTheme="minorEastAsia" w:hAnsi="Times New Roman" w:cs="Times New Roman"/>
                <w:sz w:val="24"/>
                <w:szCs w:val="24"/>
                <w:lang w:val="en-US"/>
              </w:rPr>
            </w:pPr>
            <w:r w:rsidRPr="00B46A76">
              <w:rPr>
                <w:rFonts w:ascii="Times New Roman" w:hAnsi="Times New Roman" w:cs="Times New Roman"/>
                <w:sz w:val="24"/>
                <w:szCs w:val="24"/>
                <w:lang w:val="en-US"/>
              </w:rPr>
              <w:t>The ability to show tolerance and respect for others</w:t>
            </w:r>
          </w:p>
        </w:tc>
        <w:tc>
          <w:tcPr>
            <w:tcW w:w="4786" w:type="dxa"/>
            <w:tcBorders>
              <w:top w:val="single" w:sz="4" w:space="0" w:color="auto"/>
              <w:left w:val="single" w:sz="4" w:space="0" w:color="auto"/>
              <w:bottom w:val="single" w:sz="4" w:space="0" w:color="auto"/>
              <w:right w:val="single" w:sz="4" w:space="0" w:color="auto"/>
            </w:tcBorders>
            <w:vAlign w:val="center"/>
            <w:hideMark/>
          </w:tcPr>
          <w:p w:rsidR="00A46E9C" w:rsidRPr="00B46A76" w:rsidRDefault="00A46E9C" w:rsidP="00E83AA7">
            <w:pPr>
              <w:rPr>
                <w:rFonts w:ascii="Times New Roman" w:eastAsiaTheme="minorEastAsia" w:hAnsi="Times New Roman" w:cs="Times New Roman"/>
                <w:sz w:val="24"/>
                <w:szCs w:val="24"/>
              </w:rPr>
            </w:pPr>
            <w:r w:rsidRPr="00B46A76">
              <w:rPr>
                <w:rFonts w:ascii="Times New Roman" w:hAnsi="Times New Roman" w:cs="Times New Roman"/>
                <w:sz w:val="24"/>
                <w:szCs w:val="24"/>
                <w:lang w:val="en-US"/>
              </w:rPr>
              <w:t>Microeconomics</w:t>
            </w:r>
          </w:p>
        </w:tc>
      </w:tr>
      <w:tr w:rsidR="00A46E9C" w:rsidRPr="00B46A76" w:rsidTr="00A46E9C">
        <w:tc>
          <w:tcPr>
            <w:tcW w:w="4785" w:type="dxa"/>
            <w:tcBorders>
              <w:top w:val="single" w:sz="4" w:space="0" w:color="auto"/>
              <w:left w:val="single" w:sz="4" w:space="0" w:color="auto"/>
              <w:bottom w:val="single" w:sz="4" w:space="0" w:color="auto"/>
              <w:right w:val="single" w:sz="4" w:space="0" w:color="auto"/>
            </w:tcBorders>
            <w:hideMark/>
          </w:tcPr>
          <w:p w:rsidR="00A46E9C" w:rsidRPr="00B46A76" w:rsidRDefault="00A46E9C" w:rsidP="00E83AA7">
            <w:pPr>
              <w:rPr>
                <w:rFonts w:ascii="Times New Roman" w:eastAsiaTheme="minorEastAsia" w:hAnsi="Times New Roman" w:cs="Times New Roman"/>
                <w:sz w:val="24"/>
                <w:szCs w:val="24"/>
                <w:lang w:val="en-US"/>
              </w:rPr>
            </w:pPr>
            <w:r w:rsidRPr="00B46A76">
              <w:rPr>
                <w:rFonts w:ascii="Times New Roman" w:hAnsi="Times New Roman" w:cs="Times New Roman"/>
                <w:sz w:val="24"/>
                <w:szCs w:val="24"/>
                <w:lang w:val="en-US"/>
              </w:rPr>
              <w:t>The ability to use the methods of analysis of socio-economic processes</w:t>
            </w:r>
          </w:p>
        </w:tc>
        <w:tc>
          <w:tcPr>
            <w:tcW w:w="4786" w:type="dxa"/>
            <w:tcBorders>
              <w:top w:val="single" w:sz="4" w:space="0" w:color="auto"/>
              <w:left w:val="single" w:sz="4" w:space="0" w:color="auto"/>
              <w:bottom w:val="single" w:sz="4" w:space="0" w:color="auto"/>
              <w:right w:val="single" w:sz="4" w:space="0" w:color="auto"/>
            </w:tcBorders>
            <w:vAlign w:val="center"/>
            <w:hideMark/>
          </w:tcPr>
          <w:p w:rsidR="00A46E9C" w:rsidRPr="00B46A76" w:rsidRDefault="00A46E9C" w:rsidP="00E83AA7">
            <w:pPr>
              <w:rPr>
                <w:rFonts w:ascii="Times New Roman" w:eastAsiaTheme="minorEastAsia" w:hAnsi="Times New Roman" w:cs="Times New Roman"/>
                <w:sz w:val="24"/>
                <w:szCs w:val="24"/>
                <w:highlight w:val="yellow"/>
                <w:lang w:val="en-US"/>
              </w:rPr>
            </w:pPr>
            <w:r w:rsidRPr="00B46A76">
              <w:rPr>
                <w:rFonts w:ascii="Times New Roman" w:hAnsi="Times New Roman" w:cs="Times New Roman"/>
                <w:sz w:val="24"/>
                <w:szCs w:val="24"/>
                <w:lang w:val="en-US"/>
              </w:rPr>
              <w:t>Statistics</w:t>
            </w:r>
          </w:p>
        </w:tc>
      </w:tr>
    </w:tbl>
    <w:p w:rsidR="00A46E9C" w:rsidRPr="00B46A76" w:rsidRDefault="00A46E9C" w:rsidP="00E83AA7">
      <w:pPr>
        <w:spacing w:after="0" w:line="240" w:lineRule="auto"/>
        <w:rPr>
          <w:rFonts w:ascii="Times New Roman" w:hAnsi="Times New Roman" w:cs="Times New Roman"/>
          <w:sz w:val="24"/>
          <w:szCs w:val="24"/>
          <w:lang w:val="en-US"/>
        </w:rPr>
      </w:pPr>
    </w:p>
    <w:p w:rsidR="00A46E9C" w:rsidRPr="00B46A76" w:rsidRDefault="00A46E9C" w:rsidP="00E83AA7">
      <w:pPr>
        <w:spacing w:after="0" w:line="240" w:lineRule="auto"/>
        <w:rPr>
          <w:rFonts w:ascii="Times New Roman" w:hAnsi="Times New Roman" w:cs="Times New Roman"/>
          <w:sz w:val="24"/>
          <w:szCs w:val="24"/>
          <w:lang w:val="en-US"/>
        </w:rPr>
      </w:pPr>
    </w:p>
    <w:p w:rsidR="0023505B" w:rsidRPr="00B46A76" w:rsidRDefault="0023505B" w:rsidP="00E83AA7">
      <w:pPr>
        <w:spacing w:after="0" w:line="240" w:lineRule="auto"/>
        <w:rPr>
          <w:rFonts w:ascii="Times New Roman" w:hAnsi="Times New Roman" w:cs="Times New Roman"/>
          <w:sz w:val="24"/>
          <w:szCs w:val="24"/>
          <w:lang w:val="en-US"/>
        </w:rPr>
      </w:pPr>
    </w:p>
    <w:p w:rsidR="0023505B" w:rsidRPr="00B46A76" w:rsidRDefault="0023505B" w:rsidP="00E83AA7">
      <w:pPr>
        <w:spacing w:after="0" w:line="240" w:lineRule="auto"/>
        <w:rPr>
          <w:rFonts w:ascii="Times New Roman" w:hAnsi="Times New Roman" w:cs="Times New Roman"/>
          <w:sz w:val="24"/>
          <w:szCs w:val="24"/>
          <w:lang w:val="en-US"/>
        </w:rPr>
      </w:pPr>
    </w:p>
    <w:p w:rsidR="0023505B" w:rsidRPr="00B46A76" w:rsidRDefault="0023505B" w:rsidP="00E83AA7">
      <w:pPr>
        <w:spacing w:after="0" w:line="240" w:lineRule="auto"/>
        <w:rPr>
          <w:rFonts w:ascii="Times New Roman" w:hAnsi="Times New Roman" w:cs="Times New Roman"/>
          <w:sz w:val="24"/>
          <w:szCs w:val="24"/>
          <w:lang w:val="en-US"/>
        </w:rPr>
      </w:pPr>
    </w:p>
    <w:p w:rsidR="00A46E9C" w:rsidRPr="00B46A76" w:rsidRDefault="00A46E9C" w:rsidP="00E83AA7">
      <w:pPr>
        <w:spacing w:after="0" w:line="240" w:lineRule="auto"/>
        <w:rPr>
          <w:rFonts w:ascii="Times New Roman" w:hAnsi="Times New Roman" w:cs="Times New Roman"/>
          <w:sz w:val="24"/>
          <w:szCs w:val="24"/>
          <w:lang w:val="en-US"/>
        </w:rPr>
      </w:pPr>
      <w:r w:rsidRPr="00B46A76">
        <w:rPr>
          <w:rFonts w:ascii="Times New Roman" w:hAnsi="Times New Roman" w:cs="Times New Roman"/>
          <w:sz w:val="24"/>
          <w:szCs w:val="24"/>
          <w:lang w:val="en-US"/>
        </w:rPr>
        <w:lastRenderedPageBreak/>
        <w:t>After studying the subjects students acquire the following competencies:</w:t>
      </w:r>
    </w:p>
    <w:p w:rsidR="00A46E9C" w:rsidRPr="00B46A76" w:rsidRDefault="00A46E9C" w:rsidP="00E83AA7">
      <w:pPr>
        <w:spacing w:after="0" w:line="240" w:lineRule="auto"/>
        <w:rPr>
          <w:rFonts w:ascii="Times New Roman" w:hAnsi="Times New Roman" w:cs="Times New Roman"/>
          <w:sz w:val="24"/>
          <w:szCs w:val="24"/>
          <w:lang w:val="en-US"/>
        </w:rPr>
      </w:pPr>
    </w:p>
    <w:tbl>
      <w:tblPr>
        <w:tblStyle w:val="a3"/>
        <w:tblW w:w="0" w:type="auto"/>
        <w:tblLook w:val="04A0" w:firstRow="1" w:lastRow="0" w:firstColumn="1" w:lastColumn="0" w:noHBand="0" w:noVBand="1"/>
      </w:tblPr>
      <w:tblGrid>
        <w:gridCol w:w="4785"/>
        <w:gridCol w:w="4786"/>
      </w:tblGrid>
      <w:tr w:rsidR="00BA32D8" w:rsidRPr="00B46A76" w:rsidTr="00A46E9C">
        <w:tc>
          <w:tcPr>
            <w:tcW w:w="4785" w:type="dxa"/>
            <w:tcBorders>
              <w:top w:val="single" w:sz="4" w:space="0" w:color="auto"/>
              <w:left w:val="single" w:sz="4" w:space="0" w:color="auto"/>
              <w:bottom w:val="single" w:sz="4" w:space="0" w:color="auto"/>
              <w:right w:val="single" w:sz="4" w:space="0" w:color="auto"/>
            </w:tcBorders>
            <w:hideMark/>
          </w:tcPr>
          <w:p w:rsidR="00A46E9C" w:rsidRPr="00B46A76" w:rsidRDefault="00A46E9C" w:rsidP="00E83AA7">
            <w:pPr>
              <w:rPr>
                <w:rFonts w:ascii="Times New Roman" w:eastAsiaTheme="minorEastAsia" w:hAnsi="Times New Roman" w:cs="Times New Roman"/>
                <w:sz w:val="24"/>
                <w:szCs w:val="24"/>
                <w:lang w:val="en-US"/>
              </w:rPr>
            </w:pPr>
            <w:r w:rsidRPr="00B46A76">
              <w:rPr>
                <w:rFonts w:ascii="Times New Roman" w:hAnsi="Times New Roman" w:cs="Times New Roman"/>
                <w:sz w:val="24"/>
                <w:szCs w:val="24"/>
                <w:lang w:val="en-US"/>
              </w:rPr>
              <w:t xml:space="preserve">Competencies </w:t>
            </w:r>
          </w:p>
        </w:tc>
        <w:tc>
          <w:tcPr>
            <w:tcW w:w="4786" w:type="dxa"/>
            <w:tcBorders>
              <w:top w:val="single" w:sz="4" w:space="0" w:color="auto"/>
              <w:left w:val="single" w:sz="4" w:space="0" w:color="auto"/>
              <w:bottom w:val="single" w:sz="4" w:space="0" w:color="auto"/>
              <w:right w:val="single" w:sz="4" w:space="0" w:color="auto"/>
            </w:tcBorders>
            <w:hideMark/>
          </w:tcPr>
          <w:p w:rsidR="00A46E9C" w:rsidRPr="00B46A76" w:rsidRDefault="00A46E9C" w:rsidP="00E83AA7">
            <w:pPr>
              <w:rPr>
                <w:rFonts w:ascii="Times New Roman" w:eastAsiaTheme="minorEastAsia" w:hAnsi="Times New Roman" w:cs="Times New Roman"/>
                <w:sz w:val="24"/>
                <w:szCs w:val="24"/>
                <w:lang w:val="en-US"/>
              </w:rPr>
            </w:pPr>
            <w:r w:rsidRPr="00B46A76">
              <w:rPr>
                <w:rFonts w:ascii="Times New Roman" w:hAnsi="Times New Roman" w:cs="Times New Roman"/>
                <w:sz w:val="24"/>
                <w:szCs w:val="24"/>
                <w:lang w:val="en-US"/>
              </w:rPr>
              <w:t>Post-requisites</w:t>
            </w:r>
          </w:p>
        </w:tc>
      </w:tr>
      <w:tr w:rsidR="00BA32D8" w:rsidRPr="00B46A76" w:rsidTr="00A46E9C">
        <w:tc>
          <w:tcPr>
            <w:tcW w:w="4785" w:type="dxa"/>
            <w:tcBorders>
              <w:top w:val="single" w:sz="4" w:space="0" w:color="auto"/>
              <w:left w:val="single" w:sz="4" w:space="0" w:color="auto"/>
              <w:bottom w:val="single" w:sz="4" w:space="0" w:color="auto"/>
              <w:right w:val="single" w:sz="4" w:space="0" w:color="auto"/>
            </w:tcBorders>
            <w:hideMark/>
          </w:tcPr>
          <w:p w:rsidR="00A46E9C" w:rsidRPr="00B46A76" w:rsidRDefault="00A46E9C" w:rsidP="00E83AA7">
            <w:pPr>
              <w:rPr>
                <w:rFonts w:ascii="Times New Roman" w:eastAsiaTheme="minorEastAsia" w:hAnsi="Times New Roman" w:cs="Times New Roman"/>
                <w:b/>
                <w:sz w:val="24"/>
                <w:szCs w:val="24"/>
                <w:lang w:val="en-US"/>
              </w:rPr>
            </w:pPr>
            <w:r w:rsidRPr="00B46A76">
              <w:rPr>
                <w:rFonts w:ascii="Times New Roman" w:hAnsi="Times New Roman" w:cs="Times New Roman"/>
                <w:b/>
                <w:sz w:val="24"/>
                <w:szCs w:val="24"/>
                <w:lang w:val="en-US"/>
              </w:rPr>
              <w:t xml:space="preserve">Cultural </w:t>
            </w:r>
          </w:p>
          <w:p w:rsidR="00A46E9C" w:rsidRPr="00B46A76" w:rsidRDefault="00A46E9C" w:rsidP="00E83AA7">
            <w:pPr>
              <w:rPr>
                <w:rFonts w:ascii="Times New Roman" w:hAnsi="Times New Roman" w:cs="Times New Roman"/>
                <w:sz w:val="24"/>
                <w:szCs w:val="24"/>
                <w:lang w:val="en-US"/>
              </w:rPr>
            </w:pPr>
            <w:r w:rsidRPr="00B46A76">
              <w:rPr>
                <w:rFonts w:ascii="Times New Roman" w:hAnsi="Times New Roman" w:cs="Times New Roman"/>
                <w:sz w:val="24"/>
                <w:szCs w:val="24"/>
                <w:lang w:val="en-US"/>
              </w:rPr>
              <w:t>CC1- Ability to identify the scientific nature of the problems in the professional field</w:t>
            </w:r>
          </w:p>
          <w:p w:rsidR="00A46E9C" w:rsidRPr="00B46A76" w:rsidRDefault="00A46E9C" w:rsidP="00E83AA7">
            <w:pPr>
              <w:rPr>
                <w:rFonts w:ascii="Times New Roman" w:hAnsi="Times New Roman" w:cs="Times New Roman"/>
                <w:sz w:val="24"/>
                <w:szCs w:val="24"/>
                <w:lang w:val="en-US"/>
              </w:rPr>
            </w:pPr>
            <w:r w:rsidRPr="00B46A76">
              <w:rPr>
                <w:rFonts w:ascii="Times New Roman" w:hAnsi="Times New Roman" w:cs="Times New Roman"/>
                <w:sz w:val="24"/>
                <w:szCs w:val="24"/>
                <w:lang w:val="en-US"/>
              </w:rPr>
              <w:t>CC2- Ability to use information and communication technologies</w:t>
            </w:r>
          </w:p>
          <w:p w:rsidR="00A46E9C" w:rsidRPr="00B46A76" w:rsidRDefault="00A46E9C" w:rsidP="00E83AA7">
            <w:pPr>
              <w:rPr>
                <w:rFonts w:ascii="Times New Roman" w:eastAsiaTheme="minorEastAsia" w:hAnsi="Times New Roman" w:cs="Times New Roman"/>
                <w:sz w:val="24"/>
                <w:szCs w:val="24"/>
                <w:lang w:val="en-US"/>
              </w:rPr>
            </w:pPr>
            <w:r w:rsidRPr="00B46A76">
              <w:rPr>
                <w:rFonts w:ascii="Times New Roman" w:hAnsi="Times New Roman" w:cs="Times New Roman"/>
                <w:sz w:val="24"/>
                <w:szCs w:val="24"/>
                <w:lang w:val="en-US"/>
              </w:rPr>
              <w:t>CC3- Ability to use regulatory and legal documents in their activities</w:t>
            </w:r>
          </w:p>
        </w:tc>
        <w:tc>
          <w:tcPr>
            <w:tcW w:w="4786" w:type="dxa"/>
            <w:tcBorders>
              <w:top w:val="single" w:sz="4" w:space="0" w:color="auto"/>
              <w:left w:val="single" w:sz="4" w:space="0" w:color="auto"/>
              <w:bottom w:val="single" w:sz="4" w:space="0" w:color="auto"/>
              <w:right w:val="single" w:sz="4" w:space="0" w:color="auto"/>
            </w:tcBorders>
          </w:tcPr>
          <w:p w:rsidR="00A46E9C" w:rsidRPr="00B46A76" w:rsidRDefault="00A46E9C" w:rsidP="00E83AA7">
            <w:pPr>
              <w:rPr>
                <w:rFonts w:ascii="Times New Roman" w:eastAsiaTheme="minorEastAsia" w:hAnsi="Times New Roman" w:cs="Times New Roman"/>
                <w:sz w:val="24"/>
                <w:szCs w:val="24"/>
                <w:lang w:val="en-US"/>
              </w:rPr>
            </w:pPr>
          </w:p>
          <w:p w:rsidR="00A46E9C" w:rsidRPr="00B46A76" w:rsidRDefault="00A46E9C" w:rsidP="00E83AA7">
            <w:pPr>
              <w:rPr>
                <w:rFonts w:ascii="Times New Roman" w:hAnsi="Times New Roman" w:cs="Times New Roman"/>
                <w:sz w:val="24"/>
                <w:szCs w:val="24"/>
                <w:lang w:val="en-US"/>
              </w:rPr>
            </w:pPr>
            <w:r w:rsidRPr="00B46A76">
              <w:rPr>
                <w:rFonts w:ascii="Times New Roman" w:hAnsi="Times New Roman" w:cs="Times New Roman"/>
                <w:sz w:val="24"/>
                <w:szCs w:val="24"/>
                <w:lang w:val="en-US"/>
              </w:rPr>
              <w:t>Economic analysis, identifying trends</w:t>
            </w:r>
          </w:p>
          <w:p w:rsidR="00A46E9C" w:rsidRPr="00B46A76" w:rsidRDefault="00A46E9C" w:rsidP="00E83AA7">
            <w:pPr>
              <w:rPr>
                <w:rFonts w:ascii="Times New Roman" w:hAnsi="Times New Roman" w:cs="Times New Roman"/>
                <w:sz w:val="24"/>
                <w:szCs w:val="24"/>
                <w:lang w:val="en-US"/>
              </w:rPr>
            </w:pPr>
          </w:p>
          <w:p w:rsidR="00A46E9C" w:rsidRPr="00B46A76" w:rsidRDefault="00A46E9C" w:rsidP="00E83AA7">
            <w:pPr>
              <w:rPr>
                <w:rFonts w:ascii="Times New Roman" w:hAnsi="Times New Roman" w:cs="Times New Roman"/>
                <w:sz w:val="24"/>
                <w:szCs w:val="24"/>
                <w:lang w:val="en-US"/>
              </w:rPr>
            </w:pPr>
            <w:r w:rsidRPr="00B46A76">
              <w:rPr>
                <w:rFonts w:ascii="Times New Roman" w:hAnsi="Times New Roman" w:cs="Times New Roman"/>
                <w:sz w:val="24"/>
                <w:szCs w:val="24"/>
                <w:lang w:val="en-US"/>
              </w:rPr>
              <w:t>Identify reserves, use of sectoral and intersectoral factors</w:t>
            </w:r>
          </w:p>
          <w:p w:rsidR="00A46E9C" w:rsidRPr="00B46A76" w:rsidRDefault="00A46E9C" w:rsidP="00E83AA7">
            <w:pPr>
              <w:rPr>
                <w:rFonts w:ascii="Times New Roman" w:hAnsi="Times New Roman" w:cs="Times New Roman"/>
                <w:sz w:val="24"/>
                <w:szCs w:val="24"/>
                <w:lang w:val="en-US"/>
              </w:rPr>
            </w:pPr>
          </w:p>
          <w:p w:rsidR="00A46E9C" w:rsidRPr="00B46A76" w:rsidRDefault="00A46E9C" w:rsidP="00E83AA7">
            <w:pPr>
              <w:rPr>
                <w:rFonts w:ascii="Times New Roman" w:eastAsiaTheme="minorEastAsia" w:hAnsi="Times New Roman" w:cs="Times New Roman"/>
                <w:sz w:val="24"/>
                <w:szCs w:val="24"/>
                <w:lang w:val="en-US"/>
              </w:rPr>
            </w:pPr>
            <w:r w:rsidRPr="00B46A76">
              <w:rPr>
                <w:rFonts w:ascii="Times New Roman" w:hAnsi="Times New Roman" w:cs="Times New Roman"/>
                <w:sz w:val="24"/>
                <w:szCs w:val="24"/>
                <w:lang w:val="en-US"/>
              </w:rPr>
              <w:t>Norms and standards</w:t>
            </w:r>
          </w:p>
        </w:tc>
      </w:tr>
      <w:tr w:rsidR="00A46E9C" w:rsidRPr="00B46A76" w:rsidTr="00A46E9C">
        <w:tc>
          <w:tcPr>
            <w:tcW w:w="4785" w:type="dxa"/>
            <w:tcBorders>
              <w:top w:val="single" w:sz="4" w:space="0" w:color="auto"/>
              <w:left w:val="single" w:sz="4" w:space="0" w:color="auto"/>
              <w:bottom w:val="single" w:sz="4" w:space="0" w:color="auto"/>
              <w:right w:val="single" w:sz="4" w:space="0" w:color="auto"/>
            </w:tcBorders>
            <w:hideMark/>
          </w:tcPr>
          <w:p w:rsidR="00A46E9C" w:rsidRPr="00B46A76" w:rsidRDefault="00A46E9C" w:rsidP="00E83AA7">
            <w:pPr>
              <w:rPr>
                <w:rFonts w:ascii="Times New Roman" w:eastAsiaTheme="minorEastAsia" w:hAnsi="Times New Roman" w:cs="Times New Roman"/>
                <w:b/>
                <w:sz w:val="24"/>
                <w:szCs w:val="24"/>
                <w:lang w:val="en-US"/>
              </w:rPr>
            </w:pPr>
            <w:r w:rsidRPr="00B46A76">
              <w:rPr>
                <w:rFonts w:ascii="Times New Roman" w:hAnsi="Times New Roman" w:cs="Times New Roman"/>
                <w:b/>
                <w:sz w:val="24"/>
                <w:szCs w:val="24"/>
                <w:lang w:val="en-US"/>
              </w:rPr>
              <w:t xml:space="preserve">Professional </w:t>
            </w:r>
          </w:p>
          <w:p w:rsidR="00A46E9C" w:rsidRPr="00B46A76" w:rsidRDefault="00A46E9C" w:rsidP="00E83AA7">
            <w:pPr>
              <w:rPr>
                <w:rFonts w:ascii="Times New Roman" w:hAnsi="Times New Roman" w:cs="Times New Roman"/>
                <w:sz w:val="24"/>
                <w:szCs w:val="24"/>
                <w:lang w:val="en-US"/>
              </w:rPr>
            </w:pPr>
            <w:r w:rsidRPr="00B46A76">
              <w:rPr>
                <w:rFonts w:ascii="Times New Roman" w:hAnsi="Times New Roman" w:cs="Times New Roman"/>
                <w:sz w:val="24"/>
                <w:szCs w:val="24"/>
                <w:lang w:val="en-US"/>
              </w:rPr>
              <w:t>PC1- Conduct microeconomic analysis of economic activity of the enterprise and use its results in the management of the enterprise</w:t>
            </w:r>
          </w:p>
          <w:p w:rsidR="00A46E9C" w:rsidRPr="00B46A76" w:rsidRDefault="00A46E9C" w:rsidP="00E83AA7">
            <w:pPr>
              <w:rPr>
                <w:rFonts w:ascii="Times New Roman" w:hAnsi="Times New Roman" w:cs="Times New Roman"/>
                <w:sz w:val="24"/>
                <w:szCs w:val="24"/>
                <w:lang w:val="en-US"/>
              </w:rPr>
            </w:pPr>
            <w:r w:rsidRPr="00B46A76">
              <w:rPr>
                <w:rFonts w:ascii="Times New Roman" w:hAnsi="Times New Roman" w:cs="Times New Roman"/>
                <w:sz w:val="24"/>
                <w:szCs w:val="24"/>
                <w:lang w:val="en-US"/>
              </w:rPr>
              <w:t>PC2- Take decisions on the organization and functioning of business</w:t>
            </w:r>
          </w:p>
          <w:p w:rsidR="00A46E9C" w:rsidRPr="00B46A76" w:rsidRDefault="00A46E9C" w:rsidP="00E83AA7">
            <w:pPr>
              <w:rPr>
                <w:rFonts w:ascii="Times New Roman" w:eastAsiaTheme="minorEastAsia" w:hAnsi="Times New Roman" w:cs="Times New Roman"/>
                <w:sz w:val="24"/>
                <w:szCs w:val="24"/>
                <w:lang w:val="en-US"/>
              </w:rPr>
            </w:pPr>
            <w:r w:rsidRPr="00B46A76">
              <w:rPr>
                <w:rFonts w:ascii="Times New Roman" w:hAnsi="Times New Roman" w:cs="Times New Roman"/>
                <w:sz w:val="24"/>
                <w:szCs w:val="24"/>
                <w:lang w:val="en-US"/>
              </w:rPr>
              <w:t>PC3- Have an understanding of a systematic approach in the management of industrial production, the economic justification of administrative decisions</w:t>
            </w:r>
          </w:p>
        </w:tc>
        <w:tc>
          <w:tcPr>
            <w:tcW w:w="4786" w:type="dxa"/>
            <w:tcBorders>
              <w:top w:val="single" w:sz="4" w:space="0" w:color="auto"/>
              <w:left w:val="single" w:sz="4" w:space="0" w:color="auto"/>
              <w:bottom w:val="single" w:sz="4" w:space="0" w:color="auto"/>
              <w:right w:val="single" w:sz="4" w:space="0" w:color="auto"/>
            </w:tcBorders>
          </w:tcPr>
          <w:p w:rsidR="00A46E9C" w:rsidRPr="00B46A76" w:rsidRDefault="00A46E9C" w:rsidP="00E83AA7">
            <w:pPr>
              <w:rPr>
                <w:rFonts w:ascii="Times New Roman" w:eastAsiaTheme="minorEastAsia" w:hAnsi="Times New Roman" w:cs="Times New Roman"/>
                <w:sz w:val="24"/>
                <w:szCs w:val="24"/>
                <w:lang w:val="en-US"/>
              </w:rPr>
            </w:pPr>
          </w:p>
          <w:p w:rsidR="00A46E9C" w:rsidRPr="00B46A76" w:rsidRDefault="00A46E9C" w:rsidP="00E83AA7">
            <w:pPr>
              <w:rPr>
                <w:rFonts w:ascii="Times New Roman" w:hAnsi="Times New Roman" w:cs="Times New Roman"/>
                <w:sz w:val="24"/>
                <w:szCs w:val="24"/>
                <w:lang w:val="en-US"/>
              </w:rPr>
            </w:pPr>
          </w:p>
          <w:p w:rsidR="00A46E9C" w:rsidRPr="00B46A76" w:rsidRDefault="00A46E9C" w:rsidP="00E83AA7">
            <w:pPr>
              <w:rPr>
                <w:rFonts w:ascii="Times New Roman" w:hAnsi="Times New Roman" w:cs="Times New Roman"/>
                <w:sz w:val="24"/>
                <w:szCs w:val="24"/>
                <w:lang w:val="en-US"/>
              </w:rPr>
            </w:pPr>
            <w:r w:rsidRPr="00B46A76">
              <w:rPr>
                <w:rFonts w:ascii="Times New Roman" w:hAnsi="Times New Roman" w:cs="Times New Roman"/>
                <w:sz w:val="24"/>
                <w:szCs w:val="24"/>
                <w:lang w:val="en-US"/>
              </w:rPr>
              <w:t>Enterprise Economics</w:t>
            </w:r>
          </w:p>
          <w:p w:rsidR="00A46E9C" w:rsidRPr="00B46A76" w:rsidRDefault="00A46E9C" w:rsidP="00E83AA7">
            <w:pPr>
              <w:rPr>
                <w:rFonts w:ascii="Times New Roman" w:hAnsi="Times New Roman" w:cs="Times New Roman"/>
                <w:sz w:val="24"/>
                <w:szCs w:val="24"/>
                <w:lang w:val="en-US"/>
              </w:rPr>
            </w:pPr>
          </w:p>
          <w:p w:rsidR="00A46E9C" w:rsidRPr="00B46A76" w:rsidRDefault="00A46E9C" w:rsidP="00E83AA7">
            <w:pPr>
              <w:rPr>
                <w:rFonts w:ascii="Times New Roman" w:hAnsi="Times New Roman" w:cs="Times New Roman"/>
                <w:sz w:val="24"/>
                <w:szCs w:val="24"/>
                <w:lang w:val="en-US"/>
              </w:rPr>
            </w:pPr>
            <w:r w:rsidRPr="00B46A76">
              <w:rPr>
                <w:rFonts w:ascii="Times New Roman" w:hAnsi="Times New Roman" w:cs="Times New Roman"/>
                <w:sz w:val="24"/>
                <w:szCs w:val="24"/>
                <w:lang w:val="en-US"/>
              </w:rPr>
              <w:t>Entrepreneurship</w:t>
            </w:r>
          </w:p>
          <w:p w:rsidR="00A46E9C" w:rsidRPr="00B46A76" w:rsidRDefault="00A46E9C" w:rsidP="00E83AA7">
            <w:pPr>
              <w:rPr>
                <w:rFonts w:ascii="Times New Roman" w:hAnsi="Times New Roman" w:cs="Times New Roman"/>
                <w:sz w:val="24"/>
                <w:szCs w:val="24"/>
                <w:lang w:val="en-US"/>
              </w:rPr>
            </w:pPr>
          </w:p>
          <w:p w:rsidR="00A46E9C" w:rsidRPr="00B46A76" w:rsidRDefault="00A46E9C" w:rsidP="00E83AA7">
            <w:pPr>
              <w:rPr>
                <w:rFonts w:ascii="Times New Roman" w:hAnsi="Times New Roman" w:cs="Times New Roman"/>
                <w:sz w:val="24"/>
                <w:szCs w:val="24"/>
                <w:lang w:val="en-US"/>
              </w:rPr>
            </w:pPr>
          </w:p>
          <w:p w:rsidR="00A46E9C" w:rsidRPr="00B46A76" w:rsidRDefault="00A46E9C" w:rsidP="00E83AA7">
            <w:pPr>
              <w:rPr>
                <w:rFonts w:ascii="Times New Roman" w:eastAsiaTheme="minorEastAsia" w:hAnsi="Times New Roman" w:cs="Times New Roman"/>
                <w:sz w:val="24"/>
                <w:szCs w:val="24"/>
                <w:lang w:val="en-US"/>
              </w:rPr>
            </w:pPr>
            <w:r w:rsidRPr="00B46A76">
              <w:rPr>
                <w:rFonts w:ascii="Times New Roman" w:hAnsi="Times New Roman" w:cs="Times New Roman"/>
                <w:sz w:val="24"/>
                <w:szCs w:val="24"/>
                <w:lang w:val="en-US"/>
              </w:rPr>
              <w:t>Management</w:t>
            </w:r>
          </w:p>
        </w:tc>
      </w:tr>
    </w:tbl>
    <w:p w:rsidR="00C743D5" w:rsidRPr="00B46A76" w:rsidRDefault="00C743D5" w:rsidP="0023505B">
      <w:pPr>
        <w:pStyle w:val="ae"/>
        <w:jc w:val="left"/>
        <w:outlineLvl w:val="0"/>
        <w:rPr>
          <w:b/>
          <w:sz w:val="24"/>
          <w:szCs w:val="24"/>
          <w:lang w:val="en-US"/>
        </w:rPr>
      </w:pPr>
    </w:p>
    <w:p w:rsidR="00C743D5" w:rsidRPr="00B46A76" w:rsidRDefault="00C743D5" w:rsidP="00E83AA7">
      <w:pPr>
        <w:pStyle w:val="ae"/>
        <w:ind w:left="360"/>
        <w:jc w:val="left"/>
        <w:outlineLvl w:val="0"/>
        <w:rPr>
          <w:b/>
          <w:sz w:val="24"/>
          <w:szCs w:val="24"/>
          <w:lang w:val="en-US"/>
        </w:rPr>
      </w:pPr>
    </w:p>
    <w:p w:rsidR="00A46E9C" w:rsidRPr="00B46A76" w:rsidRDefault="00A46E9C" w:rsidP="00E83AA7">
      <w:pPr>
        <w:pStyle w:val="ae"/>
        <w:ind w:left="360"/>
        <w:jc w:val="left"/>
        <w:outlineLvl w:val="0"/>
        <w:rPr>
          <w:b/>
          <w:sz w:val="24"/>
          <w:szCs w:val="24"/>
          <w:lang w:val="kk-KZ"/>
        </w:rPr>
      </w:pPr>
      <w:r w:rsidRPr="00B46A76">
        <w:rPr>
          <w:b/>
          <w:sz w:val="24"/>
          <w:szCs w:val="24"/>
          <w:lang w:val="en-US"/>
        </w:rPr>
        <w:t>Learning outcomes</w:t>
      </w:r>
      <w:r w:rsidRPr="00B46A76">
        <w:rPr>
          <w:b/>
          <w:sz w:val="24"/>
          <w:szCs w:val="24"/>
        </w:rPr>
        <w:t>:</w:t>
      </w:r>
    </w:p>
    <w:p w:rsidR="00A46E9C" w:rsidRPr="00B46A76" w:rsidRDefault="00A46E9C" w:rsidP="00E83AA7">
      <w:pPr>
        <w:pStyle w:val="ae"/>
        <w:jc w:val="left"/>
        <w:outlineLvl w:val="0"/>
        <w:rPr>
          <w:b/>
          <w:sz w:val="24"/>
          <w:szCs w:val="24"/>
          <w:lang w:val="en-US"/>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3500"/>
        <w:gridCol w:w="851"/>
        <w:gridCol w:w="2976"/>
        <w:gridCol w:w="1700"/>
      </w:tblGrid>
      <w:tr w:rsidR="00BA32D8" w:rsidRPr="00B46A76" w:rsidTr="00A46E9C">
        <w:trPr>
          <w:trHeight w:val="491"/>
        </w:trPr>
        <w:tc>
          <w:tcPr>
            <w:tcW w:w="3969" w:type="dxa"/>
            <w:gridSpan w:val="2"/>
            <w:tcBorders>
              <w:top w:val="single" w:sz="4" w:space="0" w:color="auto"/>
              <w:left w:val="single" w:sz="4" w:space="0" w:color="auto"/>
              <w:bottom w:val="single" w:sz="4" w:space="0" w:color="auto"/>
              <w:right w:val="single" w:sz="4" w:space="0" w:color="auto"/>
            </w:tcBorders>
            <w:vAlign w:val="center"/>
            <w:hideMark/>
          </w:tcPr>
          <w:p w:rsidR="00A46E9C" w:rsidRPr="00B46A76" w:rsidRDefault="00A46E9C" w:rsidP="00E83AA7">
            <w:pPr>
              <w:spacing w:after="0" w:line="240" w:lineRule="auto"/>
              <w:jc w:val="center"/>
              <w:rPr>
                <w:rFonts w:ascii="Times New Roman" w:hAnsi="Times New Roman" w:cs="Times New Roman"/>
                <w:b/>
                <w:sz w:val="24"/>
                <w:szCs w:val="24"/>
                <w:lang w:val="en-US" w:eastAsia="en-US"/>
              </w:rPr>
            </w:pPr>
            <w:r w:rsidRPr="00B46A76">
              <w:rPr>
                <w:rFonts w:ascii="Times New Roman" w:hAnsi="Times New Roman" w:cs="Times New Roman"/>
                <w:b/>
                <w:sz w:val="24"/>
                <w:szCs w:val="24"/>
                <w:lang w:val="en-US" w:eastAsia="en-US"/>
              </w:rPr>
              <w:t>Descriptors</w:t>
            </w:r>
          </w:p>
        </w:tc>
        <w:tc>
          <w:tcPr>
            <w:tcW w:w="851" w:type="dxa"/>
            <w:tcBorders>
              <w:top w:val="single" w:sz="4" w:space="0" w:color="auto"/>
              <w:left w:val="single" w:sz="4" w:space="0" w:color="auto"/>
              <w:bottom w:val="single" w:sz="4" w:space="0" w:color="auto"/>
              <w:right w:val="single" w:sz="4" w:space="0" w:color="auto"/>
            </w:tcBorders>
            <w:vAlign w:val="center"/>
            <w:hideMark/>
          </w:tcPr>
          <w:p w:rsidR="00A46E9C" w:rsidRPr="00B46A76" w:rsidRDefault="00A46E9C" w:rsidP="00E83AA7">
            <w:pPr>
              <w:spacing w:after="0" w:line="240" w:lineRule="auto"/>
              <w:jc w:val="center"/>
              <w:rPr>
                <w:rFonts w:ascii="Times New Roman" w:hAnsi="Times New Roman" w:cs="Times New Roman"/>
                <w:b/>
                <w:sz w:val="24"/>
                <w:szCs w:val="24"/>
                <w:lang w:val="en-US" w:eastAsia="en-US"/>
              </w:rPr>
            </w:pPr>
            <w:r w:rsidRPr="00B46A76">
              <w:rPr>
                <w:rFonts w:ascii="Times New Roman" w:hAnsi="Times New Roman" w:cs="Times New Roman"/>
                <w:b/>
                <w:sz w:val="24"/>
                <w:szCs w:val="24"/>
                <w:lang w:val="en-US" w:eastAsia="en-US"/>
              </w:rPr>
              <w:t>Code of LO</w:t>
            </w:r>
          </w:p>
        </w:tc>
        <w:tc>
          <w:tcPr>
            <w:tcW w:w="2977" w:type="dxa"/>
            <w:tcBorders>
              <w:top w:val="single" w:sz="4" w:space="0" w:color="auto"/>
              <w:left w:val="single" w:sz="4" w:space="0" w:color="auto"/>
              <w:bottom w:val="single" w:sz="4" w:space="0" w:color="auto"/>
              <w:right w:val="single" w:sz="4" w:space="0" w:color="auto"/>
            </w:tcBorders>
            <w:vAlign w:val="center"/>
            <w:hideMark/>
          </w:tcPr>
          <w:p w:rsidR="00A46E9C" w:rsidRPr="00B46A76" w:rsidRDefault="00A46E9C" w:rsidP="00E83AA7">
            <w:pPr>
              <w:spacing w:after="0" w:line="240" w:lineRule="auto"/>
              <w:jc w:val="center"/>
              <w:rPr>
                <w:rFonts w:ascii="Times New Roman" w:hAnsi="Times New Roman" w:cs="Times New Roman"/>
                <w:b/>
                <w:sz w:val="24"/>
                <w:szCs w:val="24"/>
                <w:lang w:eastAsia="en-US"/>
              </w:rPr>
            </w:pPr>
            <w:r w:rsidRPr="00B46A76">
              <w:rPr>
                <w:rFonts w:ascii="Times New Roman" w:hAnsi="Times New Roman" w:cs="Times New Roman"/>
                <w:b/>
                <w:sz w:val="24"/>
                <w:szCs w:val="24"/>
                <w:lang w:val="en-US" w:eastAsia="en-US"/>
              </w:rPr>
              <w:t>Learning outcomes</w:t>
            </w:r>
            <w:r w:rsidRPr="00B46A76">
              <w:rPr>
                <w:rFonts w:ascii="Times New Roman" w:hAnsi="Times New Roman" w:cs="Times New Roman"/>
                <w:b/>
                <w:sz w:val="24"/>
                <w:szCs w:val="24"/>
                <w:lang w:eastAsia="en-US"/>
              </w:rPr>
              <w:t xml:space="preserve"> (</w:t>
            </w:r>
            <w:r w:rsidRPr="00B46A76">
              <w:rPr>
                <w:rFonts w:ascii="Times New Roman" w:hAnsi="Times New Roman" w:cs="Times New Roman"/>
                <w:b/>
                <w:sz w:val="24"/>
                <w:szCs w:val="24"/>
                <w:lang w:val="en-US" w:eastAsia="en-US"/>
              </w:rPr>
              <w:t>LO)</w:t>
            </w:r>
          </w:p>
        </w:tc>
        <w:tc>
          <w:tcPr>
            <w:tcW w:w="1701" w:type="dxa"/>
            <w:tcBorders>
              <w:top w:val="single" w:sz="4" w:space="0" w:color="auto"/>
              <w:left w:val="single" w:sz="4" w:space="0" w:color="auto"/>
              <w:bottom w:val="single" w:sz="4" w:space="0" w:color="auto"/>
              <w:right w:val="single" w:sz="4" w:space="0" w:color="auto"/>
            </w:tcBorders>
            <w:vAlign w:val="center"/>
            <w:hideMark/>
          </w:tcPr>
          <w:p w:rsidR="00A46E9C" w:rsidRPr="00B46A76" w:rsidRDefault="00A46E9C" w:rsidP="00E83AA7">
            <w:pPr>
              <w:spacing w:after="0" w:line="240" w:lineRule="auto"/>
              <w:jc w:val="center"/>
              <w:rPr>
                <w:rFonts w:ascii="Times New Roman" w:hAnsi="Times New Roman" w:cs="Times New Roman"/>
                <w:b/>
                <w:sz w:val="24"/>
                <w:szCs w:val="24"/>
                <w:lang w:val="en-US" w:eastAsia="en-US"/>
              </w:rPr>
            </w:pPr>
            <w:r w:rsidRPr="00B46A76">
              <w:rPr>
                <w:rFonts w:ascii="Times New Roman" w:hAnsi="Times New Roman" w:cs="Times New Roman"/>
                <w:b/>
                <w:sz w:val="24"/>
                <w:szCs w:val="24"/>
                <w:lang w:val="en-US" w:eastAsia="en-US"/>
              </w:rPr>
              <w:t>Competencies</w:t>
            </w:r>
          </w:p>
        </w:tc>
      </w:tr>
      <w:tr w:rsidR="00BA32D8" w:rsidRPr="00B46A76" w:rsidTr="00A46E9C">
        <w:trPr>
          <w:trHeight w:val="881"/>
        </w:trPr>
        <w:tc>
          <w:tcPr>
            <w:tcW w:w="468" w:type="dxa"/>
            <w:tcBorders>
              <w:top w:val="single" w:sz="4" w:space="0" w:color="auto"/>
              <w:left w:val="single" w:sz="4" w:space="0" w:color="auto"/>
              <w:bottom w:val="single" w:sz="4" w:space="0" w:color="auto"/>
              <w:right w:val="single" w:sz="4" w:space="0" w:color="auto"/>
            </w:tcBorders>
            <w:vAlign w:val="center"/>
            <w:hideMark/>
          </w:tcPr>
          <w:p w:rsidR="00A46E9C" w:rsidRPr="00B46A76" w:rsidRDefault="00A46E9C" w:rsidP="00E83AA7">
            <w:pPr>
              <w:spacing w:after="0" w:line="240" w:lineRule="auto"/>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А</w:t>
            </w:r>
          </w:p>
        </w:tc>
        <w:tc>
          <w:tcPr>
            <w:tcW w:w="3501" w:type="dxa"/>
            <w:tcBorders>
              <w:top w:val="single" w:sz="4" w:space="0" w:color="auto"/>
              <w:left w:val="single" w:sz="4" w:space="0" w:color="auto"/>
              <w:bottom w:val="single" w:sz="4" w:space="0" w:color="auto"/>
              <w:right w:val="single" w:sz="4" w:space="0" w:color="auto"/>
            </w:tcBorders>
            <w:vAlign w:val="center"/>
            <w:hideMark/>
          </w:tcPr>
          <w:p w:rsidR="00A46E9C" w:rsidRPr="00B46A76" w:rsidRDefault="00A46E9C" w:rsidP="00E83AA7">
            <w:pPr>
              <w:spacing w:after="0" w:line="240" w:lineRule="auto"/>
              <w:rPr>
                <w:rFonts w:ascii="Times New Roman" w:hAnsi="Times New Roman" w:cs="Times New Roman"/>
                <w:b/>
                <w:sz w:val="24"/>
                <w:szCs w:val="24"/>
                <w:lang w:val="en-US" w:eastAsia="en-US"/>
              </w:rPr>
            </w:pPr>
            <w:r w:rsidRPr="00B46A76">
              <w:rPr>
                <w:rFonts w:ascii="Times New Roman" w:hAnsi="Times New Roman" w:cs="Times New Roman"/>
                <w:sz w:val="24"/>
                <w:szCs w:val="24"/>
                <w:lang w:val="en-US" w:eastAsia="en-US"/>
              </w:rPr>
              <w:t>To demonstrate knowledge and understanding in the studying field</w:t>
            </w:r>
            <w:r w:rsidRPr="00B46A76">
              <w:rPr>
                <w:rFonts w:ascii="Times New Roman" w:hAnsi="Times New Roman" w:cs="Times New Roman"/>
                <w:sz w:val="24"/>
                <w:szCs w:val="24"/>
                <w:lang w:val="kk-KZ" w:eastAsia="en-US"/>
              </w:rPr>
              <w:t xml:space="preserve">, </w:t>
            </w:r>
            <w:r w:rsidRPr="00B46A76">
              <w:rPr>
                <w:rFonts w:ascii="Times New Roman" w:hAnsi="Times New Roman" w:cs="Times New Roman"/>
                <w:sz w:val="24"/>
                <w:szCs w:val="24"/>
                <w:lang w:val="en-US" w:eastAsia="en-US"/>
              </w:rPr>
              <w:t>including the elements of most advanced knowledge in this field</w:t>
            </w:r>
          </w:p>
        </w:tc>
        <w:tc>
          <w:tcPr>
            <w:tcW w:w="851" w:type="dxa"/>
            <w:tcBorders>
              <w:top w:val="single" w:sz="4" w:space="0" w:color="auto"/>
              <w:left w:val="single" w:sz="4" w:space="0" w:color="auto"/>
              <w:bottom w:val="single" w:sz="4" w:space="0" w:color="auto"/>
              <w:right w:val="single" w:sz="4" w:space="0" w:color="auto"/>
            </w:tcBorders>
            <w:vAlign w:val="center"/>
          </w:tcPr>
          <w:p w:rsidR="00A46E9C" w:rsidRPr="00B46A76" w:rsidRDefault="00A46E9C" w:rsidP="00E83AA7">
            <w:pPr>
              <w:spacing w:after="0" w:line="240" w:lineRule="auto"/>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А1</w:t>
            </w:r>
          </w:p>
          <w:p w:rsidR="00A46E9C" w:rsidRPr="00B46A76" w:rsidRDefault="00A46E9C" w:rsidP="00E83AA7">
            <w:pPr>
              <w:spacing w:after="0" w:line="240" w:lineRule="auto"/>
              <w:jc w:val="center"/>
              <w:rPr>
                <w:rFonts w:ascii="Times New Roman" w:hAnsi="Times New Roman" w:cs="Times New Roman"/>
                <w:sz w:val="24"/>
                <w:szCs w:val="24"/>
                <w:lang w:eastAsia="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46E9C" w:rsidRPr="00B46A76" w:rsidRDefault="00A46E9C" w:rsidP="00E83AA7">
            <w:pPr>
              <w:spacing w:after="0" w:line="240" w:lineRule="auto"/>
              <w:rPr>
                <w:rFonts w:ascii="Times New Roman" w:hAnsi="Times New Roman" w:cs="Times New Roman"/>
                <w:sz w:val="24"/>
                <w:szCs w:val="24"/>
                <w:lang w:val="en-US" w:eastAsia="en-US"/>
              </w:rPr>
            </w:pPr>
            <w:r w:rsidRPr="00B46A76">
              <w:rPr>
                <w:rFonts w:ascii="Times New Roman" w:hAnsi="Times New Roman" w:cs="Times New Roman"/>
                <w:sz w:val="24"/>
                <w:szCs w:val="24"/>
                <w:lang w:val="en-US" w:eastAsia="en-US"/>
              </w:rPr>
              <w:t>Know the laws governing the formation of industries</w:t>
            </w:r>
          </w:p>
        </w:tc>
        <w:tc>
          <w:tcPr>
            <w:tcW w:w="1701" w:type="dxa"/>
            <w:tcBorders>
              <w:top w:val="single" w:sz="4" w:space="0" w:color="auto"/>
              <w:left w:val="single" w:sz="4" w:space="0" w:color="auto"/>
              <w:bottom w:val="single" w:sz="4" w:space="0" w:color="auto"/>
              <w:right w:val="single" w:sz="4" w:space="0" w:color="auto"/>
            </w:tcBorders>
            <w:vAlign w:val="center"/>
            <w:hideMark/>
          </w:tcPr>
          <w:p w:rsidR="00A46E9C" w:rsidRPr="00B46A76" w:rsidRDefault="00A46E9C" w:rsidP="00E83AA7">
            <w:pPr>
              <w:spacing w:after="0" w:line="240" w:lineRule="auto"/>
              <w:jc w:val="center"/>
              <w:rPr>
                <w:rFonts w:ascii="Times New Roman" w:hAnsi="Times New Roman" w:cs="Times New Roman"/>
                <w:sz w:val="24"/>
                <w:szCs w:val="24"/>
                <w:lang w:eastAsia="en-US"/>
              </w:rPr>
            </w:pPr>
            <w:r w:rsidRPr="00B46A76">
              <w:rPr>
                <w:rFonts w:ascii="Times New Roman" w:hAnsi="Times New Roman" w:cs="Times New Roman"/>
                <w:sz w:val="24"/>
                <w:szCs w:val="24"/>
                <w:lang w:val="en-US" w:eastAsia="en-US"/>
              </w:rPr>
              <w:t>CC</w:t>
            </w:r>
            <w:r w:rsidRPr="00B46A76">
              <w:rPr>
                <w:rFonts w:ascii="Times New Roman" w:hAnsi="Times New Roman" w:cs="Times New Roman"/>
                <w:sz w:val="24"/>
                <w:szCs w:val="24"/>
                <w:lang w:eastAsia="en-US"/>
              </w:rPr>
              <w:t xml:space="preserve">1, </w:t>
            </w:r>
            <w:r w:rsidRPr="00B46A76">
              <w:rPr>
                <w:rFonts w:ascii="Times New Roman" w:hAnsi="Times New Roman" w:cs="Times New Roman"/>
                <w:sz w:val="24"/>
                <w:szCs w:val="24"/>
                <w:lang w:val="en-US" w:eastAsia="en-US"/>
              </w:rPr>
              <w:t>PC</w:t>
            </w:r>
            <w:r w:rsidRPr="00B46A76">
              <w:rPr>
                <w:rFonts w:ascii="Times New Roman" w:hAnsi="Times New Roman" w:cs="Times New Roman"/>
                <w:sz w:val="24"/>
                <w:szCs w:val="24"/>
                <w:lang w:val="kk-KZ" w:eastAsia="en-US"/>
              </w:rPr>
              <w:t>2</w:t>
            </w:r>
          </w:p>
        </w:tc>
      </w:tr>
      <w:tr w:rsidR="00BA32D8" w:rsidRPr="00B46A76" w:rsidTr="00A46E9C">
        <w:trPr>
          <w:trHeight w:val="657"/>
        </w:trPr>
        <w:tc>
          <w:tcPr>
            <w:tcW w:w="468" w:type="dxa"/>
            <w:tcBorders>
              <w:top w:val="single" w:sz="4" w:space="0" w:color="auto"/>
              <w:left w:val="single" w:sz="4" w:space="0" w:color="auto"/>
              <w:bottom w:val="single" w:sz="4" w:space="0" w:color="auto"/>
              <w:right w:val="single" w:sz="4" w:space="0" w:color="auto"/>
            </w:tcBorders>
            <w:vAlign w:val="center"/>
            <w:hideMark/>
          </w:tcPr>
          <w:p w:rsidR="00A46E9C" w:rsidRPr="00B46A76" w:rsidRDefault="00A46E9C" w:rsidP="00E83AA7">
            <w:pPr>
              <w:spacing w:after="0" w:line="240" w:lineRule="auto"/>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В</w:t>
            </w:r>
          </w:p>
        </w:tc>
        <w:tc>
          <w:tcPr>
            <w:tcW w:w="3501" w:type="dxa"/>
            <w:tcBorders>
              <w:top w:val="single" w:sz="4" w:space="0" w:color="auto"/>
              <w:left w:val="single" w:sz="4" w:space="0" w:color="auto"/>
              <w:bottom w:val="single" w:sz="4" w:space="0" w:color="auto"/>
              <w:right w:val="single" w:sz="4" w:space="0" w:color="auto"/>
            </w:tcBorders>
            <w:vAlign w:val="center"/>
            <w:hideMark/>
          </w:tcPr>
          <w:p w:rsidR="00A46E9C" w:rsidRPr="00B46A76" w:rsidRDefault="00A46E9C" w:rsidP="00E83AA7">
            <w:pPr>
              <w:spacing w:after="0" w:line="240" w:lineRule="auto"/>
              <w:rPr>
                <w:rFonts w:ascii="Times New Roman" w:hAnsi="Times New Roman" w:cs="Times New Roman"/>
                <w:b/>
                <w:sz w:val="24"/>
                <w:szCs w:val="24"/>
                <w:lang w:val="en-US" w:eastAsia="en-US"/>
              </w:rPr>
            </w:pPr>
            <w:r w:rsidRPr="00B46A76">
              <w:rPr>
                <w:rFonts w:ascii="Times New Roman" w:hAnsi="Times New Roman" w:cs="Times New Roman"/>
                <w:sz w:val="24"/>
                <w:szCs w:val="24"/>
                <w:lang w:val="en-US" w:eastAsia="en-US"/>
              </w:rPr>
              <w:t xml:space="preserve">To use this knowledge and understanding at professional level </w:t>
            </w:r>
          </w:p>
        </w:tc>
        <w:tc>
          <w:tcPr>
            <w:tcW w:w="851" w:type="dxa"/>
            <w:tcBorders>
              <w:top w:val="single" w:sz="4" w:space="0" w:color="auto"/>
              <w:left w:val="single" w:sz="4" w:space="0" w:color="auto"/>
              <w:bottom w:val="single" w:sz="4" w:space="0" w:color="auto"/>
              <w:right w:val="single" w:sz="4" w:space="0" w:color="auto"/>
            </w:tcBorders>
            <w:vAlign w:val="center"/>
          </w:tcPr>
          <w:p w:rsidR="00A46E9C" w:rsidRPr="00B46A76" w:rsidRDefault="00A46E9C" w:rsidP="00E83AA7">
            <w:pPr>
              <w:spacing w:after="0" w:line="240" w:lineRule="auto"/>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В1</w:t>
            </w:r>
          </w:p>
          <w:p w:rsidR="00A46E9C" w:rsidRPr="00B46A76" w:rsidRDefault="00A46E9C" w:rsidP="00E83AA7">
            <w:pPr>
              <w:spacing w:after="0" w:line="240" w:lineRule="auto"/>
              <w:jc w:val="center"/>
              <w:rPr>
                <w:rFonts w:ascii="Times New Roman" w:hAnsi="Times New Roman" w:cs="Times New Roman"/>
                <w:sz w:val="24"/>
                <w:szCs w:val="24"/>
                <w:lang w:eastAsia="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46E9C" w:rsidRPr="00B46A76" w:rsidRDefault="00A46E9C" w:rsidP="00E83AA7">
            <w:pPr>
              <w:spacing w:after="0" w:line="240" w:lineRule="auto"/>
              <w:rPr>
                <w:rFonts w:ascii="Times New Roman" w:hAnsi="Times New Roman" w:cs="Times New Roman"/>
                <w:sz w:val="24"/>
                <w:szCs w:val="24"/>
                <w:lang w:val="en-US" w:eastAsia="en-US"/>
              </w:rPr>
            </w:pPr>
            <w:r w:rsidRPr="00B46A76">
              <w:rPr>
                <w:rFonts w:ascii="Times New Roman" w:hAnsi="Times New Roman" w:cs="Times New Roman"/>
                <w:sz w:val="24"/>
                <w:szCs w:val="24"/>
                <w:lang w:val="en-US" w:eastAsia="en-US"/>
              </w:rPr>
              <w:t>Use practical skills to explore the resources of industry, production assets</w:t>
            </w:r>
          </w:p>
        </w:tc>
        <w:tc>
          <w:tcPr>
            <w:tcW w:w="1701" w:type="dxa"/>
            <w:tcBorders>
              <w:top w:val="single" w:sz="4" w:space="0" w:color="auto"/>
              <w:left w:val="single" w:sz="4" w:space="0" w:color="auto"/>
              <w:bottom w:val="single" w:sz="4" w:space="0" w:color="auto"/>
              <w:right w:val="single" w:sz="4" w:space="0" w:color="auto"/>
            </w:tcBorders>
            <w:vAlign w:val="center"/>
            <w:hideMark/>
          </w:tcPr>
          <w:p w:rsidR="00A46E9C" w:rsidRPr="00B46A76" w:rsidRDefault="00A46E9C" w:rsidP="00E83AA7">
            <w:pPr>
              <w:spacing w:after="0" w:line="240" w:lineRule="auto"/>
              <w:jc w:val="center"/>
              <w:rPr>
                <w:rFonts w:ascii="Times New Roman" w:hAnsi="Times New Roman" w:cs="Times New Roman"/>
                <w:sz w:val="24"/>
                <w:szCs w:val="24"/>
                <w:lang w:eastAsia="en-US"/>
              </w:rPr>
            </w:pPr>
            <w:r w:rsidRPr="00B46A76">
              <w:rPr>
                <w:rFonts w:ascii="Times New Roman" w:hAnsi="Times New Roman" w:cs="Times New Roman"/>
                <w:sz w:val="24"/>
                <w:szCs w:val="24"/>
                <w:lang w:val="en-US" w:eastAsia="en-US"/>
              </w:rPr>
              <w:t>CC</w:t>
            </w:r>
            <w:r w:rsidRPr="00B46A76">
              <w:rPr>
                <w:rFonts w:ascii="Times New Roman" w:hAnsi="Times New Roman" w:cs="Times New Roman"/>
                <w:sz w:val="24"/>
                <w:szCs w:val="24"/>
                <w:lang w:eastAsia="en-US"/>
              </w:rPr>
              <w:t xml:space="preserve">3, </w:t>
            </w:r>
            <w:r w:rsidRPr="00B46A76">
              <w:rPr>
                <w:rFonts w:ascii="Times New Roman" w:hAnsi="Times New Roman" w:cs="Times New Roman"/>
                <w:sz w:val="24"/>
                <w:szCs w:val="24"/>
                <w:lang w:val="en-US" w:eastAsia="en-US"/>
              </w:rPr>
              <w:t>PC</w:t>
            </w:r>
            <w:r w:rsidRPr="00B46A76">
              <w:rPr>
                <w:rFonts w:ascii="Times New Roman" w:hAnsi="Times New Roman" w:cs="Times New Roman"/>
                <w:sz w:val="24"/>
                <w:szCs w:val="24"/>
                <w:lang w:val="kk-KZ" w:eastAsia="en-US"/>
              </w:rPr>
              <w:t>1</w:t>
            </w:r>
          </w:p>
        </w:tc>
      </w:tr>
      <w:tr w:rsidR="00BA32D8" w:rsidRPr="00B46A76" w:rsidTr="00A46E9C">
        <w:trPr>
          <w:trHeight w:val="768"/>
        </w:trPr>
        <w:tc>
          <w:tcPr>
            <w:tcW w:w="468" w:type="dxa"/>
            <w:tcBorders>
              <w:top w:val="single" w:sz="4" w:space="0" w:color="auto"/>
              <w:left w:val="single" w:sz="4" w:space="0" w:color="auto"/>
              <w:bottom w:val="single" w:sz="4" w:space="0" w:color="auto"/>
              <w:right w:val="single" w:sz="4" w:space="0" w:color="auto"/>
            </w:tcBorders>
            <w:vAlign w:val="center"/>
            <w:hideMark/>
          </w:tcPr>
          <w:p w:rsidR="00A46E9C" w:rsidRPr="00B46A76" w:rsidRDefault="00A46E9C" w:rsidP="00E83AA7">
            <w:pPr>
              <w:spacing w:after="0" w:line="240" w:lineRule="auto"/>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С</w:t>
            </w:r>
          </w:p>
        </w:tc>
        <w:tc>
          <w:tcPr>
            <w:tcW w:w="3501" w:type="dxa"/>
            <w:tcBorders>
              <w:top w:val="single" w:sz="4" w:space="0" w:color="auto"/>
              <w:left w:val="single" w:sz="4" w:space="0" w:color="auto"/>
              <w:bottom w:val="single" w:sz="4" w:space="0" w:color="auto"/>
              <w:right w:val="single" w:sz="4" w:space="0" w:color="auto"/>
            </w:tcBorders>
            <w:vAlign w:val="center"/>
            <w:hideMark/>
          </w:tcPr>
          <w:p w:rsidR="00A46E9C" w:rsidRPr="00B46A76" w:rsidRDefault="00A46E9C" w:rsidP="00E83AA7">
            <w:pPr>
              <w:spacing w:after="0" w:line="240" w:lineRule="auto"/>
              <w:rPr>
                <w:rFonts w:ascii="Times New Roman" w:hAnsi="Times New Roman" w:cs="Times New Roman"/>
                <w:b/>
                <w:sz w:val="24"/>
                <w:szCs w:val="24"/>
                <w:lang w:val="en-US" w:eastAsia="en-US"/>
              </w:rPr>
            </w:pPr>
            <w:r w:rsidRPr="00B46A76">
              <w:rPr>
                <w:rFonts w:ascii="Times New Roman" w:hAnsi="Times New Roman" w:cs="Times New Roman"/>
                <w:sz w:val="24"/>
                <w:szCs w:val="24"/>
                <w:lang w:val="en-US" w:eastAsia="en-US"/>
              </w:rPr>
              <w:t xml:space="preserve">To formulate the arguments and solve the problems in the field studied </w:t>
            </w:r>
          </w:p>
        </w:tc>
        <w:tc>
          <w:tcPr>
            <w:tcW w:w="851" w:type="dxa"/>
            <w:tcBorders>
              <w:top w:val="single" w:sz="4" w:space="0" w:color="auto"/>
              <w:left w:val="single" w:sz="4" w:space="0" w:color="auto"/>
              <w:bottom w:val="single" w:sz="4" w:space="0" w:color="auto"/>
              <w:right w:val="single" w:sz="4" w:space="0" w:color="auto"/>
            </w:tcBorders>
            <w:vAlign w:val="center"/>
          </w:tcPr>
          <w:p w:rsidR="00A46E9C" w:rsidRPr="00B46A76" w:rsidRDefault="00A46E9C" w:rsidP="00E83AA7">
            <w:pPr>
              <w:spacing w:after="0" w:line="240" w:lineRule="auto"/>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С1</w:t>
            </w:r>
          </w:p>
          <w:p w:rsidR="00A46E9C" w:rsidRPr="00B46A76" w:rsidRDefault="00A46E9C" w:rsidP="00E83AA7">
            <w:pPr>
              <w:spacing w:after="0" w:line="240" w:lineRule="auto"/>
              <w:jc w:val="center"/>
              <w:rPr>
                <w:rFonts w:ascii="Times New Roman" w:hAnsi="Times New Roman" w:cs="Times New Roman"/>
                <w:sz w:val="24"/>
                <w:szCs w:val="24"/>
                <w:lang w:eastAsia="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46E9C" w:rsidRPr="00B46A76" w:rsidRDefault="00A46E9C" w:rsidP="00E83AA7">
            <w:pPr>
              <w:pStyle w:val="ae"/>
              <w:jc w:val="left"/>
              <w:outlineLvl w:val="0"/>
              <w:rPr>
                <w:sz w:val="24"/>
                <w:szCs w:val="24"/>
                <w:lang w:val="en-US" w:eastAsia="en-US"/>
              </w:rPr>
            </w:pPr>
            <w:r w:rsidRPr="00B46A76">
              <w:rPr>
                <w:sz w:val="24"/>
                <w:szCs w:val="24"/>
                <w:lang w:val="en-US" w:eastAsia="en-US"/>
              </w:rPr>
              <w:t>Analyze the structure of the industry, argue main areas for improvement</w:t>
            </w:r>
          </w:p>
        </w:tc>
        <w:tc>
          <w:tcPr>
            <w:tcW w:w="1701" w:type="dxa"/>
            <w:tcBorders>
              <w:top w:val="single" w:sz="4" w:space="0" w:color="auto"/>
              <w:left w:val="single" w:sz="4" w:space="0" w:color="auto"/>
              <w:bottom w:val="single" w:sz="4" w:space="0" w:color="auto"/>
              <w:right w:val="single" w:sz="4" w:space="0" w:color="auto"/>
            </w:tcBorders>
            <w:vAlign w:val="center"/>
            <w:hideMark/>
          </w:tcPr>
          <w:p w:rsidR="00A46E9C" w:rsidRPr="00B46A76" w:rsidRDefault="00A46E9C" w:rsidP="00E83AA7">
            <w:pPr>
              <w:spacing w:after="0" w:line="240" w:lineRule="auto"/>
              <w:jc w:val="center"/>
              <w:rPr>
                <w:rFonts w:ascii="Times New Roman" w:hAnsi="Times New Roman" w:cs="Times New Roman"/>
                <w:sz w:val="24"/>
                <w:szCs w:val="24"/>
                <w:lang w:eastAsia="en-US"/>
              </w:rPr>
            </w:pPr>
            <w:r w:rsidRPr="00B46A76">
              <w:rPr>
                <w:rFonts w:ascii="Times New Roman" w:hAnsi="Times New Roman" w:cs="Times New Roman"/>
                <w:sz w:val="24"/>
                <w:szCs w:val="24"/>
                <w:lang w:val="en-US" w:eastAsia="en-US"/>
              </w:rPr>
              <w:t>CC</w:t>
            </w:r>
            <w:r w:rsidRPr="00B46A76">
              <w:rPr>
                <w:rFonts w:ascii="Times New Roman" w:hAnsi="Times New Roman" w:cs="Times New Roman"/>
                <w:sz w:val="24"/>
                <w:szCs w:val="24"/>
                <w:lang w:eastAsia="en-US"/>
              </w:rPr>
              <w:t xml:space="preserve">2, </w:t>
            </w:r>
            <w:r w:rsidRPr="00B46A76">
              <w:rPr>
                <w:rFonts w:ascii="Times New Roman" w:hAnsi="Times New Roman" w:cs="Times New Roman"/>
                <w:sz w:val="24"/>
                <w:szCs w:val="24"/>
                <w:lang w:val="en-US" w:eastAsia="en-US"/>
              </w:rPr>
              <w:t>PC</w:t>
            </w:r>
            <w:r w:rsidRPr="00B46A76">
              <w:rPr>
                <w:rFonts w:ascii="Times New Roman" w:hAnsi="Times New Roman" w:cs="Times New Roman"/>
                <w:sz w:val="24"/>
                <w:szCs w:val="24"/>
                <w:lang w:val="kk-KZ" w:eastAsia="en-US"/>
              </w:rPr>
              <w:t>1</w:t>
            </w:r>
          </w:p>
        </w:tc>
      </w:tr>
      <w:tr w:rsidR="00BA32D8" w:rsidRPr="00B46A76" w:rsidTr="00A46E9C">
        <w:trPr>
          <w:trHeight w:val="1300"/>
        </w:trPr>
        <w:tc>
          <w:tcPr>
            <w:tcW w:w="468" w:type="dxa"/>
            <w:tcBorders>
              <w:top w:val="single" w:sz="4" w:space="0" w:color="auto"/>
              <w:left w:val="single" w:sz="4" w:space="0" w:color="auto"/>
              <w:bottom w:val="single" w:sz="4" w:space="0" w:color="auto"/>
              <w:right w:val="single" w:sz="4" w:space="0" w:color="auto"/>
            </w:tcBorders>
            <w:vAlign w:val="center"/>
            <w:hideMark/>
          </w:tcPr>
          <w:p w:rsidR="00A46E9C" w:rsidRPr="00B46A76" w:rsidRDefault="00A46E9C" w:rsidP="00E83AA7">
            <w:pPr>
              <w:spacing w:after="0" w:line="240" w:lineRule="auto"/>
              <w:jc w:val="center"/>
              <w:rPr>
                <w:rFonts w:ascii="Times New Roman" w:hAnsi="Times New Roman" w:cs="Times New Roman"/>
                <w:sz w:val="24"/>
                <w:szCs w:val="24"/>
                <w:lang w:val="en-US" w:eastAsia="en-US"/>
              </w:rPr>
            </w:pPr>
            <w:r w:rsidRPr="00B46A76">
              <w:rPr>
                <w:rFonts w:ascii="Times New Roman" w:hAnsi="Times New Roman" w:cs="Times New Roman"/>
                <w:sz w:val="24"/>
                <w:szCs w:val="24"/>
                <w:lang w:eastAsia="en-US"/>
              </w:rPr>
              <w:t>D</w:t>
            </w:r>
          </w:p>
        </w:tc>
        <w:tc>
          <w:tcPr>
            <w:tcW w:w="3501" w:type="dxa"/>
            <w:tcBorders>
              <w:top w:val="single" w:sz="4" w:space="0" w:color="auto"/>
              <w:left w:val="single" w:sz="4" w:space="0" w:color="auto"/>
              <w:bottom w:val="single" w:sz="4" w:space="0" w:color="auto"/>
              <w:right w:val="single" w:sz="4" w:space="0" w:color="auto"/>
            </w:tcBorders>
            <w:vAlign w:val="center"/>
            <w:hideMark/>
          </w:tcPr>
          <w:p w:rsidR="00A46E9C" w:rsidRPr="00B46A76" w:rsidRDefault="00A46E9C" w:rsidP="00E83AA7">
            <w:pPr>
              <w:spacing w:after="0" w:line="240" w:lineRule="auto"/>
              <w:rPr>
                <w:rFonts w:ascii="Times New Roman" w:hAnsi="Times New Roman" w:cs="Times New Roman"/>
                <w:sz w:val="24"/>
                <w:szCs w:val="24"/>
                <w:lang w:val="kk-KZ" w:eastAsia="en-US"/>
              </w:rPr>
            </w:pPr>
            <w:r w:rsidRPr="00B46A76">
              <w:rPr>
                <w:rFonts w:ascii="Times New Roman" w:hAnsi="Times New Roman" w:cs="Times New Roman"/>
                <w:sz w:val="24"/>
                <w:szCs w:val="24"/>
                <w:lang w:val="en-US" w:eastAsia="en-US"/>
              </w:rPr>
              <w:t xml:space="preserve">To conduct gathering and interpretation of information in order to form opinions taking into account social, ethical and scientific considerations </w:t>
            </w:r>
          </w:p>
        </w:tc>
        <w:tc>
          <w:tcPr>
            <w:tcW w:w="851" w:type="dxa"/>
            <w:tcBorders>
              <w:top w:val="single" w:sz="4" w:space="0" w:color="auto"/>
              <w:left w:val="single" w:sz="4" w:space="0" w:color="auto"/>
              <w:bottom w:val="single" w:sz="4" w:space="0" w:color="auto"/>
              <w:right w:val="single" w:sz="4" w:space="0" w:color="auto"/>
            </w:tcBorders>
            <w:vAlign w:val="center"/>
          </w:tcPr>
          <w:p w:rsidR="00A46E9C" w:rsidRPr="00B46A76" w:rsidRDefault="00A46E9C" w:rsidP="00E83AA7">
            <w:pPr>
              <w:spacing w:after="0" w:line="240" w:lineRule="auto"/>
              <w:jc w:val="center"/>
              <w:rPr>
                <w:rFonts w:ascii="Times New Roman" w:hAnsi="Times New Roman" w:cs="Times New Roman"/>
                <w:sz w:val="24"/>
                <w:szCs w:val="24"/>
                <w:lang w:val="en-US" w:eastAsia="en-US"/>
              </w:rPr>
            </w:pPr>
            <w:r w:rsidRPr="00B46A76">
              <w:rPr>
                <w:rFonts w:ascii="Times New Roman" w:hAnsi="Times New Roman" w:cs="Times New Roman"/>
                <w:sz w:val="24"/>
                <w:szCs w:val="24"/>
                <w:lang w:val="en-US" w:eastAsia="en-US"/>
              </w:rPr>
              <w:t>D1</w:t>
            </w:r>
          </w:p>
          <w:p w:rsidR="00A46E9C" w:rsidRPr="00B46A76" w:rsidRDefault="00A46E9C" w:rsidP="00E83AA7">
            <w:pPr>
              <w:spacing w:after="0" w:line="240" w:lineRule="auto"/>
              <w:jc w:val="center"/>
              <w:rPr>
                <w:rFonts w:ascii="Times New Roman" w:hAnsi="Times New Roman" w:cs="Times New Roman"/>
                <w:sz w:val="24"/>
                <w:szCs w:val="24"/>
                <w:lang w:val="en-US" w:eastAsia="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46E9C" w:rsidRPr="00B46A76" w:rsidRDefault="00A46E9C" w:rsidP="00E83AA7">
            <w:pPr>
              <w:spacing w:after="0" w:line="240" w:lineRule="auto"/>
              <w:rPr>
                <w:rFonts w:ascii="Times New Roman" w:hAnsi="Times New Roman" w:cs="Times New Roman"/>
                <w:sz w:val="24"/>
                <w:szCs w:val="24"/>
                <w:lang w:val="en-US" w:eastAsia="en-US"/>
              </w:rPr>
            </w:pPr>
            <w:r w:rsidRPr="00B46A76">
              <w:rPr>
                <w:rFonts w:ascii="Times New Roman" w:hAnsi="Times New Roman" w:cs="Times New Roman"/>
                <w:sz w:val="24"/>
                <w:szCs w:val="24"/>
                <w:lang w:val="en-US" w:eastAsia="en-US"/>
              </w:rPr>
              <w:t>Understand the features of the extractive and manufacturing industries, the factors to increase economic efficiency</w:t>
            </w:r>
          </w:p>
        </w:tc>
        <w:tc>
          <w:tcPr>
            <w:tcW w:w="1701" w:type="dxa"/>
            <w:tcBorders>
              <w:top w:val="single" w:sz="4" w:space="0" w:color="auto"/>
              <w:left w:val="single" w:sz="4" w:space="0" w:color="auto"/>
              <w:bottom w:val="single" w:sz="4" w:space="0" w:color="auto"/>
              <w:right w:val="single" w:sz="4" w:space="0" w:color="auto"/>
            </w:tcBorders>
            <w:vAlign w:val="center"/>
            <w:hideMark/>
          </w:tcPr>
          <w:p w:rsidR="00A46E9C" w:rsidRPr="00B46A76" w:rsidRDefault="00A46E9C" w:rsidP="00E83AA7">
            <w:pPr>
              <w:spacing w:after="0" w:line="240" w:lineRule="auto"/>
              <w:jc w:val="center"/>
              <w:rPr>
                <w:rFonts w:ascii="Times New Roman" w:hAnsi="Times New Roman" w:cs="Times New Roman"/>
                <w:sz w:val="24"/>
                <w:szCs w:val="24"/>
                <w:lang w:eastAsia="en-US"/>
              </w:rPr>
            </w:pPr>
            <w:r w:rsidRPr="00B46A76">
              <w:rPr>
                <w:rFonts w:ascii="Times New Roman" w:hAnsi="Times New Roman" w:cs="Times New Roman"/>
                <w:sz w:val="24"/>
                <w:szCs w:val="24"/>
                <w:lang w:val="en-US" w:eastAsia="en-US"/>
              </w:rPr>
              <w:t>CC</w:t>
            </w:r>
            <w:r w:rsidRPr="00B46A76">
              <w:rPr>
                <w:rFonts w:ascii="Times New Roman" w:hAnsi="Times New Roman" w:cs="Times New Roman"/>
                <w:sz w:val="24"/>
                <w:szCs w:val="24"/>
                <w:lang w:eastAsia="en-US"/>
              </w:rPr>
              <w:t xml:space="preserve">3, </w:t>
            </w:r>
            <w:r w:rsidRPr="00B46A76">
              <w:rPr>
                <w:rFonts w:ascii="Times New Roman" w:hAnsi="Times New Roman" w:cs="Times New Roman"/>
                <w:sz w:val="24"/>
                <w:szCs w:val="24"/>
                <w:lang w:val="en-US" w:eastAsia="en-US"/>
              </w:rPr>
              <w:t>PC</w:t>
            </w:r>
            <w:r w:rsidRPr="00B46A76">
              <w:rPr>
                <w:rFonts w:ascii="Times New Roman" w:hAnsi="Times New Roman" w:cs="Times New Roman"/>
                <w:sz w:val="24"/>
                <w:szCs w:val="24"/>
                <w:lang w:val="kk-KZ" w:eastAsia="en-US"/>
              </w:rPr>
              <w:t>2</w:t>
            </w:r>
          </w:p>
        </w:tc>
      </w:tr>
      <w:tr w:rsidR="00BA32D8" w:rsidRPr="00B46A76" w:rsidTr="00A46E9C">
        <w:tc>
          <w:tcPr>
            <w:tcW w:w="468" w:type="dxa"/>
            <w:tcBorders>
              <w:top w:val="single" w:sz="4" w:space="0" w:color="auto"/>
              <w:left w:val="single" w:sz="4" w:space="0" w:color="auto"/>
              <w:bottom w:val="single" w:sz="4" w:space="0" w:color="auto"/>
              <w:right w:val="single" w:sz="4" w:space="0" w:color="auto"/>
            </w:tcBorders>
            <w:vAlign w:val="center"/>
            <w:hideMark/>
          </w:tcPr>
          <w:p w:rsidR="00A46E9C" w:rsidRPr="00B46A76" w:rsidRDefault="00A46E9C" w:rsidP="00E83AA7">
            <w:pPr>
              <w:spacing w:after="0" w:line="240" w:lineRule="auto"/>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E</w:t>
            </w:r>
          </w:p>
        </w:tc>
        <w:tc>
          <w:tcPr>
            <w:tcW w:w="3501" w:type="dxa"/>
            <w:tcBorders>
              <w:top w:val="single" w:sz="4" w:space="0" w:color="auto"/>
              <w:left w:val="single" w:sz="4" w:space="0" w:color="auto"/>
              <w:bottom w:val="single" w:sz="4" w:space="0" w:color="auto"/>
              <w:right w:val="single" w:sz="4" w:space="0" w:color="auto"/>
            </w:tcBorders>
            <w:vAlign w:val="center"/>
            <w:hideMark/>
          </w:tcPr>
          <w:p w:rsidR="00A46E9C" w:rsidRPr="00B46A76" w:rsidRDefault="00A46E9C" w:rsidP="00E83AA7">
            <w:pPr>
              <w:spacing w:after="0" w:line="240" w:lineRule="auto"/>
              <w:rPr>
                <w:rFonts w:ascii="Times New Roman" w:hAnsi="Times New Roman" w:cs="Times New Roman"/>
                <w:sz w:val="24"/>
                <w:szCs w:val="24"/>
                <w:lang w:val="en-US" w:eastAsia="en-US"/>
              </w:rPr>
            </w:pPr>
            <w:r w:rsidRPr="00B46A76">
              <w:rPr>
                <w:rFonts w:ascii="Times New Roman" w:hAnsi="Times New Roman" w:cs="Times New Roman"/>
                <w:bCs/>
                <w:sz w:val="24"/>
                <w:szCs w:val="24"/>
                <w:lang w:val="en-US" w:eastAsia="en-US"/>
              </w:rPr>
              <w:t xml:space="preserve">Ability of further continuation of self-learning </w:t>
            </w:r>
          </w:p>
        </w:tc>
        <w:tc>
          <w:tcPr>
            <w:tcW w:w="851" w:type="dxa"/>
            <w:tcBorders>
              <w:top w:val="single" w:sz="4" w:space="0" w:color="auto"/>
              <w:left w:val="single" w:sz="4" w:space="0" w:color="auto"/>
              <w:bottom w:val="single" w:sz="4" w:space="0" w:color="auto"/>
              <w:right w:val="single" w:sz="4" w:space="0" w:color="auto"/>
            </w:tcBorders>
            <w:vAlign w:val="center"/>
          </w:tcPr>
          <w:p w:rsidR="00A46E9C" w:rsidRPr="00B46A76" w:rsidRDefault="00A46E9C" w:rsidP="00E83AA7">
            <w:pPr>
              <w:spacing w:after="0" w:line="240" w:lineRule="auto"/>
              <w:jc w:val="center"/>
              <w:rPr>
                <w:rFonts w:ascii="Times New Roman" w:hAnsi="Times New Roman" w:cs="Times New Roman"/>
                <w:sz w:val="24"/>
                <w:szCs w:val="24"/>
                <w:lang w:val="kk-KZ" w:eastAsia="en-US"/>
              </w:rPr>
            </w:pPr>
            <w:r w:rsidRPr="00B46A76">
              <w:rPr>
                <w:rFonts w:ascii="Times New Roman" w:hAnsi="Times New Roman" w:cs="Times New Roman"/>
                <w:sz w:val="24"/>
                <w:szCs w:val="24"/>
                <w:lang w:val="kk-KZ" w:eastAsia="en-US"/>
              </w:rPr>
              <w:t>Е1</w:t>
            </w:r>
          </w:p>
          <w:p w:rsidR="00A46E9C" w:rsidRPr="00B46A76" w:rsidRDefault="00A46E9C" w:rsidP="00E83AA7">
            <w:pPr>
              <w:spacing w:after="0" w:line="240" w:lineRule="auto"/>
              <w:jc w:val="center"/>
              <w:rPr>
                <w:rFonts w:ascii="Times New Roman" w:hAnsi="Times New Roman" w:cs="Times New Roman"/>
                <w:sz w:val="24"/>
                <w:szCs w:val="24"/>
                <w:lang w:val="kk-KZ" w:eastAsia="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46E9C" w:rsidRPr="00B46A76" w:rsidRDefault="00A46E9C" w:rsidP="00E83AA7">
            <w:pPr>
              <w:spacing w:after="0" w:line="240" w:lineRule="auto"/>
              <w:rPr>
                <w:rFonts w:ascii="Times New Roman" w:hAnsi="Times New Roman" w:cs="Times New Roman"/>
                <w:sz w:val="24"/>
                <w:szCs w:val="24"/>
                <w:lang w:val="kk-KZ" w:eastAsia="en-US"/>
              </w:rPr>
            </w:pPr>
            <w:r w:rsidRPr="00B46A76">
              <w:rPr>
                <w:rFonts w:ascii="Times New Roman" w:hAnsi="Times New Roman" w:cs="Times New Roman"/>
                <w:sz w:val="24"/>
                <w:szCs w:val="24"/>
                <w:lang w:val="en-US" w:eastAsia="en-US"/>
              </w:rPr>
              <w:t>Understand the nature of industrial and innovative development of the economy of Kazakhstan, the appointment of target indicators of priority industries development</w:t>
            </w:r>
          </w:p>
        </w:tc>
        <w:tc>
          <w:tcPr>
            <w:tcW w:w="1701" w:type="dxa"/>
            <w:tcBorders>
              <w:top w:val="single" w:sz="4" w:space="0" w:color="auto"/>
              <w:left w:val="single" w:sz="4" w:space="0" w:color="auto"/>
              <w:bottom w:val="single" w:sz="4" w:space="0" w:color="auto"/>
              <w:right w:val="single" w:sz="4" w:space="0" w:color="auto"/>
            </w:tcBorders>
            <w:vAlign w:val="center"/>
            <w:hideMark/>
          </w:tcPr>
          <w:p w:rsidR="00A46E9C" w:rsidRPr="00B46A76" w:rsidRDefault="00A46E9C" w:rsidP="00E83AA7">
            <w:pPr>
              <w:spacing w:after="0" w:line="240" w:lineRule="auto"/>
              <w:jc w:val="center"/>
              <w:rPr>
                <w:rFonts w:ascii="Times New Roman" w:hAnsi="Times New Roman" w:cs="Times New Roman"/>
                <w:sz w:val="24"/>
                <w:szCs w:val="24"/>
                <w:lang w:eastAsia="en-US"/>
              </w:rPr>
            </w:pPr>
            <w:r w:rsidRPr="00B46A76">
              <w:rPr>
                <w:rFonts w:ascii="Times New Roman" w:hAnsi="Times New Roman" w:cs="Times New Roman"/>
                <w:sz w:val="24"/>
                <w:szCs w:val="24"/>
                <w:lang w:val="en-US" w:eastAsia="en-US"/>
              </w:rPr>
              <w:t>CC</w:t>
            </w:r>
            <w:r w:rsidRPr="00B46A76">
              <w:rPr>
                <w:rFonts w:ascii="Times New Roman" w:hAnsi="Times New Roman" w:cs="Times New Roman"/>
                <w:sz w:val="24"/>
                <w:szCs w:val="24"/>
                <w:lang w:eastAsia="en-US"/>
              </w:rPr>
              <w:t xml:space="preserve">3, </w:t>
            </w:r>
            <w:r w:rsidRPr="00B46A76">
              <w:rPr>
                <w:rFonts w:ascii="Times New Roman" w:hAnsi="Times New Roman" w:cs="Times New Roman"/>
                <w:sz w:val="24"/>
                <w:szCs w:val="24"/>
                <w:lang w:val="en-US" w:eastAsia="en-US"/>
              </w:rPr>
              <w:t>PC</w:t>
            </w:r>
            <w:r w:rsidRPr="00B46A76">
              <w:rPr>
                <w:rFonts w:ascii="Times New Roman" w:hAnsi="Times New Roman" w:cs="Times New Roman"/>
                <w:sz w:val="24"/>
                <w:szCs w:val="24"/>
                <w:lang w:val="kk-KZ" w:eastAsia="en-US"/>
              </w:rPr>
              <w:t>3</w:t>
            </w:r>
          </w:p>
        </w:tc>
      </w:tr>
    </w:tbl>
    <w:p w:rsidR="00A46E9C" w:rsidRPr="00B46A76" w:rsidRDefault="00A46E9C" w:rsidP="00E83AA7">
      <w:pPr>
        <w:pStyle w:val="ae"/>
        <w:jc w:val="both"/>
        <w:outlineLvl w:val="0"/>
        <w:rPr>
          <w:sz w:val="24"/>
          <w:szCs w:val="24"/>
          <w:lang w:val="en-US"/>
        </w:rPr>
      </w:pPr>
    </w:p>
    <w:p w:rsidR="00A46E9C" w:rsidRPr="00B46A76" w:rsidRDefault="00A46E9C" w:rsidP="00E83AA7">
      <w:pPr>
        <w:pStyle w:val="ae"/>
        <w:jc w:val="both"/>
        <w:outlineLvl w:val="0"/>
        <w:rPr>
          <w:sz w:val="24"/>
          <w:szCs w:val="24"/>
          <w:lang w:val="en-US"/>
        </w:rPr>
      </w:pPr>
    </w:p>
    <w:p w:rsidR="00A46E9C" w:rsidRPr="00B46A76" w:rsidRDefault="00A46E9C" w:rsidP="00E83AA7">
      <w:pPr>
        <w:pStyle w:val="ae"/>
        <w:jc w:val="both"/>
        <w:outlineLvl w:val="0"/>
        <w:rPr>
          <w:sz w:val="24"/>
          <w:szCs w:val="24"/>
          <w:lang w:val="en-US"/>
        </w:rPr>
      </w:pPr>
    </w:p>
    <w:p w:rsidR="00C743D5" w:rsidRPr="00B46A76" w:rsidRDefault="00C743D5" w:rsidP="00E83AA7">
      <w:pPr>
        <w:pStyle w:val="ae"/>
        <w:jc w:val="both"/>
        <w:outlineLvl w:val="0"/>
        <w:rPr>
          <w:sz w:val="24"/>
          <w:szCs w:val="24"/>
          <w:lang w:val="en-US"/>
        </w:rPr>
      </w:pPr>
    </w:p>
    <w:p w:rsidR="0023505B" w:rsidRPr="00B46A76" w:rsidRDefault="0023505B" w:rsidP="00E83AA7">
      <w:pPr>
        <w:pStyle w:val="ae"/>
        <w:jc w:val="both"/>
        <w:outlineLvl w:val="0"/>
        <w:rPr>
          <w:sz w:val="24"/>
          <w:szCs w:val="24"/>
          <w:lang w:val="en-US"/>
        </w:rPr>
      </w:pPr>
    </w:p>
    <w:p w:rsidR="00C743D5" w:rsidRPr="00B46A76" w:rsidRDefault="00C743D5" w:rsidP="00E83AA7">
      <w:pPr>
        <w:pStyle w:val="ae"/>
        <w:jc w:val="both"/>
        <w:outlineLvl w:val="0"/>
        <w:rPr>
          <w:sz w:val="24"/>
          <w:szCs w:val="24"/>
          <w:lang w:val="en-US"/>
        </w:rPr>
      </w:pPr>
    </w:p>
    <w:p w:rsidR="00C743D5" w:rsidRPr="00B46A76" w:rsidRDefault="00C743D5" w:rsidP="00E83AA7">
      <w:pPr>
        <w:pStyle w:val="ae"/>
        <w:jc w:val="both"/>
        <w:outlineLvl w:val="0"/>
        <w:rPr>
          <w:sz w:val="24"/>
          <w:szCs w:val="24"/>
          <w:lang w:val="en-US"/>
        </w:rPr>
      </w:pPr>
    </w:p>
    <w:p w:rsidR="003477A7" w:rsidRPr="00B46A76" w:rsidRDefault="00983DA0" w:rsidP="00E83AA7">
      <w:pPr>
        <w:spacing w:after="0" w:line="240" w:lineRule="auto"/>
        <w:jc w:val="both"/>
        <w:rPr>
          <w:rFonts w:ascii="Times New Roman" w:hAnsi="Times New Roman" w:cs="Times New Roman"/>
          <w:b/>
          <w:sz w:val="24"/>
          <w:szCs w:val="24"/>
          <w:lang w:val="en-US"/>
        </w:rPr>
      </w:pPr>
      <w:r w:rsidRPr="00B46A76">
        <w:rPr>
          <w:rFonts w:ascii="Times New Roman" w:hAnsi="Times New Roman" w:cs="Times New Roman"/>
          <w:b/>
          <w:sz w:val="24"/>
          <w:szCs w:val="24"/>
          <w:lang w:val="en-US"/>
        </w:rPr>
        <w:lastRenderedPageBreak/>
        <w:tab/>
      </w:r>
      <w:r w:rsidRPr="00B46A76">
        <w:rPr>
          <w:rFonts w:ascii="Times New Roman" w:hAnsi="Times New Roman" w:cs="Times New Roman"/>
          <w:b/>
          <w:sz w:val="24"/>
          <w:szCs w:val="24"/>
          <w:lang w:val="en-US"/>
        </w:rPr>
        <w:tab/>
      </w:r>
      <w:r w:rsidRPr="00B46A76">
        <w:rPr>
          <w:rFonts w:ascii="Times New Roman" w:hAnsi="Times New Roman" w:cs="Times New Roman"/>
          <w:b/>
          <w:sz w:val="24"/>
          <w:szCs w:val="24"/>
          <w:lang w:val="en-US"/>
        </w:rPr>
        <w:tab/>
      </w:r>
      <w:r w:rsidRPr="00B46A76">
        <w:rPr>
          <w:rFonts w:ascii="Times New Roman" w:hAnsi="Times New Roman" w:cs="Times New Roman"/>
          <w:b/>
          <w:sz w:val="24"/>
          <w:szCs w:val="24"/>
          <w:lang w:val="en-US"/>
        </w:rPr>
        <w:tab/>
      </w:r>
      <w:r w:rsidRPr="00B46A76">
        <w:rPr>
          <w:rFonts w:ascii="Times New Roman" w:hAnsi="Times New Roman" w:cs="Times New Roman"/>
          <w:b/>
          <w:sz w:val="24"/>
          <w:szCs w:val="24"/>
          <w:lang w:val="en-US"/>
        </w:rPr>
        <w:tab/>
        <w:t xml:space="preserve">C O N T E X T </w:t>
      </w:r>
    </w:p>
    <w:p w:rsidR="00A927F2" w:rsidRPr="00B46A76" w:rsidRDefault="00A927F2" w:rsidP="00E83AA7">
      <w:pPr>
        <w:spacing w:after="0" w:line="240" w:lineRule="auto"/>
        <w:jc w:val="both"/>
        <w:rPr>
          <w:rFonts w:ascii="Times New Roman" w:hAnsi="Times New Roman" w:cs="Times New Roman"/>
          <w:sz w:val="24"/>
          <w:szCs w:val="24"/>
          <w:lang w:val="en-US"/>
        </w:rPr>
      </w:pPr>
    </w:p>
    <w:p w:rsidR="00A927F2" w:rsidRPr="00B46A76" w:rsidRDefault="00A927F2" w:rsidP="00E83AA7">
      <w:pPr>
        <w:spacing w:after="0" w:line="240" w:lineRule="auto"/>
        <w:ind w:firstLine="708"/>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It is demand from each businessman, the manager to improve the  business activity in constantly changing competitive environment. They are compelled to look for such forms and models of planning which would provide maximum efficiency of the made decisions. Optimum option of achievement of such decisions in new economic conditions of managing is the business plan.</w:t>
      </w:r>
    </w:p>
    <w:p w:rsidR="00A927F2" w:rsidRPr="00B46A76" w:rsidRDefault="00A927F2" w:rsidP="00E83AA7">
      <w:pPr>
        <w:spacing w:after="0" w:line="240" w:lineRule="auto"/>
        <w:ind w:firstLine="708"/>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The business plan helps to businessmen to think over strategy, to commensurate the enthusiasm with reality and to realize the existing restrictions. It will allow to avoid such potentially dangerous mistakes as shortage of the capital for functioning of firm, negative balance of the movement of monetary cash, incorrect staff recruitment, the wrong choice of location of the enterprise and a pursuit not behind that market which is really necessary. Planning in commercial activity where the anticipation in the long term, the preliminary development preceding the first steps of the enterprise is required is especially important. Mastering technology of business planning becomes an actual task of businessmen today.</w:t>
      </w:r>
    </w:p>
    <w:p w:rsidR="00A927F2" w:rsidRPr="00B46A76" w:rsidRDefault="00A927F2" w:rsidP="00E83AA7">
      <w:pPr>
        <w:spacing w:after="0" w:line="240" w:lineRule="auto"/>
        <w:ind w:firstLine="708"/>
        <w:jc w:val="both"/>
        <w:rPr>
          <w:rFonts w:ascii="Times New Roman" w:hAnsi="Times New Roman" w:cs="Times New Roman"/>
          <w:sz w:val="24"/>
          <w:szCs w:val="24"/>
          <w:lang w:val="en-US"/>
        </w:rPr>
      </w:pPr>
      <w:r w:rsidRPr="00B46A76">
        <w:rPr>
          <w:rFonts w:ascii="Times New Roman" w:hAnsi="Times New Roman" w:cs="Times New Roman"/>
          <w:b/>
          <w:sz w:val="24"/>
          <w:szCs w:val="24"/>
          <w:lang w:val="en-US"/>
        </w:rPr>
        <w:t>The purpose of a course</w:t>
      </w:r>
      <w:r w:rsidRPr="00B46A76">
        <w:rPr>
          <w:rFonts w:ascii="Times New Roman" w:hAnsi="Times New Roman" w:cs="Times New Roman"/>
          <w:sz w:val="24"/>
          <w:szCs w:val="24"/>
          <w:lang w:val="en-US"/>
        </w:rPr>
        <w:t xml:space="preserve"> is formation of system of basic knowledge according to the theory, methodology and methods of business planning; development practical skills on business planning and use special computer programs.</w:t>
      </w:r>
    </w:p>
    <w:p w:rsidR="00A927F2" w:rsidRPr="00B46A76" w:rsidRDefault="00A927F2" w:rsidP="00E83AA7">
      <w:pPr>
        <w:spacing w:after="0" w:line="240" w:lineRule="auto"/>
        <w:ind w:firstLine="708"/>
        <w:jc w:val="both"/>
        <w:rPr>
          <w:rFonts w:ascii="Times New Roman" w:hAnsi="Times New Roman" w:cs="Times New Roman"/>
          <w:sz w:val="24"/>
          <w:szCs w:val="24"/>
          <w:lang w:val="en-US"/>
        </w:rPr>
      </w:pPr>
      <w:bookmarkStart w:id="0" w:name="_GoBack"/>
      <w:bookmarkEnd w:id="0"/>
    </w:p>
    <w:p w:rsidR="00FD1CF8" w:rsidRPr="00B46A76" w:rsidRDefault="00FD1CF8" w:rsidP="00E83AA7">
      <w:pPr>
        <w:spacing w:after="0" w:line="240" w:lineRule="auto"/>
        <w:ind w:firstLine="708"/>
        <w:jc w:val="both"/>
        <w:rPr>
          <w:rFonts w:ascii="Times New Roman" w:hAnsi="Times New Roman" w:cs="Times New Roman"/>
          <w:sz w:val="24"/>
          <w:szCs w:val="24"/>
          <w:lang w:val="en-US"/>
        </w:rPr>
      </w:pPr>
    </w:p>
    <w:p w:rsidR="00FD1CF8" w:rsidRPr="00B46A76" w:rsidRDefault="00FD1CF8" w:rsidP="00E83AA7">
      <w:pPr>
        <w:spacing w:after="0" w:line="240" w:lineRule="auto"/>
        <w:ind w:firstLine="708"/>
        <w:jc w:val="both"/>
        <w:rPr>
          <w:rFonts w:ascii="Times New Roman" w:hAnsi="Times New Roman" w:cs="Times New Roman"/>
          <w:sz w:val="24"/>
          <w:szCs w:val="24"/>
          <w:lang w:val="en-US"/>
        </w:rPr>
      </w:pPr>
    </w:p>
    <w:p w:rsidR="00FD1CF8" w:rsidRPr="00B46A76" w:rsidRDefault="00FD1CF8" w:rsidP="00E83AA7">
      <w:pPr>
        <w:spacing w:after="0" w:line="240" w:lineRule="auto"/>
        <w:ind w:firstLine="708"/>
        <w:jc w:val="both"/>
        <w:rPr>
          <w:rFonts w:ascii="Times New Roman" w:hAnsi="Times New Roman" w:cs="Times New Roman"/>
          <w:sz w:val="24"/>
          <w:szCs w:val="24"/>
          <w:lang w:val="en-US"/>
        </w:rPr>
      </w:pPr>
    </w:p>
    <w:p w:rsidR="00FD1CF8" w:rsidRPr="00B46A76" w:rsidRDefault="00FD1CF8" w:rsidP="00E83AA7">
      <w:pPr>
        <w:spacing w:after="0" w:line="240" w:lineRule="auto"/>
        <w:ind w:firstLine="708"/>
        <w:jc w:val="both"/>
        <w:rPr>
          <w:rFonts w:ascii="Times New Roman" w:hAnsi="Times New Roman" w:cs="Times New Roman"/>
          <w:sz w:val="24"/>
          <w:szCs w:val="24"/>
          <w:lang w:val="en-US"/>
        </w:rPr>
      </w:pPr>
    </w:p>
    <w:p w:rsidR="00BA32D8" w:rsidRPr="00B46A76" w:rsidRDefault="00BA32D8" w:rsidP="00E83AA7">
      <w:pPr>
        <w:spacing w:after="0" w:line="240" w:lineRule="auto"/>
        <w:ind w:firstLine="708"/>
        <w:jc w:val="both"/>
        <w:rPr>
          <w:rFonts w:ascii="Times New Roman" w:hAnsi="Times New Roman" w:cs="Times New Roman"/>
          <w:sz w:val="24"/>
          <w:szCs w:val="24"/>
          <w:lang w:val="en-US"/>
        </w:rPr>
      </w:pPr>
    </w:p>
    <w:p w:rsidR="00BA32D8" w:rsidRPr="00B46A76" w:rsidRDefault="00BA32D8" w:rsidP="00E83AA7">
      <w:pPr>
        <w:spacing w:after="0" w:line="240" w:lineRule="auto"/>
        <w:ind w:firstLine="708"/>
        <w:jc w:val="both"/>
        <w:rPr>
          <w:rFonts w:ascii="Times New Roman" w:hAnsi="Times New Roman" w:cs="Times New Roman"/>
          <w:sz w:val="24"/>
          <w:szCs w:val="24"/>
          <w:lang w:val="en-US"/>
        </w:rPr>
      </w:pPr>
    </w:p>
    <w:p w:rsidR="00BA32D8" w:rsidRPr="00B46A76" w:rsidRDefault="00BA32D8" w:rsidP="00E83AA7">
      <w:pPr>
        <w:spacing w:after="0" w:line="240" w:lineRule="auto"/>
        <w:ind w:firstLine="708"/>
        <w:jc w:val="both"/>
        <w:rPr>
          <w:rFonts w:ascii="Times New Roman" w:hAnsi="Times New Roman" w:cs="Times New Roman"/>
          <w:sz w:val="24"/>
          <w:szCs w:val="24"/>
          <w:lang w:val="en-US"/>
        </w:rPr>
      </w:pPr>
    </w:p>
    <w:p w:rsidR="00BA32D8" w:rsidRPr="00B46A76" w:rsidRDefault="00BA32D8" w:rsidP="00E83AA7">
      <w:pPr>
        <w:spacing w:after="0" w:line="240" w:lineRule="auto"/>
        <w:ind w:firstLine="708"/>
        <w:jc w:val="both"/>
        <w:rPr>
          <w:rFonts w:ascii="Times New Roman" w:hAnsi="Times New Roman" w:cs="Times New Roman"/>
          <w:sz w:val="24"/>
          <w:szCs w:val="24"/>
          <w:lang w:val="en-US"/>
        </w:rPr>
      </w:pPr>
    </w:p>
    <w:p w:rsidR="00BA32D8" w:rsidRPr="00B46A76" w:rsidRDefault="00BA32D8" w:rsidP="00E83AA7">
      <w:pPr>
        <w:spacing w:after="0" w:line="240" w:lineRule="auto"/>
        <w:ind w:firstLine="708"/>
        <w:jc w:val="both"/>
        <w:rPr>
          <w:rFonts w:ascii="Times New Roman" w:hAnsi="Times New Roman" w:cs="Times New Roman"/>
          <w:sz w:val="24"/>
          <w:szCs w:val="24"/>
          <w:lang w:val="en-US"/>
        </w:rPr>
      </w:pPr>
    </w:p>
    <w:p w:rsidR="00BA32D8" w:rsidRPr="00B46A76" w:rsidRDefault="00BA32D8" w:rsidP="00E83AA7">
      <w:pPr>
        <w:spacing w:after="0" w:line="240" w:lineRule="auto"/>
        <w:ind w:firstLine="708"/>
        <w:jc w:val="both"/>
        <w:rPr>
          <w:rFonts w:ascii="Times New Roman" w:hAnsi="Times New Roman" w:cs="Times New Roman"/>
          <w:sz w:val="24"/>
          <w:szCs w:val="24"/>
          <w:lang w:val="en-US"/>
        </w:rPr>
      </w:pPr>
    </w:p>
    <w:p w:rsidR="00BA32D8" w:rsidRPr="00B46A76" w:rsidRDefault="00BA32D8" w:rsidP="00E83AA7">
      <w:pPr>
        <w:spacing w:after="0" w:line="240" w:lineRule="auto"/>
        <w:ind w:firstLine="708"/>
        <w:jc w:val="both"/>
        <w:rPr>
          <w:rFonts w:ascii="Times New Roman" w:hAnsi="Times New Roman" w:cs="Times New Roman"/>
          <w:sz w:val="24"/>
          <w:szCs w:val="24"/>
          <w:lang w:val="en-US"/>
        </w:rPr>
      </w:pPr>
    </w:p>
    <w:p w:rsidR="00BA32D8" w:rsidRPr="00B46A76" w:rsidRDefault="00BA32D8" w:rsidP="00E83AA7">
      <w:pPr>
        <w:spacing w:after="0" w:line="240" w:lineRule="auto"/>
        <w:ind w:firstLine="708"/>
        <w:jc w:val="both"/>
        <w:rPr>
          <w:rFonts w:ascii="Times New Roman" w:hAnsi="Times New Roman" w:cs="Times New Roman"/>
          <w:sz w:val="24"/>
          <w:szCs w:val="24"/>
          <w:lang w:val="en-US"/>
        </w:rPr>
      </w:pPr>
    </w:p>
    <w:p w:rsidR="00BA32D8" w:rsidRPr="00B46A76" w:rsidRDefault="00BA32D8" w:rsidP="00E83AA7">
      <w:pPr>
        <w:spacing w:after="0" w:line="240" w:lineRule="auto"/>
        <w:ind w:firstLine="708"/>
        <w:jc w:val="both"/>
        <w:rPr>
          <w:rFonts w:ascii="Times New Roman" w:hAnsi="Times New Roman" w:cs="Times New Roman"/>
          <w:sz w:val="24"/>
          <w:szCs w:val="24"/>
          <w:lang w:val="en-US"/>
        </w:rPr>
      </w:pPr>
    </w:p>
    <w:p w:rsidR="00E83AA7" w:rsidRPr="00B46A76" w:rsidRDefault="00E83AA7" w:rsidP="00E83AA7">
      <w:pPr>
        <w:spacing w:after="0" w:line="240" w:lineRule="auto"/>
        <w:ind w:firstLine="708"/>
        <w:jc w:val="both"/>
        <w:rPr>
          <w:rFonts w:ascii="Times New Roman" w:hAnsi="Times New Roman" w:cs="Times New Roman"/>
          <w:sz w:val="24"/>
          <w:szCs w:val="24"/>
          <w:lang w:val="en-US"/>
        </w:rPr>
      </w:pPr>
    </w:p>
    <w:p w:rsidR="00E83AA7" w:rsidRPr="00B46A76" w:rsidRDefault="00E83AA7" w:rsidP="00E83AA7">
      <w:pPr>
        <w:spacing w:after="0" w:line="240" w:lineRule="auto"/>
        <w:ind w:firstLine="708"/>
        <w:jc w:val="both"/>
        <w:rPr>
          <w:rFonts w:ascii="Times New Roman" w:hAnsi="Times New Roman" w:cs="Times New Roman"/>
          <w:sz w:val="24"/>
          <w:szCs w:val="24"/>
          <w:lang w:val="en-US"/>
        </w:rPr>
      </w:pPr>
    </w:p>
    <w:p w:rsidR="00E83AA7" w:rsidRPr="00B46A76" w:rsidRDefault="00E83AA7" w:rsidP="00E83AA7">
      <w:pPr>
        <w:spacing w:after="0" w:line="240" w:lineRule="auto"/>
        <w:ind w:firstLine="708"/>
        <w:jc w:val="both"/>
        <w:rPr>
          <w:rFonts w:ascii="Times New Roman" w:hAnsi="Times New Roman" w:cs="Times New Roman"/>
          <w:sz w:val="24"/>
          <w:szCs w:val="24"/>
          <w:lang w:val="en-US"/>
        </w:rPr>
      </w:pPr>
    </w:p>
    <w:p w:rsidR="00E83AA7" w:rsidRPr="00B46A76" w:rsidRDefault="00E83AA7" w:rsidP="00E83AA7">
      <w:pPr>
        <w:spacing w:after="0" w:line="240" w:lineRule="auto"/>
        <w:ind w:firstLine="708"/>
        <w:jc w:val="both"/>
        <w:rPr>
          <w:rFonts w:ascii="Times New Roman" w:hAnsi="Times New Roman" w:cs="Times New Roman"/>
          <w:sz w:val="24"/>
          <w:szCs w:val="24"/>
          <w:lang w:val="en-US"/>
        </w:rPr>
      </w:pPr>
    </w:p>
    <w:p w:rsidR="00E83AA7" w:rsidRPr="00B46A76" w:rsidRDefault="00E83AA7" w:rsidP="00E83AA7">
      <w:pPr>
        <w:spacing w:after="0" w:line="240" w:lineRule="auto"/>
        <w:ind w:firstLine="708"/>
        <w:jc w:val="both"/>
        <w:rPr>
          <w:rFonts w:ascii="Times New Roman" w:hAnsi="Times New Roman" w:cs="Times New Roman"/>
          <w:sz w:val="24"/>
          <w:szCs w:val="24"/>
          <w:lang w:val="en-US"/>
        </w:rPr>
      </w:pPr>
    </w:p>
    <w:p w:rsidR="00E83AA7" w:rsidRPr="00B46A76" w:rsidRDefault="00E83AA7" w:rsidP="00E83AA7">
      <w:pPr>
        <w:spacing w:after="0" w:line="240" w:lineRule="auto"/>
        <w:ind w:firstLine="708"/>
        <w:jc w:val="both"/>
        <w:rPr>
          <w:rFonts w:ascii="Times New Roman" w:hAnsi="Times New Roman" w:cs="Times New Roman"/>
          <w:sz w:val="24"/>
          <w:szCs w:val="24"/>
          <w:lang w:val="en-US"/>
        </w:rPr>
      </w:pPr>
    </w:p>
    <w:p w:rsidR="00E83AA7" w:rsidRPr="00B46A76" w:rsidRDefault="00E83AA7" w:rsidP="00E83AA7">
      <w:pPr>
        <w:spacing w:after="0" w:line="240" w:lineRule="auto"/>
        <w:ind w:firstLine="708"/>
        <w:jc w:val="both"/>
        <w:rPr>
          <w:rFonts w:ascii="Times New Roman" w:hAnsi="Times New Roman" w:cs="Times New Roman"/>
          <w:sz w:val="24"/>
          <w:szCs w:val="24"/>
          <w:lang w:val="en-US"/>
        </w:rPr>
      </w:pPr>
    </w:p>
    <w:p w:rsidR="00E83AA7" w:rsidRPr="00B46A76" w:rsidRDefault="00E83AA7" w:rsidP="00E83AA7">
      <w:pPr>
        <w:spacing w:after="0" w:line="240" w:lineRule="auto"/>
        <w:ind w:firstLine="708"/>
        <w:jc w:val="both"/>
        <w:rPr>
          <w:rFonts w:ascii="Times New Roman" w:hAnsi="Times New Roman" w:cs="Times New Roman"/>
          <w:sz w:val="24"/>
          <w:szCs w:val="24"/>
          <w:lang w:val="en-US"/>
        </w:rPr>
      </w:pPr>
    </w:p>
    <w:p w:rsidR="00E83AA7" w:rsidRPr="00B46A76" w:rsidRDefault="00E83AA7" w:rsidP="00E83AA7">
      <w:pPr>
        <w:spacing w:after="0" w:line="240" w:lineRule="auto"/>
        <w:ind w:firstLine="708"/>
        <w:jc w:val="both"/>
        <w:rPr>
          <w:rFonts w:ascii="Times New Roman" w:hAnsi="Times New Roman" w:cs="Times New Roman"/>
          <w:sz w:val="24"/>
          <w:szCs w:val="24"/>
          <w:lang w:val="en-US"/>
        </w:rPr>
      </w:pPr>
    </w:p>
    <w:p w:rsidR="00E83AA7" w:rsidRPr="00B46A76" w:rsidRDefault="00E83AA7" w:rsidP="00E83AA7">
      <w:pPr>
        <w:spacing w:after="0" w:line="240" w:lineRule="auto"/>
        <w:ind w:firstLine="708"/>
        <w:jc w:val="both"/>
        <w:rPr>
          <w:rFonts w:ascii="Times New Roman" w:hAnsi="Times New Roman" w:cs="Times New Roman"/>
          <w:sz w:val="24"/>
          <w:szCs w:val="24"/>
          <w:lang w:val="en-US"/>
        </w:rPr>
      </w:pPr>
    </w:p>
    <w:p w:rsidR="00E83AA7" w:rsidRPr="00B46A76" w:rsidRDefault="00E83AA7" w:rsidP="00E83AA7">
      <w:pPr>
        <w:spacing w:after="0" w:line="240" w:lineRule="auto"/>
        <w:ind w:firstLine="708"/>
        <w:jc w:val="both"/>
        <w:rPr>
          <w:rFonts w:ascii="Times New Roman" w:hAnsi="Times New Roman" w:cs="Times New Roman"/>
          <w:sz w:val="24"/>
          <w:szCs w:val="24"/>
          <w:lang w:val="en-US"/>
        </w:rPr>
      </w:pPr>
    </w:p>
    <w:p w:rsidR="00E83AA7" w:rsidRPr="00B46A76" w:rsidRDefault="00E83AA7" w:rsidP="00E83AA7">
      <w:pPr>
        <w:spacing w:after="0" w:line="240" w:lineRule="auto"/>
        <w:ind w:firstLine="708"/>
        <w:jc w:val="both"/>
        <w:rPr>
          <w:rFonts w:ascii="Times New Roman" w:hAnsi="Times New Roman" w:cs="Times New Roman"/>
          <w:sz w:val="24"/>
          <w:szCs w:val="24"/>
          <w:lang w:val="en-US"/>
        </w:rPr>
      </w:pPr>
    </w:p>
    <w:p w:rsidR="00E83AA7" w:rsidRPr="00B46A76" w:rsidRDefault="00E83AA7" w:rsidP="00E83AA7">
      <w:pPr>
        <w:spacing w:after="0" w:line="240" w:lineRule="auto"/>
        <w:ind w:firstLine="708"/>
        <w:jc w:val="both"/>
        <w:rPr>
          <w:rFonts w:ascii="Times New Roman" w:hAnsi="Times New Roman" w:cs="Times New Roman"/>
          <w:sz w:val="24"/>
          <w:szCs w:val="24"/>
          <w:lang w:val="en-US"/>
        </w:rPr>
      </w:pPr>
    </w:p>
    <w:p w:rsidR="00E83AA7" w:rsidRPr="00B46A76" w:rsidRDefault="00E83AA7" w:rsidP="00E83AA7">
      <w:pPr>
        <w:spacing w:after="0" w:line="240" w:lineRule="auto"/>
        <w:ind w:firstLine="708"/>
        <w:jc w:val="both"/>
        <w:rPr>
          <w:rFonts w:ascii="Times New Roman" w:hAnsi="Times New Roman" w:cs="Times New Roman"/>
          <w:sz w:val="24"/>
          <w:szCs w:val="24"/>
          <w:lang w:val="en-US"/>
        </w:rPr>
      </w:pPr>
    </w:p>
    <w:p w:rsidR="00E83AA7" w:rsidRPr="00B46A76" w:rsidRDefault="00E83AA7" w:rsidP="00E83AA7">
      <w:pPr>
        <w:spacing w:after="0" w:line="240" w:lineRule="auto"/>
        <w:ind w:firstLine="708"/>
        <w:jc w:val="both"/>
        <w:rPr>
          <w:rFonts w:ascii="Times New Roman" w:hAnsi="Times New Roman" w:cs="Times New Roman"/>
          <w:sz w:val="24"/>
          <w:szCs w:val="24"/>
          <w:lang w:val="en-US"/>
        </w:rPr>
      </w:pPr>
    </w:p>
    <w:p w:rsidR="00E83AA7" w:rsidRPr="00B46A76" w:rsidRDefault="00E83AA7" w:rsidP="00E83AA7">
      <w:pPr>
        <w:spacing w:after="0" w:line="240" w:lineRule="auto"/>
        <w:ind w:firstLine="708"/>
        <w:jc w:val="both"/>
        <w:rPr>
          <w:rFonts w:ascii="Times New Roman" w:hAnsi="Times New Roman" w:cs="Times New Roman"/>
          <w:sz w:val="24"/>
          <w:szCs w:val="24"/>
          <w:lang w:val="en-US"/>
        </w:rPr>
      </w:pPr>
    </w:p>
    <w:p w:rsidR="00E83AA7" w:rsidRPr="00B46A76" w:rsidRDefault="00E83AA7" w:rsidP="00E83AA7">
      <w:pPr>
        <w:spacing w:after="0" w:line="240" w:lineRule="auto"/>
        <w:ind w:firstLine="708"/>
        <w:jc w:val="both"/>
        <w:rPr>
          <w:rFonts w:ascii="Times New Roman" w:hAnsi="Times New Roman" w:cs="Times New Roman"/>
          <w:sz w:val="24"/>
          <w:szCs w:val="24"/>
          <w:lang w:val="en-US"/>
        </w:rPr>
      </w:pPr>
    </w:p>
    <w:p w:rsidR="00E83AA7" w:rsidRPr="00B46A76" w:rsidRDefault="00E83AA7" w:rsidP="00E83AA7">
      <w:pPr>
        <w:spacing w:after="0" w:line="240" w:lineRule="auto"/>
        <w:ind w:firstLine="708"/>
        <w:jc w:val="both"/>
        <w:rPr>
          <w:rFonts w:ascii="Times New Roman" w:hAnsi="Times New Roman" w:cs="Times New Roman"/>
          <w:sz w:val="24"/>
          <w:szCs w:val="24"/>
          <w:lang w:val="en-US"/>
        </w:rPr>
      </w:pPr>
    </w:p>
    <w:p w:rsidR="00E83AA7" w:rsidRPr="00B46A76" w:rsidRDefault="00E83AA7" w:rsidP="00E83AA7">
      <w:pPr>
        <w:spacing w:after="0" w:line="240" w:lineRule="auto"/>
        <w:ind w:firstLine="708"/>
        <w:jc w:val="both"/>
        <w:rPr>
          <w:rFonts w:ascii="Times New Roman" w:hAnsi="Times New Roman" w:cs="Times New Roman"/>
          <w:sz w:val="24"/>
          <w:szCs w:val="24"/>
          <w:lang w:val="en-US"/>
        </w:rPr>
      </w:pPr>
    </w:p>
    <w:p w:rsidR="00E83AA7" w:rsidRPr="00B46A76" w:rsidRDefault="00E83AA7" w:rsidP="00E83AA7">
      <w:pPr>
        <w:spacing w:after="0" w:line="240" w:lineRule="auto"/>
        <w:ind w:firstLine="708"/>
        <w:jc w:val="both"/>
        <w:rPr>
          <w:rFonts w:ascii="Times New Roman" w:hAnsi="Times New Roman" w:cs="Times New Roman"/>
          <w:sz w:val="24"/>
          <w:szCs w:val="24"/>
          <w:lang w:val="en-US"/>
        </w:rPr>
      </w:pPr>
    </w:p>
    <w:p w:rsidR="00E83AA7" w:rsidRPr="00B46A76" w:rsidRDefault="00E83AA7" w:rsidP="00E83AA7">
      <w:pPr>
        <w:spacing w:after="0" w:line="240" w:lineRule="auto"/>
        <w:ind w:firstLine="708"/>
        <w:jc w:val="both"/>
        <w:rPr>
          <w:rFonts w:ascii="Times New Roman" w:hAnsi="Times New Roman" w:cs="Times New Roman"/>
          <w:sz w:val="24"/>
          <w:szCs w:val="24"/>
          <w:lang w:val="en-US"/>
        </w:rPr>
      </w:pPr>
    </w:p>
    <w:p w:rsidR="00E83AA7" w:rsidRPr="00B46A76" w:rsidRDefault="00E83AA7" w:rsidP="00E83AA7">
      <w:pPr>
        <w:spacing w:after="0" w:line="240" w:lineRule="auto"/>
        <w:ind w:firstLine="708"/>
        <w:jc w:val="both"/>
        <w:rPr>
          <w:rFonts w:ascii="Times New Roman" w:hAnsi="Times New Roman" w:cs="Times New Roman"/>
          <w:sz w:val="24"/>
          <w:szCs w:val="24"/>
          <w:lang w:val="en-US"/>
        </w:rPr>
      </w:pPr>
    </w:p>
    <w:p w:rsidR="00E83AA7" w:rsidRPr="00B46A76" w:rsidRDefault="00E83AA7" w:rsidP="00E83AA7">
      <w:pPr>
        <w:spacing w:after="0" w:line="240" w:lineRule="auto"/>
        <w:ind w:firstLine="708"/>
        <w:jc w:val="both"/>
        <w:rPr>
          <w:rFonts w:ascii="Times New Roman" w:hAnsi="Times New Roman" w:cs="Times New Roman"/>
          <w:sz w:val="24"/>
          <w:szCs w:val="24"/>
          <w:lang w:val="en-US"/>
        </w:rPr>
      </w:pPr>
    </w:p>
    <w:p w:rsidR="0023505B" w:rsidRPr="00B46A76" w:rsidRDefault="0023505B" w:rsidP="00E83AA7">
      <w:pPr>
        <w:spacing w:after="0" w:line="240" w:lineRule="auto"/>
        <w:ind w:firstLine="708"/>
        <w:jc w:val="both"/>
        <w:rPr>
          <w:rFonts w:ascii="Times New Roman" w:hAnsi="Times New Roman" w:cs="Times New Roman"/>
          <w:sz w:val="24"/>
          <w:szCs w:val="24"/>
          <w:lang w:val="en-US"/>
        </w:rPr>
      </w:pPr>
    </w:p>
    <w:p w:rsidR="00BA32D8" w:rsidRPr="00B46A76" w:rsidRDefault="00BA32D8" w:rsidP="00E83AA7">
      <w:pPr>
        <w:spacing w:after="0" w:line="240" w:lineRule="auto"/>
        <w:ind w:firstLine="708"/>
        <w:jc w:val="both"/>
        <w:rPr>
          <w:rFonts w:ascii="Times New Roman" w:hAnsi="Times New Roman" w:cs="Times New Roman"/>
          <w:sz w:val="24"/>
          <w:szCs w:val="24"/>
          <w:lang w:val="en-US"/>
        </w:rPr>
      </w:pPr>
    </w:p>
    <w:p w:rsidR="00FD1CF8" w:rsidRPr="00B46A76" w:rsidRDefault="00FD1CF8" w:rsidP="00E83AA7">
      <w:pPr>
        <w:spacing w:after="0" w:line="240" w:lineRule="auto"/>
        <w:ind w:firstLine="708"/>
        <w:jc w:val="both"/>
        <w:rPr>
          <w:rFonts w:ascii="Times New Roman" w:hAnsi="Times New Roman" w:cs="Times New Roman"/>
          <w:sz w:val="24"/>
          <w:szCs w:val="24"/>
          <w:lang w:val="en-US"/>
        </w:rPr>
      </w:pPr>
    </w:p>
    <w:p w:rsidR="00FD1CF8" w:rsidRPr="00B46A76" w:rsidRDefault="00FD1CF8" w:rsidP="00E83AA7">
      <w:pPr>
        <w:spacing w:after="0" w:line="240" w:lineRule="auto"/>
        <w:ind w:firstLine="567"/>
        <w:jc w:val="both"/>
        <w:rPr>
          <w:rFonts w:ascii="Times New Roman" w:hAnsi="Times New Roman" w:cs="Times New Roman"/>
          <w:b/>
          <w:sz w:val="24"/>
          <w:szCs w:val="24"/>
          <w:lang w:val="en-US"/>
        </w:rPr>
      </w:pPr>
      <w:r w:rsidRPr="00B46A76">
        <w:rPr>
          <w:rFonts w:ascii="Times New Roman" w:hAnsi="Times New Roman" w:cs="Times New Roman"/>
          <w:b/>
          <w:sz w:val="24"/>
          <w:szCs w:val="24"/>
          <w:lang w:val="en-US"/>
        </w:rPr>
        <w:lastRenderedPageBreak/>
        <w:t>Lecture 1</w:t>
      </w:r>
    </w:p>
    <w:p w:rsidR="00FD1CF8" w:rsidRPr="00B46A76" w:rsidRDefault="00FD1CF8" w:rsidP="00E83AA7">
      <w:pPr>
        <w:spacing w:after="0" w:line="240" w:lineRule="auto"/>
        <w:ind w:firstLine="567"/>
        <w:jc w:val="both"/>
        <w:rPr>
          <w:rFonts w:ascii="Times New Roman" w:hAnsi="Times New Roman" w:cs="Times New Roman"/>
          <w:b/>
          <w:sz w:val="24"/>
          <w:szCs w:val="24"/>
          <w:lang w:val="en-US"/>
        </w:rPr>
      </w:pPr>
      <w:r w:rsidRPr="00B46A76">
        <w:rPr>
          <w:rFonts w:ascii="Times New Roman" w:hAnsi="Times New Roman" w:cs="Times New Roman"/>
          <w:b/>
          <w:sz w:val="24"/>
          <w:szCs w:val="24"/>
          <w:lang w:val="en-US"/>
        </w:rPr>
        <w:t xml:space="preserve">Theme 1. Industry of Kazakhstan, stages of development, the formation of industry </w:t>
      </w:r>
    </w:p>
    <w:p w:rsidR="00FD1CF8" w:rsidRPr="00B46A76" w:rsidRDefault="00FD1CF8"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1. The concept of the industry and its formation and functioning.</w:t>
      </w:r>
    </w:p>
    <w:p w:rsidR="00FD1CF8" w:rsidRPr="00B46A76" w:rsidRDefault="00FD1CF8"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2. Characteristics of the industry, its place in the national economy.</w:t>
      </w:r>
    </w:p>
    <w:p w:rsidR="00FD1CF8" w:rsidRPr="00B46A76" w:rsidRDefault="00FD1CF8" w:rsidP="00E83AA7">
      <w:pPr>
        <w:spacing w:after="0" w:line="240" w:lineRule="auto"/>
        <w:ind w:firstLine="567"/>
        <w:jc w:val="both"/>
        <w:rPr>
          <w:rFonts w:ascii="Times New Roman" w:hAnsi="Times New Roman" w:cs="Times New Roman"/>
          <w:b/>
          <w:sz w:val="24"/>
          <w:szCs w:val="24"/>
          <w:lang w:val="en-US"/>
        </w:rPr>
      </w:pPr>
    </w:p>
    <w:p w:rsidR="00FD1CF8" w:rsidRPr="00B46A76" w:rsidRDefault="00FD1CF8" w:rsidP="00E83AA7">
      <w:pPr>
        <w:spacing w:after="0" w:line="240" w:lineRule="auto"/>
        <w:ind w:firstLine="567"/>
        <w:jc w:val="both"/>
        <w:rPr>
          <w:rFonts w:ascii="Times New Roman" w:hAnsi="Times New Roman" w:cs="Times New Roman"/>
          <w:b/>
          <w:sz w:val="24"/>
          <w:szCs w:val="24"/>
          <w:lang w:val="en-US"/>
        </w:rPr>
      </w:pPr>
      <w:r w:rsidRPr="00B46A76">
        <w:rPr>
          <w:rFonts w:ascii="Times New Roman" w:hAnsi="Times New Roman" w:cs="Times New Roman"/>
          <w:b/>
          <w:sz w:val="24"/>
          <w:szCs w:val="24"/>
          <w:lang w:val="en-US"/>
        </w:rPr>
        <w:t>1. The concept of the industry and its formation and functioning.</w:t>
      </w:r>
    </w:p>
    <w:p w:rsidR="00FD1CF8" w:rsidRPr="00B46A76" w:rsidRDefault="00FD1CF8" w:rsidP="00E83AA7">
      <w:pPr>
        <w:pStyle w:val="ac"/>
        <w:shd w:val="clear" w:color="auto" w:fill="FFFFFF"/>
        <w:spacing w:before="0" w:beforeAutospacing="0" w:after="0" w:afterAutospacing="0"/>
        <w:ind w:firstLine="567"/>
        <w:jc w:val="both"/>
        <w:rPr>
          <w:lang w:val="en-US"/>
        </w:rPr>
      </w:pPr>
      <w:r w:rsidRPr="00B46A76">
        <w:rPr>
          <w:b/>
          <w:bCs/>
          <w:lang w:val="en-US"/>
        </w:rPr>
        <w:t>Industry</w:t>
      </w:r>
      <w:r w:rsidRPr="00B46A76">
        <w:rPr>
          <w:rStyle w:val="apple-converted-space"/>
          <w:lang w:val="en-US"/>
        </w:rPr>
        <w:t> </w:t>
      </w:r>
      <w:r w:rsidRPr="00B46A76">
        <w:rPr>
          <w:lang w:val="en-US"/>
        </w:rPr>
        <w:t>is the</w:t>
      </w:r>
      <w:r w:rsidRPr="00B46A76">
        <w:rPr>
          <w:rStyle w:val="apple-converted-space"/>
          <w:lang w:val="en-US"/>
        </w:rPr>
        <w:t> </w:t>
      </w:r>
      <w:hyperlink r:id="rId9" w:tooltip="Production (economics)" w:history="1">
        <w:r w:rsidRPr="00B46A76">
          <w:rPr>
            <w:rStyle w:val="ab"/>
            <w:rFonts w:eastAsiaTheme="minorEastAsia"/>
            <w:color w:val="auto"/>
            <w:u w:val="none"/>
            <w:lang w:val="en-US"/>
          </w:rPr>
          <w:t>production</w:t>
        </w:r>
      </w:hyperlink>
      <w:r w:rsidRPr="00B46A76">
        <w:rPr>
          <w:rStyle w:val="apple-converted-space"/>
          <w:lang w:val="en-US"/>
        </w:rPr>
        <w:t> </w:t>
      </w:r>
      <w:r w:rsidRPr="00B46A76">
        <w:rPr>
          <w:lang w:val="en-US"/>
        </w:rPr>
        <w:t>of a</w:t>
      </w:r>
      <w:r w:rsidRPr="00B46A76">
        <w:rPr>
          <w:rStyle w:val="apple-converted-space"/>
          <w:lang w:val="en-US"/>
        </w:rPr>
        <w:t> </w:t>
      </w:r>
      <w:hyperlink r:id="rId10" w:tooltip="Good (economics)" w:history="1">
        <w:r w:rsidRPr="00B46A76">
          <w:rPr>
            <w:rStyle w:val="ab"/>
            <w:rFonts w:eastAsiaTheme="minorEastAsia"/>
            <w:color w:val="auto"/>
            <w:u w:val="none"/>
            <w:lang w:val="en-US"/>
          </w:rPr>
          <w:t>good</w:t>
        </w:r>
      </w:hyperlink>
      <w:r w:rsidRPr="00B46A76">
        <w:rPr>
          <w:rStyle w:val="apple-converted-space"/>
          <w:lang w:val="en-US"/>
        </w:rPr>
        <w:t> </w:t>
      </w:r>
      <w:r w:rsidRPr="00B46A76">
        <w:rPr>
          <w:lang w:val="en-US"/>
        </w:rPr>
        <w:t>or</w:t>
      </w:r>
      <w:r w:rsidRPr="00B46A76">
        <w:rPr>
          <w:rStyle w:val="apple-converted-space"/>
          <w:lang w:val="en-US"/>
        </w:rPr>
        <w:t> </w:t>
      </w:r>
      <w:hyperlink r:id="rId11" w:tooltip="Service (economics)" w:history="1">
        <w:r w:rsidRPr="00B46A76">
          <w:rPr>
            <w:rStyle w:val="ab"/>
            <w:rFonts w:eastAsiaTheme="minorEastAsia"/>
            <w:color w:val="auto"/>
            <w:u w:val="none"/>
            <w:lang w:val="en-US"/>
          </w:rPr>
          <w:t>service</w:t>
        </w:r>
      </w:hyperlink>
      <w:r w:rsidRPr="00B46A76">
        <w:rPr>
          <w:rStyle w:val="apple-converted-space"/>
          <w:lang w:val="en-US"/>
        </w:rPr>
        <w:t> </w:t>
      </w:r>
      <w:r w:rsidRPr="00B46A76">
        <w:rPr>
          <w:lang w:val="en-US"/>
        </w:rPr>
        <w:t>within an</w:t>
      </w:r>
      <w:r w:rsidRPr="00B46A76">
        <w:rPr>
          <w:rStyle w:val="apple-converted-space"/>
          <w:lang w:val="en-US"/>
        </w:rPr>
        <w:t> </w:t>
      </w:r>
      <w:hyperlink r:id="rId12" w:tooltip="Economy" w:history="1">
        <w:r w:rsidRPr="00B46A76">
          <w:rPr>
            <w:rStyle w:val="ab"/>
            <w:rFonts w:eastAsiaTheme="minorEastAsia"/>
            <w:color w:val="auto"/>
            <w:u w:val="none"/>
            <w:lang w:val="en-US"/>
          </w:rPr>
          <w:t>economy</w:t>
        </w:r>
      </w:hyperlink>
      <w:r w:rsidRPr="00B46A76">
        <w:rPr>
          <w:lang w:val="en-US"/>
        </w:rPr>
        <w:t>.</w:t>
      </w:r>
      <w:r w:rsidRPr="00B46A76">
        <w:rPr>
          <w:rStyle w:val="apple-converted-space"/>
          <w:lang w:val="en-US"/>
        </w:rPr>
        <w:t> </w:t>
      </w:r>
      <w:r w:rsidRPr="00B46A76">
        <w:rPr>
          <w:lang w:val="en-US"/>
        </w:rPr>
        <w:t>Manufacturing industry became a key sector of production and labour in</w:t>
      </w:r>
      <w:r w:rsidRPr="00B46A76">
        <w:rPr>
          <w:rStyle w:val="apple-converted-space"/>
          <w:lang w:val="en-US"/>
        </w:rPr>
        <w:t> </w:t>
      </w:r>
      <w:hyperlink r:id="rId13" w:tooltip="Europe" w:history="1">
        <w:r w:rsidRPr="00B46A76">
          <w:rPr>
            <w:rStyle w:val="ab"/>
            <w:rFonts w:eastAsiaTheme="minorEastAsia"/>
            <w:color w:val="auto"/>
            <w:u w:val="none"/>
            <w:lang w:val="en-US"/>
          </w:rPr>
          <w:t>European</w:t>
        </w:r>
      </w:hyperlink>
      <w:r w:rsidRPr="00B46A76">
        <w:rPr>
          <w:rStyle w:val="apple-converted-space"/>
          <w:lang w:val="en-US"/>
        </w:rPr>
        <w:t> </w:t>
      </w:r>
      <w:r w:rsidRPr="00B46A76">
        <w:rPr>
          <w:lang w:val="en-US"/>
        </w:rPr>
        <w:t>and</w:t>
      </w:r>
      <w:r w:rsidRPr="00B46A76">
        <w:rPr>
          <w:rStyle w:val="apple-converted-space"/>
          <w:lang w:val="en-US"/>
        </w:rPr>
        <w:t> </w:t>
      </w:r>
      <w:hyperlink r:id="rId14" w:tooltip="North America" w:history="1">
        <w:r w:rsidRPr="00B46A76">
          <w:rPr>
            <w:rStyle w:val="ab"/>
            <w:rFonts w:eastAsiaTheme="minorEastAsia"/>
            <w:color w:val="auto"/>
            <w:u w:val="none"/>
            <w:lang w:val="en-US"/>
          </w:rPr>
          <w:t>North American</w:t>
        </w:r>
      </w:hyperlink>
      <w:r w:rsidRPr="00B46A76">
        <w:rPr>
          <w:rStyle w:val="apple-converted-space"/>
          <w:lang w:val="en-US"/>
        </w:rPr>
        <w:t> </w:t>
      </w:r>
      <w:r w:rsidRPr="00B46A76">
        <w:rPr>
          <w:lang w:val="en-US"/>
        </w:rPr>
        <w:t>countries during the</w:t>
      </w:r>
      <w:r w:rsidRPr="00B46A76">
        <w:rPr>
          <w:rStyle w:val="apple-converted-space"/>
          <w:lang w:val="en-US"/>
        </w:rPr>
        <w:t> </w:t>
      </w:r>
      <w:hyperlink r:id="rId15" w:tooltip="Industrial Revolution" w:history="1">
        <w:r w:rsidRPr="00B46A76">
          <w:rPr>
            <w:rStyle w:val="ab"/>
            <w:rFonts w:eastAsiaTheme="minorEastAsia"/>
            <w:color w:val="auto"/>
            <w:u w:val="none"/>
            <w:lang w:val="en-US"/>
          </w:rPr>
          <w:t>Industrial Revolution</w:t>
        </w:r>
      </w:hyperlink>
      <w:r w:rsidRPr="00B46A76">
        <w:rPr>
          <w:lang w:val="en-US"/>
        </w:rPr>
        <w:t>, upsetting previous</w:t>
      </w:r>
      <w:r w:rsidRPr="00B46A76">
        <w:rPr>
          <w:rStyle w:val="apple-converted-space"/>
          <w:lang w:val="en-US"/>
        </w:rPr>
        <w:t> </w:t>
      </w:r>
      <w:hyperlink r:id="rId16" w:tooltip="Mercantilism" w:history="1">
        <w:r w:rsidRPr="00B46A76">
          <w:rPr>
            <w:rStyle w:val="ab"/>
            <w:rFonts w:eastAsiaTheme="minorEastAsia"/>
            <w:color w:val="auto"/>
            <w:u w:val="none"/>
            <w:lang w:val="en-US"/>
          </w:rPr>
          <w:t>mercantile</w:t>
        </w:r>
      </w:hyperlink>
      <w:r w:rsidRPr="00B46A76">
        <w:rPr>
          <w:rStyle w:val="apple-converted-space"/>
          <w:lang w:val="en-US"/>
        </w:rPr>
        <w:t> </w:t>
      </w:r>
      <w:r w:rsidRPr="00B46A76">
        <w:rPr>
          <w:lang w:val="en-US"/>
        </w:rPr>
        <w:t>and</w:t>
      </w:r>
      <w:r w:rsidRPr="00B46A76">
        <w:rPr>
          <w:rStyle w:val="apple-converted-space"/>
          <w:lang w:val="en-US"/>
        </w:rPr>
        <w:t> </w:t>
      </w:r>
      <w:hyperlink r:id="rId17" w:tooltip="Feudalism" w:history="1">
        <w:r w:rsidRPr="00B46A76">
          <w:rPr>
            <w:rStyle w:val="ab"/>
            <w:rFonts w:eastAsiaTheme="minorEastAsia"/>
            <w:color w:val="auto"/>
            <w:u w:val="none"/>
            <w:lang w:val="en-US"/>
          </w:rPr>
          <w:t>feudal</w:t>
        </w:r>
      </w:hyperlink>
      <w:r w:rsidRPr="00B46A76">
        <w:rPr>
          <w:lang w:val="en-US"/>
        </w:rPr>
        <w:t>economies. This occurred through many successive rapid advances in technology, such as the production of</w:t>
      </w:r>
      <w:r w:rsidRPr="00B46A76">
        <w:rPr>
          <w:rStyle w:val="apple-converted-space"/>
          <w:lang w:val="en-US"/>
        </w:rPr>
        <w:t> </w:t>
      </w:r>
      <w:hyperlink r:id="rId18" w:tooltip="Steel" w:history="1">
        <w:r w:rsidRPr="00B46A76">
          <w:rPr>
            <w:rStyle w:val="ab"/>
            <w:rFonts w:eastAsiaTheme="minorEastAsia"/>
            <w:color w:val="auto"/>
            <w:u w:val="none"/>
            <w:lang w:val="en-US"/>
          </w:rPr>
          <w:t>steel</w:t>
        </w:r>
      </w:hyperlink>
      <w:r w:rsidRPr="00B46A76">
        <w:rPr>
          <w:rStyle w:val="apple-converted-space"/>
          <w:lang w:val="en-US"/>
        </w:rPr>
        <w:t> </w:t>
      </w:r>
      <w:r w:rsidRPr="00B46A76">
        <w:rPr>
          <w:lang w:val="en-US"/>
        </w:rPr>
        <w:t>and</w:t>
      </w:r>
      <w:r w:rsidRPr="00B46A76">
        <w:rPr>
          <w:rStyle w:val="apple-converted-space"/>
          <w:lang w:val="en-US"/>
        </w:rPr>
        <w:t> </w:t>
      </w:r>
      <w:hyperlink r:id="rId19" w:tooltip="Coal" w:history="1">
        <w:r w:rsidRPr="00B46A76">
          <w:rPr>
            <w:rStyle w:val="ab"/>
            <w:rFonts w:eastAsiaTheme="minorEastAsia"/>
            <w:color w:val="auto"/>
            <w:u w:val="none"/>
            <w:lang w:val="en-US"/>
          </w:rPr>
          <w:t>coal</w:t>
        </w:r>
      </w:hyperlink>
      <w:r w:rsidRPr="00B46A76">
        <w:rPr>
          <w:lang w:val="en-US"/>
        </w:rPr>
        <w:t>.</w:t>
      </w:r>
    </w:p>
    <w:p w:rsidR="00FD1CF8" w:rsidRPr="00B46A76" w:rsidRDefault="00FD1CF8" w:rsidP="00E83AA7">
      <w:pPr>
        <w:pStyle w:val="ac"/>
        <w:shd w:val="clear" w:color="auto" w:fill="FFFFFF"/>
        <w:spacing w:before="0" w:beforeAutospacing="0" w:after="0" w:afterAutospacing="0"/>
        <w:ind w:firstLine="567"/>
        <w:jc w:val="both"/>
        <w:rPr>
          <w:rStyle w:val="mw-headline"/>
          <w:lang w:val="en-US"/>
        </w:rPr>
      </w:pPr>
      <w:r w:rsidRPr="00B46A76">
        <w:rPr>
          <w:lang w:val="en-US"/>
        </w:rPr>
        <w:t>Following the</w:t>
      </w:r>
      <w:r w:rsidRPr="00B46A76">
        <w:rPr>
          <w:rStyle w:val="apple-converted-space"/>
          <w:lang w:val="en-US"/>
        </w:rPr>
        <w:t> </w:t>
      </w:r>
      <w:hyperlink r:id="rId20" w:tooltip="Industrial Revolution" w:history="1">
        <w:r w:rsidRPr="00B46A76">
          <w:rPr>
            <w:rStyle w:val="ab"/>
            <w:rFonts w:eastAsiaTheme="minorEastAsia"/>
            <w:color w:val="auto"/>
            <w:u w:val="none"/>
            <w:lang w:val="en-US"/>
          </w:rPr>
          <w:t>Industrial Revolution</w:t>
        </w:r>
      </w:hyperlink>
      <w:r w:rsidRPr="00B46A76">
        <w:rPr>
          <w:lang w:val="en-US"/>
        </w:rPr>
        <w:t>, perhaps a third of the world's economic output is derived from</w:t>
      </w:r>
      <w:r w:rsidRPr="00B46A76">
        <w:rPr>
          <w:rStyle w:val="apple-converted-space"/>
          <w:lang w:val="en-US"/>
        </w:rPr>
        <w:t> </w:t>
      </w:r>
      <w:hyperlink r:id="rId21" w:tooltip="Manufacturing" w:history="1">
        <w:r w:rsidRPr="00B46A76">
          <w:rPr>
            <w:rStyle w:val="ab"/>
            <w:rFonts w:eastAsiaTheme="minorEastAsia"/>
            <w:color w:val="auto"/>
            <w:u w:val="none"/>
            <w:lang w:val="en-US"/>
          </w:rPr>
          <w:t>manufacturing</w:t>
        </w:r>
      </w:hyperlink>
      <w:r w:rsidRPr="00B46A76">
        <w:rPr>
          <w:rStyle w:val="apple-converted-space"/>
          <w:lang w:val="en-US"/>
        </w:rPr>
        <w:t> </w:t>
      </w:r>
      <w:r w:rsidRPr="00B46A76">
        <w:rPr>
          <w:lang w:val="en-US"/>
        </w:rPr>
        <w:t xml:space="preserve">industries. Many </w:t>
      </w:r>
      <w:hyperlink r:id="rId22" w:tooltip="Developed country" w:history="1">
        <w:r w:rsidRPr="00B46A76">
          <w:rPr>
            <w:rStyle w:val="ab"/>
            <w:rFonts w:eastAsiaTheme="minorEastAsia"/>
            <w:color w:val="auto"/>
            <w:u w:val="none"/>
            <w:lang w:val="en-US"/>
          </w:rPr>
          <w:t>developed countries</w:t>
        </w:r>
      </w:hyperlink>
      <w:r w:rsidRPr="00B46A76">
        <w:rPr>
          <w:rStyle w:val="apple-converted-space"/>
          <w:lang w:val="en-US"/>
        </w:rPr>
        <w:t> </w:t>
      </w:r>
      <w:r w:rsidRPr="00B46A76">
        <w:rPr>
          <w:lang w:val="en-US"/>
        </w:rPr>
        <w:t>and many developing/semi-developed countries (People's Republic of China, India etc.) depend significantly on manufacturing industry. Industries, the countries they reside in, and the economies of those countries are interlinked in a complex web of interdependence.</w:t>
      </w:r>
    </w:p>
    <w:p w:rsidR="00FD1CF8" w:rsidRPr="00B46A76" w:rsidRDefault="00FD1CF8" w:rsidP="00E83AA7">
      <w:pPr>
        <w:pStyle w:val="2"/>
        <w:pBdr>
          <w:bottom w:val="single" w:sz="6" w:space="1" w:color="AAAAAA"/>
        </w:pBdr>
        <w:shd w:val="clear" w:color="auto" w:fill="FFFFFF"/>
        <w:spacing w:line="240" w:lineRule="auto"/>
        <w:ind w:firstLine="567"/>
        <w:jc w:val="both"/>
        <w:rPr>
          <w:rFonts w:ascii="Times New Roman" w:hAnsi="Times New Roman" w:cs="Times New Roman"/>
          <w:bCs w:val="0"/>
          <w:color w:val="auto"/>
          <w:sz w:val="24"/>
          <w:szCs w:val="24"/>
          <w:lang w:val="en-US"/>
        </w:rPr>
      </w:pPr>
      <w:r w:rsidRPr="00B46A76">
        <w:rPr>
          <w:rStyle w:val="mw-headline"/>
          <w:rFonts w:ascii="Times New Roman" w:hAnsi="Times New Roman" w:cs="Times New Roman"/>
          <w:bCs w:val="0"/>
          <w:color w:val="auto"/>
          <w:sz w:val="24"/>
          <w:szCs w:val="24"/>
          <w:lang w:val="en-US"/>
        </w:rPr>
        <w:t>Classification of Industry</w:t>
      </w:r>
    </w:p>
    <w:p w:rsidR="00FD1CF8" w:rsidRPr="00B46A76" w:rsidRDefault="00FD1CF8" w:rsidP="00E83AA7">
      <w:pPr>
        <w:pStyle w:val="ac"/>
        <w:shd w:val="clear" w:color="auto" w:fill="FFFFFF"/>
        <w:spacing w:before="0" w:beforeAutospacing="0" w:after="0" w:afterAutospacing="0"/>
        <w:ind w:firstLine="567"/>
        <w:jc w:val="both"/>
      </w:pPr>
      <w:r w:rsidRPr="00B46A76">
        <w:rPr>
          <w:lang w:val="en-US"/>
        </w:rPr>
        <w:t>Industries can be classified in a variety of ways. At the top level, industry is often classified into sectors: Primary or extractive, secondary or</w:t>
      </w:r>
      <w:r w:rsidRPr="00B46A76">
        <w:rPr>
          <w:rStyle w:val="apple-converted-space"/>
          <w:lang w:val="en-US"/>
        </w:rPr>
        <w:t> </w:t>
      </w:r>
      <w:hyperlink r:id="rId23" w:tooltip="Manufacturing" w:history="1">
        <w:r w:rsidRPr="00B46A76">
          <w:rPr>
            <w:rStyle w:val="ab"/>
            <w:rFonts w:eastAsiaTheme="minorEastAsia"/>
            <w:color w:val="auto"/>
            <w:u w:val="none"/>
            <w:lang w:val="en-US"/>
          </w:rPr>
          <w:t>manufacturing</w:t>
        </w:r>
      </w:hyperlink>
      <w:r w:rsidRPr="00B46A76">
        <w:rPr>
          <w:lang w:val="en-US"/>
        </w:rPr>
        <w:t xml:space="preserve">, and tertiary or services. Some authors add quaternary (knowledge) or even quinary (culture and research) sectors. Over time, the fraction of a society's industry within each sector changes. </w:t>
      </w:r>
      <w:r w:rsidRPr="00B46A76">
        <w:t>They 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9F9F9"/>
        <w:tblLook w:val="04A0" w:firstRow="1" w:lastRow="0" w:firstColumn="1" w:lastColumn="0" w:noHBand="0" w:noVBand="1"/>
      </w:tblPr>
      <w:tblGrid>
        <w:gridCol w:w="1284"/>
        <w:gridCol w:w="9584"/>
      </w:tblGrid>
      <w:tr w:rsidR="00BA32D8" w:rsidRPr="00B46A76" w:rsidTr="00FD1CF8">
        <w:tc>
          <w:tcPr>
            <w:tcW w:w="0" w:type="auto"/>
            <w:shd w:val="clear" w:color="auto" w:fill="F2F2F2"/>
            <w:tcMar>
              <w:top w:w="48" w:type="dxa"/>
              <w:left w:w="48" w:type="dxa"/>
              <w:bottom w:w="48" w:type="dxa"/>
              <w:right w:w="48" w:type="dxa"/>
            </w:tcMar>
            <w:vAlign w:val="center"/>
            <w:hideMark/>
          </w:tcPr>
          <w:p w:rsidR="00FD1CF8" w:rsidRPr="00B46A76" w:rsidRDefault="00FD1CF8" w:rsidP="00E83AA7">
            <w:pPr>
              <w:spacing w:after="0" w:line="240" w:lineRule="auto"/>
              <w:jc w:val="center"/>
              <w:rPr>
                <w:rFonts w:ascii="Times New Roman" w:hAnsi="Times New Roman" w:cs="Times New Roman"/>
                <w:b/>
                <w:bCs/>
                <w:sz w:val="24"/>
                <w:szCs w:val="24"/>
                <w:lang w:eastAsia="en-US"/>
              </w:rPr>
            </w:pPr>
            <w:r w:rsidRPr="00B46A76">
              <w:rPr>
                <w:rFonts w:ascii="Times New Roman" w:hAnsi="Times New Roman" w:cs="Times New Roman"/>
                <w:b/>
                <w:bCs/>
                <w:sz w:val="24"/>
                <w:szCs w:val="24"/>
                <w:lang w:eastAsia="en-US"/>
              </w:rPr>
              <w:t>Sector</w:t>
            </w:r>
          </w:p>
        </w:tc>
        <w:tc>
          <w:tcPr>
            <w:tcW w:w="0" w:type="auto"/>
            <w:shd w:val="clear" w:color="auto" w:fill="F2F2F2"/>
            <w:tcMar>
              <w:top w:w="48" w:type="dxa"/>
              <w:left w:w="48" w:type="dxa"/>
              <w:bottom w:w="48" w:type="dxa"/>
              <w:right w:w="48" w:type="dxa"/>
            </w:tcMar>
            <w:vAlign w:val="center"/>
            <w:hideMark/>
          </w:tcPr>
          <w:p w:rsidR="00FD1CF8" w:rsidRPr="00B46A76" w:rsidRDefault="00FD1CF8" w:rsidP="00E83AA7">
            <w:pPr>
              <w:spacing w:after="0" w:line="240" w:lineRule="auto"/>
              <w:jc w:val="center"/>
              <w:rPr>
                <w:rFonts w:ascii="Times New Roman" w:hAnsi="Times New Roman" w:cs="Times New Roman"/>
                <w:b/>
                <w:bCs/>
                <w:sz w:val="24"/>
                <w:szCs w:val="24"/>
                <w:lang w:eastAsia="en-US"/>
              </w:rPr>
            </w:pPr>
            <w:r w:rsidRPr="00B46A76">
              <w:rPr>
                <w:rFonts w:ascii="Times New Roman" w:hAnsi="Times New Roman" w:cs="Times New Roman"/>
                <w:b/>
                <w:bCs/>
                <w:sz w:val="24"/>
                <w:szCs w:val="24"/>
                <w:lang w:eastAsia="en-US"/>
              </w:rPr>
              <w:t>Definition</w:t>
            </w:r>
          </w:p>
        </w:tc>
      </w:tr>
      <w:tr w:rsidR="00BA32D8" w:rsidRPr="00951709" w:rsidTr="00FD1CF8">
        <w:tc>
          <w:tcPr>
            <w:tcW w:w="0" w:type="auto"/>
            <w:shd w:val="clear" w:color="auto" w:fill="F9F9F9"/>
            <w:tcMar>
              <w:top w:w="48" w:type="dxa"/>
              <w:left w:w="48" w:type="dxa"/>
              <w:bottom w:w="48" w:type="dxa"/>
              <w:right w:w="48" w:type="dxa"/>
            </w:tcMar>
            <w:vAlign w:val="center"/>
            <w:hideMark/>
          </w:tcPr>
          <w:p w:rsidR="00FD1CF8" w:rsidRPr="00B46A76" w:rsidRDefault="00FD1CF8" w:rsidP="00E83AA7">
            <w:pPr>
              <w:spacing w:after="0" w:line="240" w:lineRule="auto"/>
              <w:rPr>
                <w:rFonts w:ascii="Times New Roman" w:hAnsi="Times New Roman" w:cs="Times New Roman"/>
                <w:sz w:val="24"/>
                <w:szCs w:val="24"/>
                <w:lang w:eastAsia="en-US"/>
              </w:rPr>
            </w:pPr>
            <w:r w:rsidRPr="00B46A76">
              <w:rPr>
                <w:rFonts w:ascii="Times New Roman" w:hAnsi="Times New Roman" w:cs="Times New Roman"/>
                <w:sz w:val="24"/>
                <w:szCs w:val="24"/>
                <w:lang w:eastAsia="en-US"/>
              </w:rPr>
              <w:t>Primary</w:t>
            </w:r>
          </w:p>
        </w:tc>
        <w:tc>
          <w:tcPr>
            <w:tcW w:w="0" w:type="auto"/>
            <w:shd w:val="clear" w:color="auto" w:fill="F9F9F9"/>
            <w:tcMar>
              <w:top w:w="48" w:type="dxa"/>
              <w:left w:w="48" w:type="dxa"/>
              <w:bottom w:w="48" w:type="dxa"/>
              <w:right w:w="48" w:type="dxa"/>
            </w:tcMar>
            <w:vAlign w:val="center"/>
            <w:hideMark/>
          </w:tcPr>
          <w:p w:rsidR="00FD1CF8" w:rsidRPr="00B46A76" w:rsidRDefault="00FD1CF8" w:rsidP="00E83AA7">
            <w:pPr>
              <w:spacing w:after="0" w:line="240" w:lineRule="auto"/>
              <w:jc w:val="both"/>
              <w:rPr>
                <w:rFonts w:ascii="Times New Roman" w:hAnsi="Times New Roman" w:cs="Times New Roman"/>
                <w:sz w:val="24"/>
                <w:szCs w:val="24"/>
                <w:lang w:val="en-US" w:eastAsia="en-US"/>
              </w:rPr>
            </w:pPr>
            <w:r w:rsidRPr="00B46A76">
              <w:rPr>
                <w:rFonts w:ascii="Times New Roman" w:hAnsi="Times New Roman" w:cs="Times New Roman"/>
                <w:sz w:val="24"/>
                <w:szCs w:val="24"/>
                <w:lang w:val="en-US" w:eastAsia="en-US"/>
              </w:rPr>
              <w:t>This involves the extraction of resources directly from the Earth; this includes farming, mining and logging. They do not process the products at all. They send it off to factories to make a profit.</w:t>
            </w:r>
          </w:p>
        </w:tc>
      </w:tr>
      <w:tr w:rsidR="00BA32D8" w:rsidRPr="00951709" w:rsidTr="00FD1CF8">
        <w:tc>
          <w:tcPr>
            <w:tcW w:w="0" w:type="auto"/>
            <w:shd w:val="clear" w:color="auto" w:fill="F9F9F9"/>
            <w:tcMar>
              <w:top w:w="48" w:type="dxa"/>
              <w:left w:w="48" w:type="dxa"/>
              <w:bottom w:w="48" w:type="dxa"/>
              <w:right w:w="48" w:type="dxa"/>
            </w:tcMar>
            <w:vAlign w:val="center"/>
            <w:hideMark/>
          </w:tcPr>
          <w:p w:rsidR="00FD1CF8" w:rsidRPr="00B46A76" w:rsidRDefault="00FD1CF8" w:rsidP="00E83AA7">
            <w:pPr>
              <w:spacing w:after="0" w:line="240" w:lineRule="auto"/>
              <w:rPr>
                <w:rFonts w:ascii="Times New Roman" w:hAnsi="Times New Roman" w:cs="Times New Roman"/>
                <w:sz w:val="24"/>
                <w:szCs w:val="24"/>
                <w:lang w:eastAsia="en-US"/>
              </w:rPr>
            </w:pPr>
            <w:r w:rsidRPr="00B46A76">
              <w:rPr>
                <w:rFonts w:ascii="Times New Roman" w:hAnsi="Times New Roman" w:cs="Times New Roman"/>
                <w:sz w:val="24"/>
                <w:szCs w:val="24"/>
                <w:lang w:eastAsia="en-US"/>
              </w:rPr>
              <w:t>Secondary</w:t>
            </w:r>
          </w:p>
        </w:tc>
        <w:tc>
          <w:tcPr>
            <w:tcW w:w="0" w:type="auto"/>
            <w:shd w:val="clear" w:color="auto" w:fill="F9F9F9"/>
            <w:tcMar>
              <w:top w:w="48" w:type="dxa"/>
              <w:left w:w="48" w:type="dxa"/>
              <w:bottom w:w="48" w:type="dxa"/>
              <w:right w:w="48" w:type="dxa"/>
            </w:tcMar>
            <w:vAlign w:val="center"/>
            <w:hideMark/>
          </w:tcPr>
          <w:p w:rsidR="00FD1CF8" w:rsidRPr="00B46A76" w:rsidRDefault="00FD1CF8" w:rsidP="00E83AA7">
            <w:pPr>
              <w:spacing w:after="0" w:line="240" w:lineRule="auto"/>
              <w:jc w:val="both"/>
              <w:rPr>
                <w:rFonts w:ascii="Times New Roman" w:hAnsi="Times New Roman" w:cs="Times New Roman"/>
                <w:sz w:val="24"/>
                <w:szCs w:val="24"/>
                <w:lang w:val="en-US" w:eastAsia="en-US"/>
              </w:rPr>
            </w:pPr>
            <w:r w:rsidRPr="00B46A76">
              <w:rPr>
                <w:rFonts w:ascii="Times New Roman" w:hAnsi="Times New Roman" w:cs="Times New Roman"/>
                <w:sz w:val="24"/>
                <w:szCs w:val="24"/>
                <w:lang w:val="en-US" w:eastAsia="en-US"/>
              </w:rPr>
              <w:t>This group is involved in the processing products from primary industries. This includes all factories-those that refine metals, produce furniture, or pack farm products such as meat.</w:t>
            </w:r>
          </w:p>
        </w:tc>
      </w:tr>
      <w:tr w:rsidR="00BA32D8" w:rsidRPr="00951709" w:rsidTr="00FD1CF8">
        <w:tc>
          <w:tcPr>
            <w:tcW w:w="0" w:type="auto"/>
            <w:shd w:val="clear" w:color="auto" w:fill="F9F9F9"/>
            <w:tcMar>
              <w:top w:w="48" w:type="dxa"/>
              <w:left w:w="48" w:type="dxa"/>
              <w:bottom w:w="48" w:type="dxa"/>
              <w:right w:w="48" w:type="dxa"/>
            </w:tcMar>
            <w:vAlign w:val="center"/>
            <w:hideMark/>
          </w:tcPr>
          <w:p w:rsidR="00FD1CF8" w:rsidRPr="00B46A76" w:rsidRDefault="00FD1CF8" w:rsidP="00E83AA7">
            <w:pPr>
              <w:spacing w:after="0" w:line="240" w:lineRule="auto"/>
              <w:rPr>
                <w:rFonts w:ascii="Times New Roman" w:hAnsi="Times New Roman" w:cs="Times New Roman"/>
                <w:sz w:val="24"/>
                <w:szCs w:val="24"/>
                <w:lang w:eastAsia="en-US"/>
              </w:rPr>
            </w:pPr>
            <w:r w:rsidRPr="00B46A76">
              <w:rPr>
                <w:rFonts w:ascii="Times New Roman" w:hAnsi="Times New Roman" w:cs="Times New Roman"/>
                <w:sz w:val="24"/>
                <w:szCs w:val="24"/>
                <w:lang w:eastAsia="en-US"/>
              </w:rPr>
              <w:t>Tertiary</w:t>
            </w:r>
          </w:p>
        </w:tc>
        <w:tc>
          <w:tcPr>
            <w:tcW w:w="0" w:type="auto"/>
            <w:shd w:val="clear" w:color="auto" w:fill="F9F9F9"/>
            <w:tcMar>
              <w:top w:w="48" w:type="dxa"/>
              <w:left w:w="48" w:type="dxa"/>
              <w:bottom w:w="48" w:type="dxa"/>
              <w:right w:w="48" w:type="dxa"/>
            </w:tcMar>
            <w:vAlign w:val="center"/>
            <w:hideMark/>
          </w:tcPr>
          <w:p w:rsidR="00FD1CF8" w:rsidRPr="00B46A76" w:rsidRDefault="00FD1CF8" w:rsidP="00E83AA7">
            <w:pPr>
              <w:spacing w:after="0" w:line="240" w:lineRule="auto"/>
              <w:jc w:val="both"/>
              <w:rPr>
                <w:rFonts w:ascii="Times New Roman" w:hAnsi="Times New Roman" w:cs="Times New Roman"/>
                <w:sz w:val="24"/>
                <w:szCs w:val="24"/>
                <w:lang w:val="en-US" w:eastAsia="en-US"/>
              </w:rPr>
            </w:pPr>
            <w:r w:rsidRPr="00B46A76">
              <w:rPr>
                <w:rFonts w:ascii="Times New Roman" w:hAnsi="Times New Roman" w:cs="Times New Roman"/>
                <w:sz w:val="24"/>
                <w:szCs w:val="24"/>
                <w:lang w:val="en-US" w:eastAsia="en-US"/>
              </w:rPr>
              <w:t>This group is involved in the delivery and sale of goods. They include truck drivers and retail workers, for example.</w:t>
            </w:r>
          </w:p>
        </w:tc>
      </w:tr>
      <w:tr w:rsidR="00BA32D8" w:rsidRPr="00B46A76" w:rsidTr="00FD1CF8">
        <w:tc>
          <w:tcPr>
            <w:tcW w:w="0" w:type="auto"/>
            <w:shd w:val="clear" w:color="auto" w:fill="F9F9F9"/>
            <w:tcMar>
              <w:top w:w="48" w:type="dxa"/>
              <w:left w:w="48" w:type="dxa"/>
              <w:bottom w:w="48" w:type="dxa"/>
              <w:right w:w="48" w:type="dxa"/>
            </w:tcMar>
            <w:vAlign w:val="center"/>
            <w:hideMark/>
          </w:tcPr>
          <w:p w:rsidR="00FD1CF8" w:rsidRPr="00B46A76" w:rsidRDefault="00FD1CF8" w:rsidP="00E83AA7">
            <w:pPr>
              <w:spacing w:after="0" w:line="240" w:lineRule="auto"/>
              <w:rPr>
                <w:rFonts w:ascii="Times New Roman" w:hAnsi="Times New Roman" w:cs="Times New Roman"/>
                <w:sz w:val="24"/>
                <w:szCs w:val="24"/>
                <w:lang w:eastAsia="en-US"/>
              </w:rPr>
            </w:pPr>
            <w:r w:rsidRPr="00B46A76">
              <w:rPr>
                <w:rFonts w:ascii="Times New Roman" w:hAnsi="Times New Roman" w:cs="Times New Roman"/>
                <w:sz w:val="24"/>
                <w:szCs w:val="24"/>
                <w:lang w:eastAsia="en-US"/>
              </w:rPr>
              <w:t>Quaternary</w:t>
            </w:r>
          </w:p>
        </w:tc>
        <w:tc>
          <w:tcPr>
            <w:tcW w:w="0" w:type="auto"/>
            <w:shd w:val="clear" w:color="auto" w:fill="F9F9F9"/>
            <w:tcMar>
              <w:top w:w="48" w:type="dxa"/>
              <w:left w:w="48" w:type="dxa"/>
              <w:bottom w:w="48" w:type="dxa"/>
              <w:right w:w="48" w:type="dxa"/>
            </w:tcMar>
            <w:vAlign w:val="center"/>
            <w:hideMark/>
          </w:tcPr>
          <w:p w:rsidR="00FD1CF8" w:rsidRPr="00B46A76" w:rsidRDefault="00FD1CF8" w:rsidP="00E83AA7">
            <w:pPr>
              <w:spacing w:after="0" w:line="240" w:lineRule="auto"/>
              <w:jc w:val="both"/>
              <w:rPr>
                <w:rFonts w:ascii="Times New Roman" w:hAnsi="Times New Roman" w:cs="Times New Roman"/>
                <w:sz w:val="24"/>
                <w:szCs w:val="24"/>
                <w:lang w:eastAsia="en-US"/>
              </w:rPr>
            </w:pPr>
            <w:r w:rsidRPr="00B46A76">
              <w:rPr>
                <w:rFonts w:ascii="Times New Roman" w:hAnsi="Times New Roman" w:cs="Times New Roman"/>
                <w:sz w:val="24"/>
                <w:szCs w:val="24"/>
                <w:lang w:val="en-US" w:eastAsia="en-US"/>
              </w:rPr>
              <w:t xml:space="preserve">This group is involved in the research of science and technology and other high level tasks. </w:t>
            </w:r>
            <w:r w:rsidRPr="00B46A76">
              <w:rPr>
                <w:rFonts w:ascii="Times New Roman" w:hAnsi="Times New Roman" w:cs="Times New Roman"/>
                <w:sz w:val="24"/>
                <w:szCs w:val="24"/>
                <w:lang w:eastAsia="en-US"/>
              </w:rPr>
              <w:t>They include scientists, doctors, and lawyers.</w:t>
            </w:r>
          </w:p>
        </w:tc>
      </w:tr>
      <w:tr w:rsidR="00BA32D8" w:rsidRPr="00951709" w:rsidTr="00FD1CF8">
        <w:tc>
          <w:tcPr>
            <w:tcW w:w="0" w:type="auto"/>
            <w:shd w:val="clear" w:color="auto" w:fill="F9F9F9"/>
            <w:tcMar>
              <w:top w:w="48" w:type="dxa"/>
              <w:left w:w="48" w:type="dxa"/>
              <w:bottom w:w="48" w:type="dxa"/>
              <w:right w:w="48" w:type="dxa"/>
            </w:tcMar>
            <w:vAlign w:val="center"/>
            <w:hideMark/>
          </w:tcPr>
          <w:p w:rsidR="00FD1CF8" w:rsidRPr="00B46A76" w:rsidRDefault="00FD1CF8" w:rsidP="00E83AA7">
            <w:pPr>
              <w:spacing w:after="0" w:line="240" w:lineRule="auto"/>
              <w:rPr>
                <w:rFonts w:ascii="Times New Roman" w:hAnsi="Times New Roman" w:cs="Times New Roman"/>
                <w:sz w:val="24"/>
                <w:szCs w:val="24"/>
                <w:lang w:eastAsia="en-US"/>
              </w:rPr>
            </w:pPr>
            <w:r w:rsidRPr="00B46A76">
              <w:rPr>
                <w:rFonts w:ascii="Times New Roman" w:hAnsi="Times New Roman" w:cs="Times New Roman"/>
                <w:sz w:val="24"/>
                <w:szCs w:val="24"/>
                <w:lang w:eastAsia="en-US"/>
              </w:rPr>
              <w:t>Quinary Sector</w:t>
            </w:r>
          </w:p>
        </w:tc>
        <w:tc>
          <w:tcPr>
            <w:tcW w:w="0" w:type="auto"/>
            <w:shd w:val="clear" w:color="auto" w:fill="F9F9F9"/>
            <w:tcMar>
              <w:top w:w="48" w:type="dxa"/>
              <w:left w:w="48" w:type="dxa"/>
              <w:bottom w:w="48" w:type="dxa"/>
              <w:right w:w="48" w:type="dxa"/>
            </w:tcMar>
            <w:vAlign w:val="center"/>
            <w:hideMark/>
          </w:tcPr>
          <w:p w:rsidR="00FD1CF8" w:rsidRPr="00B46A76" w:rsidRDefault="00FD1CF8" w:rsidP="00E83AA7">
            <w:pPr>
              <w:spacing w:after="0" w:line="240" w:lineRule="auto"/>
              <w:jc w:val="both"/>
              <w:rPr>
                <w:rFonts w:ascii="Times New Roman" w:hAnsi="Times New Roman" w:cs="Times New Roman"/>
                <w:sz w:val="24"/>
                <w:szCs w:val="24"/>
                <w:lang w:val="en-US" w:eastAsia="en-US"/>
              </w:rPr>
            </w:pPr>
            <w:r w:rsidRPr="00B46A76">
              <w:rPr>
                <w:rFonts w:ascii="Times New Roman" w:hAnsi="Times New Roman" w:cs="Times New Roman"/>
                <w:sz w:val="24"/>
                <w:szCs w:val="24"/>
                <w:lang w:val="en-US" w:eastAsia="en-US"/>
              </w:rPr>
              <w:t>Some consider there to be a branch of the quaternary sector called the quinary sector, which includes the highest levels of decision making in a society or economy. This sector would include the top executives or officials in such fields as government, science, universities, nonprofit, healthcare, culture, and the media.</w:t>
            </w:r>
          </w:p>
        </w:tc>
      </w:tr>
    </w:tbl>
    <w:p w:rsidR="00FD1CF8" w:rsidRPr="00B46A76" w:rsidRDefault="00FD1CF8" w:rsidP="00E83AA7">
      <w:pPr>
        <w:pStyle w:val="ac"/>
        <w:shd w:val="clear" w:color="auto" w:fill="FFFFFF"/>
        <w:spacing w:before="0" w:beforeAutospacing="0" w:after="0" w:afterAutospacing="0"/>
        <w:ind w:firstLine="567"/>
        <w:jc w:val="both"/>
        <w:rPr>
          <w:lang w:val="en-US"/>
        </w:rPr>
      </w:pPr>
    </w:p>
    <w:p w:rsidR="00FD1CF8" w:rsidRPr="00B46A76" w:rsidRDefault="00FD1CF8" w:rsidP="00E83AA7">
      <w:pPr>
        <w:pStyle w:val="ac"/>
        <w:shd w:val="clear" w:color="auto" w:fill="FFFFFF"/>
        <w:spacing w:before="0" w:beforeAutospacing="0" w:after="0" w:afterAutospacing="0"/>
        <w:ind w:firstLine="567"/>
        <w:jc w:val="both"/>
        <w:rPr>
          <w:lang w:val="en-US"/>
        </w:rPr>
      </w:pPr>
      <w:r w:rsidRPr="00B46A76">
        <w:rPr>
          <w:lang w:val="en-US"/>
        </w:rPr>
        <w:t>Industries can also be identified by product, such as:</w:t>
      </w:r>
      <w:r w:rsidRPr="00B46A76">
        <w:rPr>
          <w:rStyle w:val="apple-converted-space"/>
          <w:lang w:val="en-US"/>
        </w:rPr>
        <w:t> </w:t>
      </w:r>
      <w:hyperlink r:id="rId24" w:tooltip="Chemical industry" w:history="1">
        <w:r w:rsidRPr="00B46A76">
          <w:rPr>
            <w:rStyle w:val="ab"/>
            <w:rFonts w:eastAsiaTheme="minorEastAsia"/>
            <w:color w:val="auto"/>
            <w:u w:val="none"/>
            <w:lang w:val="en-US"/>
          </w:rPr>
          <w:t>chemical industry</w:t>
        </w:r>
      </w:hyperlink>
      <w:r w:rsidRPr="00B46A76">
        <w:rPr>
          <w:lang w:val="en-US"/>
        </w:rPr>
        <w:t>,</w:t>
      </w:r>
      <w:r w:rsidRPr="00B46A76">
        <w:rPr>
          <w:rStyle w:val="apple-converted-space"/>
          <w:lang w:val="en-US"/>
        </w:rPr>
        <w:t> </w:t>
      </w:r>
      <w:hyperlink r:id="rId25" w:tooltip="Petroleum industry" w:history="1">
        <w:r w:rsidRPr="00B46A76">
          <w:rPr>
            <w:rStyle w:val="ab"/>
            <w:rFonts w:eastAsiaTheme="minorEastAsia"/>
            <w:color w:val="auto"/>
            <w:u w:val="none"/>
            <w:lang w:val="en-US"/>
          </w:rPr>
          <w:t>petroleum industry</w:t>
        </w:r>
      </w:hyperlink>
      <w:r w:rsidRPr="00B46A76">
        <w:rPr>
          <w:lang w:val="en-US"/>
        </w:rPr>
        <w:t>,</w:t>
      </w:r>
      <w:r w:rsidRPr="00B46A76">
        <w:rPr>
          <w:rStyle w:val="apple-converted-space"/>
          <w:lang w:val="en-US"/>
        </w:rPr>
        <w:t> </w:t>
      </w:r>
      <w:hyperlink r:id="rId26" w:tooltip="Automotive industry" w:history="1">
        <w:r w:rsidRPr="00B46A76">
          <w:rPr>
            <w:rStyle w:val="ab"/>
            <w:rFonts w:eastAsiaTheme="minorEastAsia"/>
            <w:color w:val="auto"/>
            <w:u w:val="none"/>
            <w:lang w:val="en-US"/>
          </w:rPr>
          <w:t>automotive industry</w:t>
        </w:r>
      </w:hyperlink>
      <w:r w:rsidRPr="00B46A76">
        <w:rPr>
          <w:lang w:val="en-US"/>
        </w:rPr>
        <w:t>,</w:t>
      </w:r>
      <w:r w:rsidRPr="00B46A76">
        <w:rPr>
          <w:rStyle w:val="apple-converted-space"/>
          <w:lang w:val="en-US"/>
        </w:rPr>
        <w:t> </w:t>
      </w:r>
      <w:hyperlink r:id="rId27" w:tooltip="Consumer electronics" w:history="1">
        <w:r w:rsidRPr="00B46A76">
          <w:rPr>
            <w:rStyle w:val="ab"/>
            <w:rFonts w:eastAsiaTheme="minorEastAsia"/>
            <w:color w:val="auto"/>
            <w:u w:val="none"/>
            <w:lang w:val="en-US"/>
          </w:rPr>
          <w:t>electronic industry</w:t>
        </w:r>
      </w:hyperlink>
      <w:r w:rsidRPr="00B46A76">
        <w:rPr>
          <w:lang w:val="en-US"/>
        </w:rPr>
        <w:t>,</w:t>
      </w:r>
      <w:r w:rsidRPr="00B46A76">
        <w:rPr>
          <w:rStyle w:val="apple-converted-space"/>
          <w:lang w:val="en-US"/>
        </w:rPr>
        <w:t> </w:t>
      </w:r>
      <w:hyperlink r:id="rId28" w:tooltip="Meatpacking industry" w:history="1">
        <w:r w:rsidRPr="00B46A76">
          <w:rPr>
            <w:rStyle w:val="ab"/>
            <w:rFonts w:eastAsiaTheme="minorEastAsia"/>
            <w:color w:val="auto"/>
            <w:u w:val="none"/>
            <w:lang w:val="en-US"/>
          </w:rPr>
          <w:t>meatpacking industry</w:t>
        </w:r>
      </w:hyperlink>
      <w:r w:rsidRPr="00B46A76">
        <w:rPr>
          <w:lang w:val="en-US"/>
        </w:rPr>
        <w:t>,</w:t>
      </w:r>
      <w:r w:rsidRPr="00B46A76">
        <w:rPr>
          <w:rStyle w:val="apple-converted-space"/>
          <w:lang w:val="en-US"/>
        </w:rPr>
        <w:t> </w:t>
      </w:r>
      <w:hyperlink r:id="rId29" w:tooltip="Hospitality industry" w:history="1">
        <w:r w:rsidRPr="00B46A76">
          <w:rPr>
            <w:rStyle w:val="ab"/>
            <w:rFonts w:eastAsiaTheme="minorEastAsia"/>
            <w:color w:val="auto"/>
            <w:u w:val="none"/>
            <w:lang w:val="en-US"/>
          </w:rPr>
          <w:t>hospitality industry</w:t>
        </w:r>
      </w:hyperlink>
      <w:r w:rsidRPr="00B46A76">
        <w:rPr>
          <w:lang w:val="en-US"/>
        </w:rPr>
        <w:t>,</w:t>
      </w:r>
      <w:hyperlink r:id="rId30" w:tooltip="Food industry" w:history="1">
        <w:r w:rsidRPr="00B46A76">
          <w:rPr>
            <w:rStyle w:val="ab"/>
            <w:rFonts w:eastAsiaTheme="minorEastAsia"/>
            <w:color w:val="auto"/>
            <w:u w:val="none"/>
            <w:lang w:val="en-US"/>
          </w:rPr>
          <w:t>food industry</w:t>
        </w:r>
      </w:hyperlink>
      <w:r w:rsidRPr="00B46A76">
        <w:rPr>
          <w:lang w:val="en-US"/>
        </w:rPr>
        <w:t>,</w:t>
      </w:r>
      <w:r w:rsidRPr="00B46A76">
        <w:rPr>
          <w:rStyle w:val="apple-converted-space"/>
          <w:lang w:val="en-US"/>
        </w:rPr>
        <w:t> </w:t>
      </w:r>
      <w:hyperlink r:id="rId31" w:tooltip="Fish industry" w:history="1">
        <w:r w:rsidRPr="00B46A76">
          <w:rPr>
            <w:rStyle w:val="ab"/>
            <w:rFonts w:eastAsiaTheme="minorEastAsia"/>
            <w:color w:val="auto"/>
            <w:u w:val="none"/>
            <w:lang w:val="en-US"/>
          </w:rPr>
          <w:t>fish industry</w:t>
        </w:r>
      </w:hyperlink>
      <w:r w:rsidRPr="00B46A76">
        <w:rPr>
          <w:lang w:val="en-US"/>
        </w:rPr>
        <w:t>,</w:t>
      </w:r>
      <w:r w:rsidRPr="00B46A76">
        <w:rPr>
          <w:rStyle w:val="apple-converted-space"/>
          <w:lang w:val="en-US"/>
        </w:rPr>
        <w:t> </w:t>
      </w:r>
      <w:hyperlink r:id="rId32" w:tooltip="Software industry" w:history="1">
        <w:r w:rsidRPr="00B46A76">
          <w:rPr>
            <w:rStyle w:val="ab"/>
            <w:rFonts w:eastAsiaTheme="minorEastAsia"/>
            <w:color w:val="auto"/>
            <w:u w:val="none"/>
            <w:lang w:val="en-US"/>
          </w:rPr>
          <w:t>software industry</w:t>
        </w:r>
      </w:hyperlink>
      <w:r w:rsidRPr="00B46A76">
        <w:rPr>
          <w:lang w:val="en-US"/>
        </w:rPr>
        <w:t>,</w:t>
      </w:r>
      <w:r w:rsidRPr="00B46A76">
        <w:rPr>
          <w:rStyle w:val="apple-converted-space"/>
          <w:lang w:val="en-US"/>
        </w:rPr>
        <w:t> </w:t>
      </w:r>
      <w:hyperlink r:id="rId33" w:tooltip="Paper industry" w:history="1">
        <w:r w:rsidRPr="00B46A76">
          <w:rPr>
            <w:rStyle w:val="ab"/>
            <w:rFonts w:eastAsiaTheme="minorEastAsia"/>
            <w:color w:val="auto"/>
            <w:u w:val="none"/>
            <w:lang w:val="en-US"/>
          </w:rPr>
          <w:t>paper industry</w:t>
        </w:r>
      </w:hyperlink>
      <w:r w:rsidRPr="00B46A76">
        <w:rPr>
          <w:lang w:val="en-US"/>
        </w:rPr>
        <w:t>,</w:t>
      </w:r>
      <w:r w:rsidRPr="00B46A76">
        <w:rPr>
          <w:rStyle w:val="apple-converted-space"/>
          <w:lang w:val="en-US"/>
        </w:rPr>
        <w:t> </w:t>
      </w:r>
      <w:hyperlink r:id="rId34" w:tooltip="Entertainment industry" w:history="1">
        <w:r w:rsidRPr="00B46A76">
          <w:rPr>
            <w:rStyle w:val="ab"/>
            <w:rFonts w:eastAsiaTheme="minorEastAsia"/>
            <w:color w:val="auto"/>
            <w:u w:val="none"/>
            <w:lang w:val="en-US"/>
          </w:rPr>
          <w:t>entertainment industry</w:t>
        </w:r>
      </w:hyperlink>
      <w:r w:rsidRPr="00B46A76">
        <w:rPr>
          <w:lang w:val="en-US"/>
        </w:rPr>
        <w:t>,</w:t>
      </w:r>
      <w:r w:rsidRPr="00B46A76">
        <w:rPr>
          <w:rStyle w:val="apple-converted-space"/>
          <w:lang w:val="en-US"/>
        </w:rPr>
        <w:t> </w:t>
      </w:r>
      <w:hyperlink r:id="rId35" w:tooltip="Semiconductor industry" w:history="1">
        <w:r w:rsidRPr="00B46A76">
          <w:rPr>
            <w:rStyle w:val="ab"/>
            <w:rFonts w:eastAsiaTheme="minorEastAsia"/>
            <w:color w:val="auto"/>
            <w:u w:val="none"/>
            <w:lang w:val="en-US"/>
          </w:rPr>
          <w:t>semiconductor industry</w:t>
        </w:r>
      </w:hyperlink>
      <w:r w:rsidRPr="00B46A76">
        <w:rPr>
          <w:lang w:val="en-US"/>
        </w:rPr>
        <w:t>,</w:t>
      </w:r>
      <w:r w:rsidRPr="00B46A76">
        <w:rPr>
          <w:rStyle w:val="apple-converted-space"/>
          <w:lang w:val="en-US"/>
        </w:rPr>
        <w:t> </w:t>
      </w:r>
      <w:hyperlink r:id="rId36" w:tooltip="Cultural industry" w:history="1">
        <w:r w:rsidRPr="00B46A76">
          <w:rPr>
            <w:rStyle w:val="ab"/>
            <w:rFonts w:eastAsiaTheme="minorEastAsia"/>
            <w:color w:val="auto"/>
            <w:u w:val="none"/>
            <w:lang w:val="en-US"/>
          </w:rPr>
          <w:t>cultural industry</w:t>
        </w:r>
      </w:hyperlink>
      <w:r w:rsidRPr="00B46A76">
        <w:rPr>
          <w:lang w:val="en-US"/>
        </w:rPr>
        <w:t>, and</w:t>
      </w:r>
      <w:r w:rsidRPr="00B46A76">
        <w:rPr>
          <w:rStyle w:val="apple-converted-space"/>
          <w:lang w:val="en-US"/>
        </w:rPr>
        <w:t> </w:t>
      </w:r>
      <w:hyperlink r:id="rId37" w:tooltip="Poverty industry" w:history="1">
        <w:r w:rsidRPr="00B46A76">
          <w:rPr>
            <w:rStyle w:val="ab"/>
            <w:rFonts w:eastAsiaTheme="minorEastAsia"/>
            <w:color w:val="auto"/>
            <w:u w:val="none"/>
            <w:lang w:val="en-US"/>
          </w:rPr>
          <w:t>poverty industry</w:t>
        </w:r>
      </w:hyperlink>
      <w:r w:rsidRPr="00B46A76">
        <w:rPr>
          <w:lang w:val="en-US"/>
        </w:rPr>
        <w:t>.</w:t>
      </w:r>
    </w:p>
    <w:p w:rsidR="00FD1CF8" w:rsidRPr="00B46A76" w:rsidRDefault="00FD1CF8" w:rsidP="00E83AA7">
      <w:pPr>
        <w:pStyle w:val="2"/>
        <w:pBdr>
          <w:bottom w:val="single" w:sz="6" w:space="0" w:color="AAAAAA"/>
        </w:pBdr>
        <w:shd w:val="clear" w:color="auto" w:fill="FFFFFF"/>
        <w:spacing w:line="240" w:lineRule="auto"/>
        <w:ind w:firstLine="567"/>
        <w:jc w:val="both"/>
        <w:rPr>
          <w:rStyle w:val="mw-headline"/>
          <w:rFonts w:ascii="Times New Roman" w:hAnsi="Times New Roman" w:cs="Times New Roman"/>
          <w:i/>
          <w:color w:val="auto"/>
          <w:sz w:val="24"/>
          <w:szCs w:val="24"/>
          <w:lang w:val="en-US"/>
        </w:rPr>
      </w:pPr>
    </w:p>
    <w:p w:rsidR="00FD1CF8" w:rsidRPr="00B46A76" w:rsidRDefault="00FD1CF8" w:rsidP="00E83AA7">
      <w:pPr>
        <w:shd w:val="clear" w:color="auto" w:fill="F9F9F9"/>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A factory, a traditional symbol of the industrial development. The</w:t>
      </w:r>
      <w:r w:rsidRPr="00B46A76">
        <w:rPr>
          <w:rStyle w:val="apple-converted-space"/>
          <w:rFonts w:ascii="Times New Roman" w:hAnsi="Times New Roman" w:cs="Times New Roman"/>
          <w:sz w:val="24"/>
          <w:szCs w:val="24"/>
          <w:lang w:val="en-US"/>
        </w:rPr>
        <w:t> </w:t>
      </w:r>
      <w:hyperlink r:id="rId38" w:tooltip="Industrial revolution" w:history="1">
        <w:r w:rsidRPr="00B46A76">
          <w:rPr>
            <w:rStyle w:val="ab"/>
            <w:rFonts w:ascii="Times New Roman" w:hAnsi="Times New Roman" w:cs="Times New Roman"/>
            <w:color w:val="auto"/>
            <w:sz w:val="24"/>
            <w:szCs w:val="24"/>
            <w:u w:val="none"/>
            <w:lang w:val="en-US"/>
          </w:rPr>
          <w:t>industrial revolution</w:t>
        </w:r>
      </w:hyperlink>
      <w:r w:rsidRPr="00B46A76">
        <w:rPr>
          <w:rStyle w:val="apple-converted-space"/>
          <w:rFonts w:ascii="Times New Roman" w:hAnsi="Times New Roman" w:cs="Times New Roman"/>
          <w:sz w:val="24"/>
          <w:szCs w:val="24"/>
          <w:lang w:val="en-US"/>
        </w:rPr>
        <w:t> </w:t>
      </w:r>
      <w:r w:rsidRPr="00B46A76">
        <w:rPr>
          <w:rFonts w:ascii="Times New Roman" w:hAnsi="Times New Roman" w:cs="Times New Roman"/>
          <w:sz w:val="24"/>
          <w:szCs w:val="24"/>
          <w:lang w:val="en-US"/>
        </w:rPr>
        <w:t>led to the development of factories for large-scale production, with consequent changes in society.</w:t>
      </w:r>
      <w:hyperlink r:id="rId39" w:anchor="cite_note-More2000-2" w:history="1">
        <w:r w:rsidRPr="00B46A76">
          <w:rPr>
            <w:rStyle w:val="ab"/>
            <w:rFonts w:ascii="Times New Roman" w:hAnsi="Times New Roman" w:cs="Times New Roman"/>
            <w:color w:val="auto"/>
            <w:sz w:val="24"/>
            <w:szCs w:val="24"/>
            <w:u w:val="none"/>
            <w:vertAlign w:val="superscript"/>
            <w:lang w:val="en-US"/>
          </w:rPr>
          <w:t>[2]</w:t>
        </w:r>
      </w:hyperlink>
      <w:r w:rsidRPr="00B46A76">
        <w:rPr>
          <w:rFonts w:ascii="Times New Roman" w:hAnsi="Times New Roman" w:cs="Times New Roman"/>
          <w:sz w:val="24"/>
          <w:szCs w:val="24"/>
          <w:lang w:val="en-US"/>
        </w:rPr>
        <w:t>Originally the factories were steam-powered, but later transitioned to</w:t>
      </w:r>
      <w:r w:rsidRPr="00B46A76">
        <w:rPr>
          <w:rStyle w:val="apple-converted-space"/>
          <w:rFonts w:ascii="Times New Roman" w:hAnsi="Times New Roman" w:cs="Times New Roman"/>
          <w:sz w:val="24"/>
          <w:szCs w:val="24"/>
          <w:lang w:val="en-US"/>
        </w:rPr>
        <w:t> </w:t>
      </w:r>
      <w:hyperlink r:id="rId40" w:tooltip="Electricity" w:history="1">
        <w:r w:rsidRPr="00B46A76">
          <w:rPr>
            <w:rStyle w:val="ab"/>
            <w:rFonts w:ascii="Times New Roman" w:hAnsi="Times New Roman" w:cs="Times New Roman"/>
            <w:color w:val="auto"/>
            <w:sz w:val="24"/>
            <w:szCs w:val="24"/>
            <w:u w:val="none"/>
            <w:lang w:val="en-US"/>
          </w:rPr>
          <w:t>electricity</w:t>
        </w:r>
      </w:hyperlink>
      <w:r w:rsidRPr="00B46A76">
        <w:rPr>
          <w:rStyle w:val="apple-converted-space"/>
          <w:rFonts w:ascii="Times New Roman" w:hAnsi="Times New Roman" w:cs="Times New Roman"/>
          <w:sz w:val="24"/>
          <w:szCs w:val="24"/>
          <w:lang w:val="en-US"/>
        </w:rPr>
        <w:t> </w:t>
      </w:r>
      <w:r w:rsidRPr="00B46A76">
        <w:rPr>
          <w:rFonts w:ascii="Times New Roman" w:hAnsi="Times New Roman" w:cs="Times New Roman"/>
          <w:sz w:val="24"/>
          <w:szCs w:val="24"/>
          <w:lang w:val="en-US"/>
        </w:rPr>
        <w:t>once an</w:t>
      </w:r>
      <w:r w:rsidRPr="00B46A76">
        <w:rPr>
          <w:rStyle w:val="apple-converted-space"/>
          <w:rFonts w:ascii="Times New Roman" w:hAnsi="Times New Roman" w:cs="Times New Roman"/>
          <w:sz w:val="24"/>
          <w:szCs w:val="24"/>
          <w:lang w:val="en-US"/>
        </w:rPr>
        <w:t> </w:t>
      </w:r>
      <w:hyperlink r:id="rId41" w:tooltip="Electrical grid" w:history="1">
        <w:r w:rsidRPr="00B46A76">
          <w:rPr>
            <w:rStyle w:val="ab"/>
            <w:rFonts w:ascii="Times New Roman" w:hAnsi="Times New Roman" w:cs="Times New Roman"/>
            <w:color w:val="auto"/>
            <w:sz w:val="24"/>
            <w:szCs w:val="24"/>
            <w:u w:val="none"/>
            <w:lang w:val="en-US"/>
          </w:rPr>
          <w:t>electrical grid</w:t>
        </w:r>
      </w:hyperlink>
      <w:r w:rsidRPr="00B46A76">
        <w:rPr>
          <w:rStyle w:val="apple-converted-space"/>
          <w:rFonts w:ascii="Times New Roman" w:hAnsi="Times New Roman" w:cs="Times New Roman"/>
          <w:sz w:val="24"/>
          <w:szCs w:val="24"/>
          <w:lang w:val="en-US"/>
        </w:rPr>
        <w:t> </w:t>
      </w:r>
      <w:r w:rsidRPr="00B46A76">
        <w:rPr>
          <w:rFonts w:ascii="Times New Roman" w:hAnsi="Times New Roman" w:cs="Times New Roman"/>
          <w:sz w:val="24"/>
          <w:szCs w:val="24"/>
          <w:lang w:val="en-US"/>
        </w:rPr>
        <w:t>was developed. The mechanized</w:t>
      </w:r>
      <w:r w:rsidRPr="00B46A76">
        <w:rPr>
          <w:rStyle w:val="apple-converted-space"/>
          <w:rFonts w:ascii="Times New Roman" w:hAnsi="Times New Roman" w:cs="Times New Roman"/>
          <w:sz w:val="24"/>
          <w:szCs w:val="24"/>
          <w:lang w:val="en-US"/>
        </w:rPr>
        <w:t> </w:t>
      </w:r>
      <w:hyperlink r:id="rId42" w:tooltip="Assembly line" w:history="1">
        <w:r w:rsidRPr="00B46A76">
          <w:rPr>
            <w:rStyle w:val="ab"/>
            <w:rFonts w:ascii="Times New Roman" w:hAnsi="Times New Roman" w:cs="Times New Roman"/>
            <w:color w:val="auto"/>
            <w:sz w:val="24"/>
            <w:szCs w:val="24"/>
            <w:u w:val="none"/>
            <w:lang w:val="en-US"/>
          </w:rPr>
          <w:t>assembly line</w:t>
        </w:r>
      </w:hyperlink>
      <w:r w:rsidRPr="00B46A76">
        <w:rPr>
          <w:rStyle w:val="apple-converted-space"/>
          <w:rFonts w:ascii="Times New Roman" w:hAnsi="Times New Roman" w:cs="Times New Roman"/>
          <w:sz w:val="24"/>
          <w:szCs w:val="24"/>
          <w:lang w:val="en-US"/>
        </w:rPr>
        <w:t> </w:t>
      </w:r>
      <w:r w:rsidRPr="00B46A76">
        <w:rPr>
          <w:rFonts w:ascii="Times New Roman" w:hAnsi="Times New Roman" w:cs="Times New Roman"/>
          <w:sz w:val="24"/>
          <w:szCs w:val="24"/>
          <w:lang w:val="en-US"/>
        </w:rPr>
        <w:t>was introduced to assemble parts in a repeatable fashion, with individual workers performing specific steps during the process. This led to significant increases in efficiency, lowering the cost of the end process. Later</w:t>
      </w:r>
      <w:r w:rsidRPr="00B46A76">
        <w:rPr>
          <w:rStyle w:val="apple-converted-space"/>
          <w:rFonts w:ascii="Times New Roman" w:hAnsi="Times New Roman" w:cs="Times New Roman"/>
          <w:sz w:val="24"/>
          <w:szCs w:val="24"/>
          <w:lang w:val="en-US"/>
        </w:rPr>
        <w:t> </w:t>
      </w:r>
      <w:hyperlink r:id="rId43" w:tooltip="Automation" w:history="1">
        <w:r w:rsidRPr="00B46A76">
          <w:rPr>
            <w:rStyle w:val="ab"/>
            <w:rFonts w:ascii="Times New Roman" w:hAnsi="Times New Roman" w:cs="Times New Roman"/>
            <w:color w:val="auto"/>
            <w:sz w:val="24"/>
            <w:szCs w:val="24"/>
            <w:u w:val="none"/>
            <w:lang w:val="en-US"/>
          </w:rPr>
          <w:t>automation</w:t>
        </w:r>
      </w:hyperlink>
      <w:r w:rsidRPr="00B46A76">
        <w:rPr>
          <w:rFonts w:ascii="Times New Roman" w:hAnsi="Times New Roman" w:cs="Times New Roman"/>
          <w:sz w:val="24"/>
          <w:szCs w:val="24"/>
          <w:lang w:val="en-US"/>
        </w:rPr>
        <w:t xml:space="preserve"> was increasingly used to replace human operators. This process has accelerated with the development of the</w:t>
      </w:r>
      <w:r w:rsidRPr="00B46A76">
        <w:rPr>
          <w:rStyle w:val="apple-converted-space"/>
          <w:rFonts w:ascii="Times New Roman" w:hAnsi="Times New Roman" w:cs="Times New Roman"/>
          <w:sz w:val="24"/>
          <w:szCs w:val="24"/>
          <w:lang w:val="en-US"/>
        </w:rPr>
        <w:t> </w:t>
      </w:r>
      <w:hyperlink r:id="rId44" w:tooltip="Computer" w:history="1">
        <w:r w:rsidRPr="00B46A76">
          <w:rPr>
            <w:rStyle w:val="ab"/>
            <w:rFonts w:ascii="Times New Roman" w:hAnsi="Times New Roman" w:cs="Times New Roman"/>
            <w:color w:val="auto"/>
            <w:sz w:val="24"/>
            <w:szCs w:val="24"/>
            <w:u w:val="none"/>
            <w:lang w:val="en-US"/>
          </w:rPr>
          <w:t>computer</w:t>
        </w:r>
      </w:hyperlink>
      <w:r w:rsidRPr="00B46A76">
        <w:rPr>
          <w:rStyle w:val="apple-converted-space"/>
          <w:rFonts w:ascii="Times New Roman" w:hAnsi="Times New Roman" w:cs="Times New Roman"/>
          <w:sz w:val="24"/>
          <w:szCs w:val="24"/>
          <w:lang w:val="en-US"/>
        </w:rPr>
        <w:t> </w:t>
      </w:r>
      <w:r w:rsidRPr="00B46A76">
        <w:rPr>
          <w:rFonts w:ascii="Times New Roman" w:hAnsi="Times New Roman" w:cs="Times New Roman"/>
          <w:sz w:val="24"/>
          <w:szCs w:val="24"/>
          <w:lang w:val="en-US"/>
        </w:rPr>
        <w:t xml:space="preserve">and the </w:t>
      </w:r>
      <w:hyperlink r:id="rId45" w:tooltip="Robot" w:history="1">
        <w:r w:rsidRPr="00B46A76">
          <w:rPr>
            <w:rStyle w:val="ab"/>
            <w:rFonts w:ascii="Times New Roman" w:hAnsi="Times New Roman" w:cs="Times New Roman"/>
            <w:color w:val="auto"/>
            <w:sz w:val="24"/>
            <w:szCs w:val="24"/>
            <w:u w:val="none"/>
            <w:lang w:val="en-US"/>
          </w:rPr>
          <w:t>robot</w:t>
        </w:r>
      </w:hyperlink>
      <w:r w:rsidRPr="00B46A76">
        <w:rPr>
          <w:rFonts w:ascii="Times New Roman" w:hAnsi="Times New Roman" w:cs="Times New Roman"/>
          <w:sz w:val="24"/>
          <w:szCs w:val="24"/>
          <w:lang w:val="en-US"/>
        </w:rPr>
        <w:t>.</w:t>
      </w:r>
    </w:p>
    <w:p w:rsidR="00FD1CF8" w:rsidRPr="00B46A76" w:rsidRDefault="00FD1CF8" w:rsidP="00E83AA7">
      <w:pPr>
        <w:pStyle w:val="ac"/>
        <w:shd w:val="clear" w:color="auto" w:fill="FFFFFF"/>
        <w:spacing w:before="0" w:beforeAutospacing="0" w:after="0" w:afterAutospacing="0"/>
        <w:ind w:firstLine="567"/>
        <w:jc w:val="both"/>
        <w:rPr>
          <w:lang w:val="en-US"/>
        </w:rPr>
      </w:pPr>
      <w:r w:rsidRPr="00B46A76">
        <w:rPr>
          <w:lang w:val="en-US"/>
        </w:rPr>
        <w:t>An</w:t>
      </w:r>
      <w:r w:rsidRPr="00B46A76">
        <w:rPr>
          <w:rStyle w:val="apple-converted-space"/>
          <w:lang w:val="en-US"/>
        </w:rPr>
        <w:t> </w:t>
      </w:r>
      <w:hyperlink r:id="rId46" w:tooltip="Industrial society" w:history="1">
        <w:r w:rsidRPr="00B46A76">
          <w:rPr>
            <w:rStyle w:val="ab"/>
            <w:rFonts w:eastAsiaTheme="minorEastAsia"/>
            <w:color w:val="auto"/>
            <w:u w:val="none"/>
            <w:lang w:val="en-US"/>
          </w:rPr>
          <w:t>industrial society</w:t>
        </w:r>
      </w:hyperlink>
      <w:r w:rsidRPr="00B46A76">
        <w:rPr>
          <w:rStyle w:val="apple-converted-space"/>
          <w:lang w:val="en-US"/>
        </w:rPr>
        <w:t> </w:t>
      </w:r>
      <w:r w:rsidRPr="00B46A76">
        <w:rPr>
          <w:lang w:val="en-US"/>
        </w:rPr>
        <w:t>can be defined in many ways. Today, industry is an important part of most societies and nations. A government must have some kind of</w:t>
      </w:r>
      <w:r w:rsidRPr="00B46A76">
        <w:rPr>
          <w:rStyle w:val="apple-converted-space"/>
          <w:lang w:val="en-US"/>
        </w:rPr>
        <w:t> </w:t>
      </w:r>
      <w:hyperlink r:id="rId47" w:tooltip="Industrial policy" w:history="1">
        <w:r w:rsidRPr="00B46A76">
          <w:rPr>
            <w:rStyle w:val="ab"/>
            <w:rFonts w:eastAsiaTheme="minorEastAsia"/>
            <w:color w:val="auto"/>
            <w:u w:val="none"/>
            <w:lang w:val="en-US"/>
          </w:rPr>
          <w:t>industrial policy</w:t>
        </w:r>
      </w:hyperlink>
      <w:r w:rsidRPr="00B46A76">
        <w:rPr>
          <w:lang w:val="en-US"/>
        </w:rPr>
        <w:t>, regulating industrial placement,</w:t>
      </w:r>
      <w:r w:rsidRPr="00B46A76">
        <w:rPr>
          <w:rStyle w:val="apple-converted-space"/>
          <w:lang w:val="en-US"/>
        </w:rPr>
        <w:t> </w:t>
      </w:r>
      <w:hyperlink r:id="rId48" w:tooltip="Pollution" w:history="1">
        <w:r w:rsidRPr="00B46A76">
          <w:rPr>
            <w:rStyle w:val="ab"/>
            <w:rFonts w:eastAsiaTheme="minorEastAsia"/>
            <w:color w:val="auto"/>
            <w:u w:val="none"/>
            <w:lang w:val="en-US"/>
          </w:rPr>
          <w:t>industrial pollution</w:t>
        </w:r>
      </w:hyperlink>
      <w:r w:rsidRPr="00B46A76">
        <w:rPr>
          <w:lang w:val="en-US"/>
        </w:rPr>
        <w:t>,</w:t>
      </w:r>
      <w:r w:rsidRPr="00B46A76">
        <w:rPr>
          <w:rStyle w:val="apple-converted-space"/>
          <w:lang w:val="en-US"/>
        </w:rPr>
        <w:t> </w:t>
      </w:r>
      <w:hyperlink r:id="rId49" w:tooltip="Financing" w:history="1">
        <w:r w:rsidRPr="00B46A76">
          <w:rPr>
            <w:rStyle w:val="ab"/>
            <w:rFonts w:eastAsiaTheme="minorEastAsia"/>
            <w:color w:val="auto"/>
            <w:u w:val="none"/>
            <w:lang w:val="en-US"/>
          </w:rPr>
          <w:t>financing</w:t>
        </w:r>
      </w:hyperlink>
      <w:r w:rsidRPr="00B46A76">
        <w:rPr>
          <w:rStyle w:val="apple-converted-space"/>
          <w:lang w:val="en-US"/>
        </w:rPr>
        <w:t> </w:t>
      </w:r>
      <w:r w:rsidRPr="00B46A76">
        <w:rPr>
          <w:lang w:val="en-US"/>
        </w:rPr>
        <w:t>and</w:t>
      </w:r>
      <w:r w:rsidRPr="00B46A76">
        <w:rPr>
          <w:rStyle w:val="apple-converted-space"/>
          <w:lang w:val="en-US"/>
        </w:rPr>
        <w:t> </w:t>
      </w:r>
      <w:hyperlink r:id="rId50" w:tooltip="Industrial labor" w:history="1">
        <w:r w:rsidRPr="00B46A76">
          <w:rPr>
            <w:rStyle w:val="ab"/>
            <w:rFonts w:eastAsiaTheme="minorEastAsia"/>
            <w:color w:val="auto"/>
            <w:u w:val="none"/>
            <w:lang w:val="en-US"/>
          </w:rPr>
          <w:t>industrial labor</w:t>
        </w:r>
      </w:hyperlink>
      <w:r w:rsidRPr="00B46A76">
        <w:rPr>
          <w:lang w:val="en-US"/>
        </w:rPr>
        <w:t>. In an industrial society, industry employs a major part of the population. This occurs typically in the manufacturing sector.</w:t>
      </w:r>
    </w:p>
    <w:p w:rsidR="00FD1CF8" w:rsidRPr="00B46A76" w:rsidRDefault="00FD1CF8" w:rsidP="00E83AA7">
      <w:pPr>
        <w:spacing w:after="0" w:line="240" w:lineRule="auto"/>
        <w:ind w:firstLine="567"/>
        <w:jc w:val="both"/>
        <w:rPr>
          <w:rFonts w:ascii="Times New Roman" w:hAnsi="Times New Roman" w:cs="Times New Roman"/>
          <w:b/>
          <w:sz w:val="24"/>
          <w:szCs w:val="24"/>
          <w:lang w:val="en-US"/>
        </w:rPr>
      </w:pPr>
      <w:bookmarkStart w:id="1" w:name="_Toc383618888"/>
    </w:p>
    <w:p w:rsidR="00FD1CF8" w:rsidRPr="00B46A76" w:rsidRDefault="00FD1CF8" w:rsidP="00E83AA7">
      <w:pPr>
        <w:spacing w:after="0" w:line="240" w:lineRule="auto"/>
        <w:ind w:firstLine="567"/>
        <w:jc w:val="both"/>
        <w:rPr>
          <w:rFonts w:ascii="Times New Roman" w:hAnsi="Times New Roman" w:cs="Times New Roman"/>
          <w:b/>
          <w:sz w:val="24"/>
          <w:szCs w:val="24"/>
          <w:lang w:val="en-US"/>
        </w:rPr>
      </w:pPr>
    </w:p>
    <w:p w:rsidR="00FD1CF8" w:rsidRPr="00B46A76" w:rsidRDefault="00FD1CF8" w:rsidP="00E83AA7">
      <w:pPr>
        <w:spacing w:after="0" w:line="240" w:lineRule="auto"/>
        <w:ind w:firstLine="567"/>
        <w:jc w:val="both"/>
        <w:rPr>
          <w:rFonts w:ascii="Times New Roman" w:hAnsi="Times New Roman" w:cs="Times New Roman"/>
          <w:b/>
          <w:sz w:val="24"/>
          <w:szCs w:val="24"/>
          <w:lang w:val="en-US"/>
        </w:rPr>
      </w:pPr>
      <w:r w:rsidRPr="00B46A76">
        <w:rPr>
          <w:rFonts w:ascii="Times New Roman" w:hAnsi="Times New Roman" w:cs="Times New Roman"/>
          <w:b/>
          <w:sz w:val="24"/>
          <w:szCs w:val="24"/>
          <w:lang w:val="en-US"/>
        </w:rPr>
        <w:lastRenderedPageBreak/>
        <w:t>2. Characteristics of the industry, its place in the national economy.</w:t>
      </w:r>
    </w:p>
    <w:p w:rsidR="00FD1CF8" w:rsidRPr="00B46A76" w:rsidRDefault="00FD1CF8" w:rsidP="00E83AA7">
      <w:pPr>
        <w:spacing w:after="0" w:line="240" w:lineRule="auto"/>
        <w:ind w:firstLine="567"/>
        <w:rPr>
          <w:rFonts w:ascii="Times New Roman" w:hAnsi="Times New Roman" w:cs="Times New Roman"/>
          <w:b/>
          <w:i/>
          <w:sz w:val="24"/>
          <w:szCs w:val="24"/>
          <w:lang w:val="en-US"/>
        </w:rPr>
      </w:pPr>
      <w:r w:rsidRPr="00B46A76">
        <w:rPr>
          <w:rFonts w:ascii="Times New Roman" w:hAnsi="Times New Roman" w:cs="Times New Roman"/>
          <w:b/>
          <w:i/>
          <w:sz w:val="24"/>
          <w:szCs w:val="24"/>
          <w:lang w:val="en-US"/>
        </w:rPr>
        <w:t>Analysis of the current situation of industrial development in the Republic of Kazakhstan</w:t>
      </w:r>
      <w:bookmarkEnd w:id="1"/>
    </w:p>
    <w:p w:rsidR="00FD1CF8" w:rsidRPr="00B46A76" w:rsidRDefault="00FD1CF8"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Success of the Republic of Kazakhstan in the social and economic development and attracting foreign investment is largely due to such key factors as availability of natural resources, favorable macroeconomic environment and political stability. </w:t>
      </w:r>
    </w:p>
    <w:p w:rsidR="00FD1CF8" w:rsidRPr="00B46A76" w:rsidRDefault="00FD1CF8"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Since 2000, Kazakhstan has continued to grow the economy's dependence on income generated by oil exports. Oil revenues in 2012 amounted about 51% of the consolidated revenues of the state, and the budget deficit excluding these revenues reached 9.3% of GDP. Transfer of the National Fund of the Republic of Kazakhstan provides funding for almost a fifth of all government expenditures.</w:t>
      </w:r>
    </w:p>
    <w:p w:rsidR="00FD1CF8" w:rsidRPr="00B46A76" w:rsidRDefault="00FD1CF8"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According to the country report of the International Monetary Fund for September 2013 the economy showed the signs of “Dutch disease”, in particular the formation of unfavorable terms of trade, costs increase in the economy and institutional issues. This is also confirmed by the structure of foreign trade. According to the Statistics Agency of RK share of mineral products in the export structure in 2003-2013 increased from 64.5% to 80%. As the world prices for resources rise these symptoms will worsen. </w:t>
      </w:r>
    </w:p>
    <w:p w:rsidR="00FD1CF8" w:rsidRPr="00B46A76" w:rsidRDefault="00FD1CF8" w:rsidP="00E83AA7">
      <w:pPr>
        <w:pStyle w:val="ac"/>
        <w:shd w:val="clear" w:color="auto" w:fill="FFFFFF"/>
        <w:spacing w:before="0" w:beforeAutospacing="0" w:after="0" w:afterAutospacing="0"/>
        <w:ind w:firstLine="567"/>
        <w:jc w:val="both"/>
        <w:rPr>
          <w:lang w:val="en-US"/>
        </w:rPr>
      </w:pPr>
      <w:r w:rsidRPr="00B46A76">
        <w:rPr>
          <w:lang w:val="en-US"/>
        </w:rPr>
        <w:t>Negative consequences arising from large increases in a country's income. Dutch disease is primarily associated with a natural resource discovery, but it can result from any large increase in foreign currency, including foreign direct investment, foreign aid or a substantial increase in natural resource prices.</w:t>
      </w:r>
    </w:p>
    <w:p w:rsidR="00FD1CF8" w:rsidRPr="00B46A76" w:rsidRDefault="00FD1CF8" w:rsidP="00E83AA7">
      <w:pPr>
        <w:spacing w:after="0" w:line="240" w:lineRule="auto"/>
        <w:ind w:firstLine="567"/>
        <w:jc w:val="both"/>
        <w:rPr>
          <w:rFonts w:ascii="Times New Roman" w:hAnsi="Times New Roman" w:cs="Times New Roman"/>
          <w:sz w:val="24"/>
          <w:szCs w:val="24"/>
          <w:shd w:val="clear" w:color="auto" w:fill="FFFFFF"/>
          <w:lang w:val="en-US"/>
        </w:rPr>
      </w:pPr>
      <w:r w:rsidRPr="00B46A76">
        <w:rPr>
          <w:rFonts w:ascii="Times New Roman" w:hAnsi="Times New Roman" w:cs="Times New Roman"/>
          <w:sz w:val="24"/>
          <w:szCs w:val="24"/>
          <w:shd w:val="clear" w:color="auto" w:fill="FFFFFF"/>
          <w:lang w:val="en-US"/>
        </w:rPr>
        <w:t>Dutch disease has two main effects:</w:t>
      </w:r>
    </w:p>
    <w:p w:rsidR="00FD1CF8" w:rsidRPr="00B46A76" w:rsidRDefault="00FD1CF8" w:rsidP="00566FE1">
      <w:pPr>
        <w:pStyle w:val="a6"/>
        <w:numPr>
          <w:ilvl w:val="0"/>
          <w:numId w:val="3"/>
        </w:numPr>
        <w:spacing w:after="0" w:line="240" w:lineRule="auto"/>
        <w:jc w:val="both"/>
        <w:rPr>
          <w:rFonts w:ascii="Times New Roman" w:hAnsi="Times New Roman" w:cs="Times New Roman"/>
          <w:sz w:val="24"/>
          <w:szCs w:val="24"/>
          <w:shd w:val="clear" w:color="auto" w:fill="FFFFFF"/>
          <w:lang w:val="en-US"/>
        </w:rPr>
      </w:pPr>
      <w:r w:rsidRPr="00B46A76">
        <w:rPr>
          <w:rFonts w:ascii="Times New Roman" w:hAnsi="Times New Roman" w:cs="Times New Roman"/>
          <w:sz w:val="24"/>
          <w:szCs w:val="24"/>
          <w:shd w:val="clear" w:color="auto" w:fill="FFFFFF"/>
          <w:lang w:val="en-US"/>
        </w:rPr>
        <w:t>A decrease in the price competitiveness, and thus the export, of the affected country's manufactured goods</w:t>
      </w:r>
    </w:p>
    <w:p w:rsidR="00FD1CF8" w:rsidRPr="00B46A76" w:rsidRDefault="00FD1CF8" w:rsidP="00566FE1">
      <w:pPr>
        <w:pStyle w:val="a6"/>
        <w:numPr>
          <w:ilvl w:val="0"/>
          <w:numId w:val="3"/>
        </w:num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shd w:val="clear" w:color="auto" w:fill="FFFFFF"/>
          <w:lang w:val="en-US"/>
        </w:rPr>
        <w:t>An increase in imports</w:t>
      </w:r>
    </w:p>
    <w:p w:rsidR="00FD1CF8" w:rsidRPr="00B46A76" w:rsidRDefault="00FD1CF8"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Kazakhstan faces the challenge of “middle-income trap”. </w:t>
      </w:r>
      <w:r w:rsidRPr="00B46A76">
        <w:rPr>
          <w:rFonts w:ascii="Times New Roman" w:hAnsi="Times New Roman" w:cs="Times New Roman"/>
          <w:i/>
          <w:sz w:val="24"/>
          <w:szCs w:val="24"/>
          <w:lang w:val="en-US"/>
        </w:rPr>
        <w:t>Upon reaching a certain level of wealth in the range of 10-15 thousand U.S. dollars GDP per capita growth may slow down due to rising wages, increasing transaction costs and decrease in price competitiveness of the country.</w:t>
      </w:r>
      <w:r w:rsidRPr="00B46A76">
        <w:rPr>
          <w:rFonts w:ascii="Times New Roman" w:hAnsi="Times New Roman" w:cs="Times New Roman"/>
          <w:sz w:val="24"/>
          <w:szCs w:val="24"/>
          <w:lang w:val="en-US"/>
        </w:rPr>
        <w:t xml:space="preserve"> In this position, Kazakhstan will not be able to compete with both </w:t>
      </w:r>
      <w:hyperlink r:id="rId51" w:history="1">
        <w:r w:rsidRPr="00B46A76">
          <w:rPr>
            <w:rStyle w:val="ab"/>
            <w:rFonts w:ascii="Times New Roman" w:hAnsi="Times New Roman" w:cs="Times New Roman"/>
            <w:color w:val="auto"/>
            <w:sz w:val="24"/>
            <w:szCs w:val="24"/>
            <w:u w:val="none"/>
            <w:lang w:val="en-US"/>
          </w:rPr>
          <w:t>developed economies</w:t>
        </w:r>
      </w:hyperlink>
      <w:r w:rsidRPr="00B46A76">
        <w:rPr>
          <w:rFonts w:ascii="Times New Roman" w:hAnsi="Times New Roman" w:cs="Times New Roman"/>
          <w:sz w:val="24"/>
          <w:szCs w:val="24"/>
          <w:lang w:val="en-US"/>
        </w:rPr>
        <w:t xml:space="preserve"> having high skills and innovation, and </w:t>
      </w:r>
      <w:hyperlink r:id="rId52" w:history="1">
        <w:r w:rsidRPr="00B46A76">
          <w:rPr>
            <w:rStyle w:val="ab"/>
            <w:rFonts w:ascii="Times New Roman" w:hAnsi="Times New Roman" w:cs="Times New Roman"/>
            <w:color w:val="auto"/>
            <w:sz w:val="24"/>
            <w:szCs w:val="24"/>
            <w:u w:val="none"/>
            <w:lang w:val="en-US"/>
          </w:rPr>
          <w:t>economies of low-income</w:t>
        </w:r>
      </w:hyperlink>
      <w:r w:rsidRPr="00B46A76">
        <w:rPr>
          <w:rFonts w:ascii="Times New Roman" w:hAnsi="Times New Roman" w:cs="Times New Roman"/>
          <w:sz w:val="24"/>
          <w:szCs w:val="24"/>
          <w:lang w:val="en-US"/>
        </w:rPr>
        <w:t xml:space="preserve">, low-wage and low-cost production of industrial goods. Countries (Taiwan, Finland, South Korea, etc.) that broke the barrier in the last century, were able to do this because of accelerated development of the manufacturing industry - </w:t>
      </w:r>
      <w:hyperlink r:id="rId53" w:tooltip="Industry" w:history="1">
        <w:r w:rsidRPr="00B46A76">
          <w:rPr>
            <w:rStyle w:val="ab"/>
            <w:rFonts w:ascii="Times New Roman" w:hAnsi="Times New Roman" w:cs="Times New Roman"/>
            <w:color w:val="auto"/>
            <w:sz w:val="24"/>
            <w:szCs w:val="24"/>
            <w:u w:val="none"/>
            <w:shd w:val="clear" w:color="auto" w:fill="FFFFFF"/>
            <w:lang w:val="en-US"/>
          </w:rPr>
          <w:t>industrial</w:t>
        </w:r>
      </w:hyperlink>
      <w:r w:rsidRPr="00B46A76">
        <w:rPr>
          <w:rStyle w:val="apple-converted-space"/>
          <w:rFonts w:ascii="Times New Roman" w:hAnsi="Times New Roman" w:cs="Times New Roman"/>
          <w:sz w:val="24"/>
          <w:szCs w:val="24"/>
          <w:lang w:val="en-US"/>
        </w:rPr>
        <w:t> </w:t>
      </w:r>
      <w:r w:rsidRPr="00B46A76">
        <w:rPr>
          <w:rFonts w:ascii="Times New Roman" w:hAnsi="Times New Roman" w:cs="Times New Roman"/>
          <w:sz w:val="24"/>
          <w:szCs w:val="24"/>
          <w:shd w:val="clear" w:color="auto" w:fill="FFFFFF"/>
          <w:lang w:val="en-US"/>
        </w:rPr>
        <w:t>production, in which</w:t>
      </w:r>
      <w:r w:rsidRPr="00B46A76">
        <w:rPr>
          <w:rStyle w:val="apple-converted-space"/>
          <w:rFonts w:ascii="Times New Roman" w:hAnsi="Times New Roman" w:cs="Times New Roman"/>
          <w:sz w:val="24"/>
          <w:szCs w:val="24"/>
          <w:lang w:val="en-US"/>
        </w:rPr>
        <w:t> </w:t>
      </w:r>
      <w:hyperlink r:id="rId54" w:tooltip="Raw material" w:history="1">
        <w:r w:rsidRPr="00B46A76">
          <w:rPr>
            <w:rStyle w:val="ab"/>
            <w:rFonts w:ascii="Times New Roman" w:hAnsi="Times New Roman" w:cs="Times New Roman"/>
            <w:color w:val="auto"/>
            <w:sz w:val="24"/>
            <w:szCs w:val="24"/>
            <w:u w:val="none"/>
            <w:shd w:val="clear" w:color="auto" w:fill="FFFFFF"/>
            <w:lang w:val="en-US"/>
          </w:rPr>
          <w:t>raw materials</w:t>
        </w:r>
      </w:hyperlink>
      <w:r w:rsidRPr="00B46A76">
        <w:rPr>
          <w:rStyle w:val="apple-converted-space"/>
          <w:rFonts w:ascii="Times New Roman" w:hAnsi="Times New Roman" w:cs="Times New Roman"/>
          <w:sz w:val="24"/>
          <w:szCs w:val="24"/>
          <w:lang w:val="en-US"/>
        </w:rPr>
        <w:t> </w:t>
      </w:r>
      <w:r w:rsidRPr="00B46A76">
        <w:rPr>
          <w:rFonts w:ascii="Times New Roman" w:hAnsi="Times New Roman" w:cs="Times New Roman"/>
          <w:sz w:val="24"/>
          <w:szCs w:val="24"/>
          <w:shd w:val="clear" w:color="auto" w:fill="FFFFFF"/>
          <w:lang w:val="en-US"/>
        </w:rPr>
        <w:t>are transformed into</w:t>
      </w:r>
      <w:r w:rsidRPr="00B46A76">
        <w:rPr>
          <w:rStyle w:val="apple-converted-space"/>
          <w:rFonts w:ascii="Times New Roman" w:hAnsi="Times New Roman" w:cs="Times New Roman"/>
          <w:sz w:val="24"/>
          <w:szCs w:val="24"/>
          <w:lang w:val="en-US"/>
        </w:rPr>
        <w:t> </w:t>
      </w:r>
      <w:hyperlink r:id="rId55" w:tooltip="Finished good" w:history="1">
        <w:r w:rsidRPr="00B46A76">
          <w:rPr>
            <w:rStyle w:val="ab"/>
            <w:rFonts w:ascii="Times New Roman" w:hAnsi="Times New Roman" w:cs="Times New Roman"/>
            <w:color w:val="auto"/>
            <w:sz w:val="24"/>
            <w:szCs w:val="24"/>
            <w:u w:val="none"/>
            <w:shd w:val="clear" w:color="auto" w:fill="FFFFFF"/>
            <w:lang w:val="en-US"/>
          </w:rPr>
          <w:t>finished goods</w:t>
        </w:r>
      </w:hyperlink>
      <w:r w:rsidRPr="00B46A76">
        <w:rPr>
          <w:rStyle w:val="apple-converted-space"/>
          <w:rFonts w:ascii="Times New Roman" w:hAnsi="Times New Roman" w:cs="Times New Roman"/>
          <w:sz w:val="24"/>
          <w:szCs w:val="24"/>
          <w:lang w:val="en-US"/>
        </w:rPr>
        <w:t> </w:t>
      </w:r>
      <w:r w:rsidRPr="00B46A76">
        <w:rPr>
          <w:rFonts w:ascii="Times New Roman" w:hAnsi="Times New Roman" w:cs="Times New Roman"/>
          <w:sz w:val="24"/>
          <w:szCs w:val="24"/>
          <w:shd w:val="clear" w:color="auto" w:fill="FFFFFF"/>
          <w:lang w:val="en-US"/>
        </w:rPr>
        <w:t>on a large scale.</w:t>
      </w:r>
    </w:p>
    <w:p w:rsidR="00FD1CF8" w:rsidRPr="00B46A76" w:rsidRDefault="00FD1CF8"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Currently, industry occupies almost a third part of the structure of Kazakhstan's industry. The mining sector accounts for more than 2.5% of employment and 18% of GVA in the economy. Investments in the fixed assets in the mining industry today represent more than 30% of the total volume, and in the manufacturing industry only 12%. Kazakhstan, the world's leading exporter of extractive industries (primarily due to oil), in terms of per capita exports is ahead of all CIS countries. However, per capita manufacturing exports of the Republic of Kazakhstan is twice lower than the same of Russia is.</w:t>
      </w:r>
    </w:p>
    <w:p w:rsidR="00FD1CF8" w:rsidRPr="00B46A76" w:rsidRDefault="00FD1CF8"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b/>
          <w:bCs/>
          <w:sz w:val="24"/>
          <w:szCs w:val="24"/>
          <w:shd w:val="clear" w:color="auto" w:fill="FFFFFF"/>
          <w:lang w:val="en-US"/>
        </w:rPr>
        <w:t>Gross value added</w:t>
      </w:r>
      <w:r w:rsidRPr="00B46A76">
        <w:rPr>
          <w:rStyle w:val="apple-converted-space"/>
          <w:rFonts w:ascii="Times New Roman" w:hAnsi="Times New Roman" w:cs="Times New Roman"/>
          <w:sz w:val="24"/>
          <w:szCs w:val="24"/>
          <w:lang w:val="en-US"/>
        </w:rPr>
        <w:t> </w:t>
      </w:r>
      <w:r w:rsidRPr="00B46A76">
        <w:rPr>
          <w:rFonts w:ascii="Times New Roman" w:hAnsi="Times New Roman" w:cs="Times New Roman"/>
          <w:sz w:val="24"/>
          <w:szCs w:val="24"/>
          <w:shd w:val="clear" w:color="auto" w:fill="FFFFFF"/>
          <w:lang w:val="en-US"/>
        </w:rPr>
        <w:t>(</w:t>
      </w:r>
      <w:r w:rsidRPr="00B46A76">
        <w:rPr>
          <w:rFonts w:ascii="Times New Roman" w:hAnsi="Times New Roman" w:cs="Times New Roman"/>
          <w:b/>
          <w:bCs/>
          <w:sz w:val="24"/>
          <w:szCs w:val="24"/>
          <w:shd w:val="clear" w:color="auto" w:fill="FFFFFF"/>
          <w:lang w:val="en-US"/>
        </w:rPr>
        <w:t>GVA</w:t>
      </w:r>
      <w:r w:rsidRPr="00B46A76">
        <w:rPr>
          <w:rFonts w:ascii="Times New Roman" w:hAnsi="Times New Roman" w:cs="Times New Roman"/>
          <w:sz w:val="24"/>
          <w:szCs w:val="24"/>
          <w:shd w:val="clear" w:color="auto" w:fill="FFFFFF"/>
          <w:lang w:val="en-US"/>
        </w:rPr>
        <w:t>) is a measure in</w:t>
      </w:r>
      <w:r w:rsidRPr="00B46A76">
        <w:rPr>
          <w:rStyle w:val="apple-converted-space"/>
          <w:rFonts w:ascii="Times New Roman" w:hAnsi="Times New Roman" w:cs="Times New Roman"/>
          <w:sz w:val="24"/>
          <w:szCs w:val="24"/>
          <w:lang w:val="en-US"/>
        </w:rPr>
        <w:t> </w:t>
      </w:r>
      <w:hyperlink r:id="rId56" w:tooltip="Economics" w:history="1">
        <w:r w:rsidRPr="00B46A76">
          <w:rPr>
            <w:rStyle w:val="ab"/>
            <w:rFonts w:ascii="Times New Roman" w:hAnsi="Times New Roman" w:cs="Times New Roman"/>
            <w:color w:val="auto"/>
            <w:sz w:val="24"/>
            <w:szCs w:val="24"/>
            <w:u w:val="none"/>
            <w:shd w:val="clear" w:color="auto" w:fill="FFFFFF"/>
            <w:lang w:val="en-US"/>
          </w:rPr>
          <w:t>economics</w:t>
        </w:r>
      </w:hyperlink>
      <w:r w:rsidRPr="00B46A76">
        <w:rPr>
          <w:rStyle w:val="apple-converted-space"/>
          <w:rFonts w:ascii="Times New Roman" w:hAnsi="Times New Roman" w:cs="Times New Roman"/>
          <w:sz w:val="24"/>
          <w:szCs w:val="24"/>
          <w:lang w:val="en-US"/>
        </w:rPr>
        <w:t> </w:t>
      </w:r>
      <w:r w:rsidRPr="00B46A76">
        <w:rPr>
          <w:rFonts w:ascii="Times New Roman" w:hAnsi="Times New Roman" w:cs="Times New Roman"/>
          <w:sz w:val="24"/>
          <w:szCs w:val="24"/>
          <w:shd w:val="clear" w:color="auto" w:fill="FFFFFF"/>
          <w:lang w:val="en-US"/>
        </w:rPr>
        <w:t>of the value of</w:t>
      </w:r>
      <w:r w:rsidRPr="00B46A76">
        <w:rPr>
          <w:rStyle w:val="apple-converted-space"/>
          <w:rFonts w:ascii="Times New Roman" w:hAnsi="Times New Roman" w:cs="Times New Roman"/>
          <w:sz w:val="24"/>
          <w:szCs w:val="24"/>
          <w:lang w:val="en-US"/>
        </w:rPr>
        <w:t> </w:t>
      </w:r>
      <w:hyperlink r:id="rId57" w:tooltip="Good (economics and accounting)" w:history="1">
        <w:r w:rsidRPr="00B46A76">
          <w:rPr>
            <w:rStyle w:val="ab"/>
            <w:rFonts w:ascii="Times New Roman" w:hAnsi="Times New Roman" w:cs="Times New Roman"/>
            <w:color w:val="auto"/>
            <w:sz w:val="24"/>
            <w:szCs w:val="24"/>
            <w:u w:val="none"/>
            <w:shd w:val="clear" w:color="auto" w:fill="FFFFFF"/>
            <w:lang w:val="en-US"/>
          </w:rPr>
          <w:t>goods</w:t>
        </w:r>
      </w:hyperlink>
      <w:r w:rsidRPr="00B46A76">
        <w:rPr>
          <w:rStyle w:val="apple-converted-space"/>
          <w:rFonts w:ascii="Times New Roman" w:hAnsi="Times New Roman" w:cs="Times New Roman"/>
          <w:sz w:val="24"/>
          <w:szCs w:val="24"/>
          <w:lang w:val="en-US"/>
        </w:rPr>
        <w:t> </w:t>
      </w:r>
      <w:r w:rsidRPr="00B46A76">
        <w:rPr>
          <w:rFonts w:ascii="Times New Roman" w:hAnsi="Times New Roman" w:cs="Times New Roman"/>
          <w:sz w:val="24"/>
          <w:szCs w:val="24"/>
          <w:shd w:val="clear" w:color="auto" w:fill="FFFFFF"/>
          <w:lang w:val="en-US"/>
        </w:rPr>
        <w:t>and</w:t>
      </w:r>
      <w:r w:rsidRPr="00B46A76">
        <w:rPr>
          <w:rStyle w:val="apple-converted-space"/>
          <w:rFonts w:ascii="Times New Roman" w:hAnsi="Times New Roman" w:cs="Times New Roman"/>
          <w:sz w:val="24"/>
          <w:szCs w:val="24"/>
          <w:lang w:val="en-US"/>
        </w:rPr>
        <w:t> </w:t>
      </w:r>
      <w:hyperlink r:id="rId58" w:tooltip="Service (economics)" w:history="1">
        <w:r w:rsidRPr="00B46A76">
          <w:rPr>
            <w:rStyle w:val="ab"/>
            <w:rFonts w:ascii="Times New Roman" w:hAnsi="Times New Roman" w:cs="Times New Roman"/>
            <w:color w:val="auto"/>
            <w:sz w:val="24"/>
            <w:szCs w:val="24"/>
            <w:u w:val="none"/>
            <w:shd w:val="clear" w:color="auto" w:fill="FFFFFF"/>
            <w:lang w:val="en-US"/>
          </w:rPr>
          <w:t>services</w:t>
        </w:r>
      </w:hyperlink>
      <w:r w:rsidRPr="00B46A76">
        <w:rPr>
          <w:rStyle w:val="apple-converted-space"/>
          <w:rFonts w:ascii="Times New Roman" w:hAnsi="Times New Roman" w:cs="Times New Roman"/>
          <w:sz w:val="24"/>
          <w:szCs w:val="24"/>
          <w:lang w:val="en-US"/>
        </w:rPr>
        <w:t> </w:t>
      </w:r>
      <w:r w:rsidRPr="00B46A76">
        <w:rPr>
          <w:rFonts w:ascii="Times New Roman" w:hAnsi="Times New Roman" w:cs="Times New Roman"/>
          <w:sz w:val="24"/>
          <w:szCs w:val="24"/>
          <w:shd w:val="clear" w:color="auto" w:fill="FFFFFF"/>
          <w:lang w:val="en-US"/>
        </w:rPr>
        <w:t>produced in an area, industry or sector of an</w:t>
      </w:r>
      <w:r w:rsidRPr="00B46A76">
        <w:rPr>
          <w:rStyle w:val="apple-converted-space"/>
          <w:rFonts w:ascii="Times New Roman" w:hAnsi="Times New Roman" w:cs="Times New Roman"/>
          <w:sz w:val="24"/>
          <w:szCs w:val="24"/>
          <w:lang w:val="en-US"/>
        </w:rPr>
        <w:t> </w:t>
      </w:r>
      <w:hyperlink r:id="rId59" w:tooltip="Economy" w:history="1">
        <w:r w:rsidRPr="00B46A76">
          <w:rPr>
            <w:rStyle w:val="ab"/>
            <w:rFonts w:ascii="Times New Roman" w:hAnsi="Times New Roman" w:cs="Times New Roman"/>
            <w:color w:val="auto"/>
            <w:sz w:val="24"/>
            <w:szCs w:val="24"/>
            <w:u w:val="none"/>
            <w:shd w:val="clear" w:color="auto" w:fill="FFFFFF"/>
            <w:lang w:val="en-US"/>
          </w:rPr>
          <w:t>economy</w:t>
        </w:r>
      </w:hyperlink>
      <w:r w:rsidRPr="00B46A76">
        <w:rPr>
          <w:rFonts w:ascii="Times New Roman" w:hAnsi="Times New Roman" w:cs="Times New Roman"/>
          <w:sz w:val="24"/>
          <w:szCs w:val="24"/>
          <w:shd w:val="clear" w:color="auto" w:fill="FFFFFF"/>
          <w:lang w:val="en-US"/>
        </w:rPr>
        <w:t>. In</w:t>
      </w:r>
      <w:r w:rsidRPr="00B46A76">
        <w:rPr>
          <w:rStyle w:val="apple-converted-space"/>
          <w:rFonts w:ascii="Times New Roman" w:hAnsi="Times New Roman" w:cs="Times New Roman"/>
          <w:sz w:val="24"/>
          <w:szCs w:val="24"/>
          <w:lang w:val="en-US"/>
        </w:rPr>
        <w:t> </w:t>
      </w:r>
      <w:hyperlink r:id="rId60" w:tooltip="National accounts" w:history="1">
        <w:r w:rsidRPr="00B46A76">
          <w:rPr>
            <w:rStyle w:val="ab"/>
            <w:rFonts w:ascii="Times New Roman" w:hAnsi="Times New Roman" w:cs="Times New Roman"/>
            <w:color w:val="auto"/>
            <w:sz w:val="24"/>
            <w:szCs w:val="24"/>
            <w:u w:val="none"/>
            <w:shd w:val="clear" w:color="auto" w:fill="FFFFFF"/>
            <w:lang w:val="en-US"/>
          </w:rPr>
          <w:t>national accounts</w:t>
        </w:r>
      </w:hyperlink>
      <w:r w:rsidRPr="00B46A76">
        <w:rPr>
          <w:rStyle w:val="apple-converted-space"/>
          <w:rFonts w:ascii="Times New Roman" w:hAnsi="Times New Roman" w:cs="Times New Roman"/>
          <w:sz w:val="24"/>
          <w:szCs w:val="24"/>
          <w:lang w:val="en-US"/>
        </w:rPr>
        <w:t> </w:t>
      </w:r>
      <w:r w:rsidRPr="00B46A76">
        <w:rPr>
          <w:rFonts w:ascii="Times New Roman" w:hAnsi="Times New Roman" w:cs="Times New Roman"/>
          <w:sz w:val="24"/>
          <w:szCs w:val="24"/>
          <w:shd w:val="clear" w:color="auto" w:fill="FFFFFF"/>
          <w:lang w:val="en-US"/>
        </w:rPr>
        <w:t>GVA is output minus</w:t>
      </w:r>
      <w:r w:rsidRPr="00B46A76">
        <w:rPr>
          <w:rStyle w:val="apple-converted-space"/>
          <w:rFonts w:ascii="Times New Roman" w:hAnsi="Times New Roman" w:cs="Times New Roman"/>
          <w:sz w:val="24"/>
          <w:szCs w:val="24"/>
          <w:lang w:val="en-US"/>
        </w:rPr>
        <w:t> </w:t>
      </w:r>
      <w:hyperlink r:id="rId61" w:tooltip="Intermediate consumption" w:history="1">
        <w:r w:rsidRPr="00B46A76">
          <w:rPr>
            <w:rStyle w:val="ab"/>
            <w:rFonts w:ascii="Times New Roman" w:hAnsi="Times New Roman" w:cs="Times New Roman"/>
            <w:color w:val="auto"/>
            <w:sz w:val="24"/>
            <w:szCs w:val="24"/>
            <w:u w:val="none"/>
            <w:shd w:val="clear" w:color="auto" w:fill="FFFFFF"/>
            <w:lang w:val="en-US"/>
          </w:rPr>
          <w:t>intermediate consumption</w:t>
        </w:r>
      </w:hyperlink>
      <w:r w:rsidRPr="00B46A76">
        <w:rPr>
          <w:rFonts w:ascii="Times New Roman" w:hAnsi="Times New Roman" w:cs="Times New Roman"/>
          <w:sz w:val="24"/>
          <w:szCs w:val="24"/>
          <w:shd w:val="clear" w:color="auto" w:fill="FFFFFF"/>
          <w:lang w:val="en-US"/>
        </w:rPr>
        <w:t>;</w:t>
      </w:r>
      <w:r w:rsidRPr="00B46A76">
        <w:rPr>
          <w:rStyle w:val="apple-converted-space"/>
          <w:rFonts w:ascii="Times New Roman" w:hAnsi="Times New Roman" w:cs="Times New Roman"/>
          <w:sz w:val="24"/>
          <w:szCs w:val="24"/>
          <w:lang w:val="en-US"/>
        </w:rPr>
        <w:t> </w:t>
      </w:r>
      <w:r w:rsidRPr="00B46A76">
        <w:rPr>
          <w:rFonts w:ascii="Times New Roman" w:hAnsi="Times New Roman" w:cs="Times New Roman"/>
          <w:sz w:val="24"/>
          <w:szCs w:val="24"/>
          <w:shd w:val="clear" w:color="auto" w:fill="FFFFFF"/>
          <w:lang w:val="en-US"/>
        </w:rPr>
        <w:t>it is a balancing item of the national accounts'</w:t>
      </w:r>
      <w:r w:rsidRPr="00B46A76">
        <w:rPr>
          <w:rStyle w:val="apple-converted-space"/>
          <w:rFonts w:ascii="Times New Roman" w:hAnsi="Times New Roman" w:cs="Times New Roman"/>
          <w:sz w:val="24"/>
          <w:szCs w:val="24"/>
          <w:lang w:val="en-US"/>
        </w:rPr>
        <w:t> </w:t>
      </w:r>
      <w:hyperlink r:id="rId62" w:tooltip="Production account (page does not exist)" w:history="1">
        <w:r w:rsidRPr="00B46A76">
          <w:rPr>
            <w:rStyle w:val="ab"/>
            <w:rFonts w:ascii="Times New Roman" w:hAnsi="Times New Roman" w:cs="Times New Roman"/>
            <w:color w:val="auto"/>
            <w:sz w:val="24"/>
            <w:szCs w:val="24"/>
            <w:u w:val="none"/>
            <w:shd w:val="clear" w:color="auto" w:fill="FFFFFF"/>
            <w:lang w:val="en-US"/>
          </w:rPr>
          <w:t>production account</w:t>
        </w:r>
      </w:hyperlink>
      <w:r w:rsidRPr="00B46A76">
        <w:rPr>
          <w:rFonts w:ascii="Times New Roman" w:hAnsi="Times New Roman" w:cs="Times New Roman"/>
          <w:sz w:val="24"/>
          <w:szCs w:val="24"/>
          <w:shd w:val="clear" w:color="auto" w:fill="FFFFFF"/>
          <w:lang w:val="en-US"/>
        </w:rPr>
        <w:t>.</w:t>
      </w:r>
    </w:p>
    <w:p w:rsidR="00FD1CF8" w:rsidRPr="00B46A76" w:rsidRDefault="00FD1CF8"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To ensure the quality economic growth of the country it will be necessary to implement structural changes in the economy required for the transition to a new stage of development. Development and launch of SPFIID was a response of the country to the challenges arising from the global financial crisis of 2008-2009. This Program laid the foundation for further industrial growth and considered as one of the examples of the system state approaches to the industrial policy. The aim of SPFIID is to ensure sustainable and balanced growth in the economy through </w:t>
      </w:r>
      <w:r w:rsidRPr="00B46A76">
        <w:rPr>
          <w:rFonts w:ascii="Times New Roman" w:hAnsi="Times New Roman" w:cs="Times New Roman"/>
          <w:i/>
          <w:sz w:val="24"/>
          <w:szCs w:val="24"/>
          <w:lang w:val="en-US"/>
        </w:rPr>
        <w:t>diversification and increase of its competitiveness</w:t>
      </w:r>
      <w:r w:rsidRPr="00B46A76">
        <w:rPr>
          <w:rFonts w:ascii="Times New Roman" w:hAnsi="Times New Roman" w:cs="Times New Roman"/>
          <w:sz w:val="24"/>
          <w:szCs w:val="24"/>
          <w:lang w:val="en-US"/>
        </w:rPr>
        <w:t xml:space="preserve">. </w:t>
      </w:r>
    </w:p>
    <w:p w:rsidR="00FD1CF8" w:rsidRPr="00B46A76" w:rsidRDefault="00FD1CF8"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By the end of 2012 in comparison with 2008, Kazakhstan has seen positive growth dynamics of the main indicators of SPFIID: GDP grew by 22.5%; GVA of non-oil sector - by 23.4%; GVA of manufacturing sector - by 22.3%; labor productivity in manufacturing sector - by 70%; volume of non-oil exports - by 6.5%; the level of innovation activity of enterprises - by 3.6%; volume of innovative products - by 240%, energy intensity of GDP decreased by 13.6%.</w:t>
      </w:r>
    </w:p>
    <w:p w:rsidR="00BA32D8" w:rsidRPr="00B46A76" w:rsidRDefault="00FD1CF8" w:rsidP="00E83AA7">
      <w:pPr>
        <w:spacing w:after="0" w:line="240" w:lineRule="auto"/>
        <w:ind w:firstLine="708"/>
        <w:jc w:val="both"/>
        <w:rPr>
          <w:rFonts w:ascii="Times New Roman" w:hAnsi="Times New Roman" w:cs="Times New Roman"/>
          <w:b/>
          <w:sz w:val="24"/>
          <w:szCs w:val="24"/>
          <w:lang w:val="en-US"/>
        </w:rPr>
      </w:pPr>
      <w:r w:rsidRPr="00B46A76">
        <w:rPr>
          <w:rFonts w:ascii="Times New Roman" w:hAnsi="Times New Roman" w:cs="Times New Roman"/>
          <w:b/>
          <w:sz w:val="24"/>
          <w:szCs w:val="24"/>
          <w:lang w:val="en-US"/>
        </w:rPr>
        <w:t>Control questions</w:t>
      </w:r>
    </w:p>
    <w:p w:rsidR="00BA32D8" w:rsidRPr="00B46A76" w:rsidRDefault="00BA32D8" w:rsidP="00E83AA7">
      <w:pPr>
        <w:spacing w:after="0" w:line="240" w:lineRule="auto"/>
        <w:ind w:firstLine="708"/>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1. What does the discipline study </w:t>
      </w:r>
      <w:r w:rsidRPr="00B46A76">
        <w:rPr>
          <w:rFonts w:ascii="Times New Roman" w:hAnsi="Times New Roman" w:cs="Times New Roman"/>
          <w:i/>
          <w:noProof/>
          <w:sz w:val="24"/>
          <w:szCs w:val="24"/>
          <w:lang w:val="en-US"/>
        </w:rPr>
        <w:t>“</w:t>
      </w:r>
      <w:r w:rsidRPr="00B46A76">
        <w:rPr>
          <w:rFonts w:ascii="Times New Roman" w:hAnsi="Times New Roman" w:cs="Times New Roman"/>
          <w:sz w:val="24"/>
          <w:szCs w:val="24"/>
          <w:lang w:val="en-US"/>
        </w:rPr>
        <w:t>Industrial  economics</w:t>
      </w:r>
      <w:r w:rsidRPr="00B46A76">
        <w:rPr>
          <w:rFonts w:ascii="Times New Roman" w:hAnsi="Times New Roman" w:cs="Times New Roman"/>
          <w:i/>
          <w:noProof/>
          <w:sz w:val="24"/>
          <w:szCs w:val="24"/>
          <w:lang w:val="en-US"/>
        </w:rPr>
        <w:t xml:space="preserve">” </w:t>
      </w:r>
      <w:r w:rsidRPr="00B46A76">
        <w:rPr>
          <w:rFonts w:ascii="Times New Roman" w:hAnsi="Times New Roman" w:cs="Times New Roman"/>
          <w:sz w:val="24"/>
          <w:szCs w:val="24"/>
          <w:lang w:val="en-US"/>
        </w:rPr>
        <w:t>?</w:t>
      </w:r>
    </w:p>
    <w:p w:rsidR="00BA32D8" w:rsidRPr="00B46A76" w:rsidRDefault="00BA32D8" w:rsidP="00E83AA7">
      <w:pPr>
        <w:spacing w:after="0" w:line="240" w:lineRule="auto"/>
        <w:ind w:firstLine="708"/>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2. In what relevance of this course?</w:t>
      </w:r>
    </w:p>
    <w:p w:rsidR="00BA32D8" w:rsidRPr="00B46A76" w:rsidRDefault="00BA32D8" w:rsidP="00E83AA7">
      <w:pPr>
        <w:spacing w:after="0" w:line="240" w:lineRule="auto"/>
        <w:ind w:firstLine="708"/>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3. Give definition of the Industrial  economics. </w:t>
      </w:r>
    </w:p>
    <w:p w:rsidR="00BA32D8" w:rsidRPr="00B46A76" w:rsidRDefault="00BA32D8" w:rsidP="00E83AA7">
      <w:pPr>
        <w:spacing w:after="0" w:line="240" w:lineRule="auto"/>
        <w:ind w:firstLine="708"/>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4. Call types, forms and methods of planning. </w:t>
      </w:r>
    </w:p>
    <w:p w:rsidR="00BA32D8" w:rsidRPr="00B46A76" w:rsidRDefault="00BA32D8" w:rsidP="00E83AA7">
      <w:pPr>
        <w:spacing w:after="0" w:line="240" w:lineRule="auto"/>
        <w:ind w:firstLine="708"/>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5. What planning in activity of the enterprise matters?</w:t>
      </w:r>
    </w:p>
    <w:p w:rsidR="00FD1CF8" w:rsidRPr="00B46A76" w:rsidRDefault="00BA32D8" w:rsidP="00E83AA7">
      <w:pPr>
        <w:spacing w:after="0" w:line="240" w:lineRule="auto"/>
        <w:ind w:firstLine="708"/>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6.</w:t>
      </w:r>
      <w:r w:rsidR="00FD1CF8" w:rsidRPr="00B46A76">
        <w:rPr>
          <w:rFonts w:ascii="Times New Roman" w:hAnsi="Times New Roman" w:cs="Times New Roman"/>
          <w:sz w:val="24"/>
          <w:szCs w:val="24"/>
          <w:lang w:val="en-US"/>
        </w:rPr>
        <w:t>Characteristics of the industry</w:t>
      </w:r>
      <w:r w:rsidR="00FD1CF8" w:rsidRPr="00B46A76">
        <w:rPr>
          <w:rFonts w:ascii="Times New Roman" w:hAnsi="Times New Roman" w:cs="Times New Roman"/>
          <w:sz w:val="24"/>
          <w:szCs w:val="24"/>
          <w:lang w:val="en-AU"/>
        </w:rPr>
        <w:t xml:space="preserve">? </w:t>
      </w:r>
    </w:p>
    <w:p w:rsidR="00FD1CF8" w:rsidRPr="00B46A76" w:rsidRDefault="00BA32D8" w:rsidP="00E83AA7">
      <w:pPr>
        <w:tabs>
          <w:tab w:val="left" w:pos="213"/>
        </w:tabs>
        <w:spacing w:after="0" w:line="240" w:lineRule="auto"/>
        <w:ind w:firstLine="567"/>
        <w:rPr>
          <w:rFonts w:ascii="Times New Roman" w:hAnsi="Times New Roman" w:cs="Times New Roman"/>
          <w:sz w:val="24"/>
          <w:szCs w:val="24"/>
          <w:lang w:val="en-US"/>
        </w:rPr>
      </w:pPr>
      <w:r w:rsidRPr="00B46A76">
        <w:rPr>
          <w:rFonts w:ascii="Times New Roman" w:hAnsi="Times New Roman" w:cs="Times New Roman"/>
          <w:sz w:val="24"/>
          <w:szCs w:val="24"/>
          <w:lang w:val="en-AU"/>
        </w:rPr>
        <w:lastRenderedPageBreak/>
        <w:t xml:space="preserve">  7</w:t>
      </w:r>
      <w:r w:rsidR="00FD1CF8" w:rsidRPr="00B46A76">
        <w:rPr>
          <w:rFonts w:ascii="Times New Roman" w:hAnsi="Times New Roman" w:cs="Times New Roman"/>
          <w:sz w:val="24"/>
          <w:szCs w:val="24"/>
          <w:lang w:val="en-AU"/>
        </w:rPr>
        <w:t xml:space="preserve">. </w:t>
      </w:r>
      <w:r w:rsidR="00FD1CF8" w:rsidRPr="00B46A76">
        <w:rPr>
          <w:rFonts w:ascii="Times New Roman" w:hAnsi="Times New Roman" w:cs="Times New Roman"/>
          <w:sz w:val="24"/>
          <w:szCs w:val="24"/>
          <w:lang w:val="en-US"/>
        </w:rPr>
        <w:t>The structure of the industry</w:t>
      </w:r>
      <w:r w:rsidR="00FD1CF8" w:rsidRPr="00B46A76">
        <w:rPr>
          <w:rFonts w:ascii="Times New Roman" w:hAnsi="Times New Roman" w:cs="Times New Roman"/>
          <w:sz w:val="24"/>
          <w:szCs w:val="24"/>
          <w:lang w:val="en-AU"/>
        </w:rPr>
        <w:t xml:space="preserve">? </w:t>
      </w:r>
    </w:p>
    <w:p w:rsidR="00FD1CF8" w:rsidRPr="00B46A76" w:rsidRDefault="00BA32D8" w:rsidP="00E83AA7">
      <w:pPr>
        <w:tabs>
          <w:tab w:val="left" w:pos="213"/>
        </w:tabs>
        <w:spacing w:after="0" w:line="240" w:lineRule="auto"/>
        <w:ind w:firstLine="567"/>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  8</w:t>
      </w:r>
      <w:r w:rsidR="00FD1CF8" w:rsidRPr="00B46A76">
        <w:rPr>
          <w:rFonts w:ascii="Times New Roman" w:hAnsi="Times New Roman" w:cs="Times New Roman"/>
          <w:sz w:val="24"/>
          <w:szCs w:val="24"/>
          <w:lang w:val="en-US"/>
        </w:rPr>
        <w:t>. Industrial development of Kazakhstan</w:t>
      </w:r>
    </w:p>
    <w:p w:rsidR="00FD1CF8" w:rsidRPr="00B46A76" w:rsidRDefault="00FD1CF8" w:rsidP="00E83AA7">
      <w:pPr>
        <w:spacing w:after="0" w:line="240" w:lineRule="auto"/>
        <w:jc w:val="both"/>
        <w:rPr>
          <w:rFonts w:ascii="Times New Roman" w:hAnsi="Times New Roman" w:cs="Times New Roman"/>
          <w:b/>
          <w:sz w:val="24"/>
          <w:szCs w:val="24"/>
          <w:lang w:val="en-US"/>
        </w:rPr>
      </w:pPr>
    </w:p>
    <w:p w:rsidR="00FD1CF8" w:rsidRPr="00B46A76" w:rsidRDefault="00FD1CF8" w:rsidP="00E83AA7">
      <w:pPr>
        <w:spacing w:after="0" w:line="240" w:lineRule="auto"/>
        <w:ind w:firstLine="567"/>
        <w:jc w:val="both"/>
        <w:rPr>
          <w:rFonts w:ascii="Times New Roman" w:hAnsi="Times New Roman" w:cs="Times New Roman"/>
          <w:b/>
          <w:sz w:val="24"/>
          <w:szCs w:val="24"/>
          <w:lang w:val="en-US"/>
        </w:rPr>
      </w:pPr>
    </w:p>
    <w:p w:rsidR="00FD1CF8" w:rsidRPr="00B46A76" w:rsidRDefault="00FD1CF8" w:rsidP="00E83AA7">
      <w:pPr>
        <w:tabs>
          <w:tab w:val="left" w:pos="709"/>
          <w:tab w:val="left" w:pos="851"/>
        </w:tabs>
        <w:spacing w:after="0" w:line="240" w:lineRule="auto"/>
        <w:ind w:left="142" w:firstLine="425"/>
        <w:rPr>
          <w:rFonts w:ascii="Times New Roman" w:hAnsi="Times New Roman" w:cs="Times New Roman"/>
          <w:b/>
          <w:sz w:val="24"/>
          <w:szCs w:val="24"/>
          <w:lang w:val="en-AU"/>
        </w:rPr>
      </w:pPr>
      <w:r w:rsidRPr="00B46A76">
        <w:rPr>
          <w:rFonts w:ascii="Times New Roman" w:hAnsi="Times New Roman" w:cs="Times New Roman"/>
          <w:b/>
          <w:sz w:val="24"/>
          <w:szCs w:val="24"/>
          <w:lang w:val="en-US"/>
        </w:rPr>
        <w:t>Main literature</w:t>
      </w:r>
    </w:p>
    <w:p w:rsidR="00FD1CF8" w:rsidRPr="00B46A76" w:rsidRDefault="00FD1CF8" w:rsidP="00E83AA7">
      <w:pPr>
        <w:tabs>
          <w:tab w:val="left" w:pos="284"/>
          <w:tab w:val="left" w:pos="426"/>
        </w:tabs>
        <w:autoSpaceDN w:val="0"/>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1. Kolotaeva, LP Industry Economics: Textbook / LP Kolotaeva, AB Aidarova. - Almaty: Economics, 2012. - 380 p. </w:t>
      </w:r>
    </w:p>
    <w:p w:rsidR="00FD1CF8" w:rsidRPr="00B46A76" w:rsidRDefault="00FD1CF8" w:rsidP="00E83AA7">
      <w:pPr>
        <w:tabs>
          <w:tab w:val="left" w:pos="213"/>
        </w:tabs>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2. Basovskiĭ LE Economy sector: Textbooks. - M .: INFRA-M, 2009. </w:t>
      </w:r>
    </w:p>
    <w:p w:rsidR="00FD1CF8" w:rsidRPr="00B46A76" w:rsidRDefault="00FD1CF8" w:rsidP="00E83AA7">
      <w:pPr>
        <w:tabs>
          <w:tab w:val="left" w:pos="213"/>
        </w:tabs>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3. Magomedov MD, Kulomzin EY, Chaikin II Economics and organization of production. Food industry. St. Petersburg, Publishing house "RAPP", 2008.</w:t>
      </w:r>
    </w:p>
    <w:p w:rsidR="00FD1CF8" w:rsidRPr="00B46A76" w:rsidRDefault="00FD1CF8" w:rsidP="00E83AA7">
      <w:pPr>
        <w:tabs>
          <w:tab w:val="left" w:pos="3348"/>
        </w:tabs>
        <w:spacing w:after="0" w:line="240" w:lineRule="auto"/>
        <w:jc w:val="both"/>
        <w:rPr>
          <w:rFonts w:ascii="Times New Roman" w:hAnsi="Times New Roman" w:cs="Times New Roman"/>
          <w:sz w:val="24"/>
          <w:szCs w:val="24"/>
          <w:lang w:val="en-US"/>
        </w:rPr>
      </w:pPr>
    </w:p>
    <w:p w:rsidR="00FD1CF8" w:rsidRPr="00B46A76" w:rsidRDefault="00FD1CF8" w:rsidP="00E83AA7">
      <w:pPr>
        <w:spacing w:after="0" w:line="240" w:lineRule="auto"/>
        <w:ind w:firstLine="567"/>
        <w:jc w:val="both"/>
        <w:rPr>
          <w:rFonts w:ascii="Times New Roman" w:hAnsi="Times New Roman" w:cs="Times New Roman"/>
          <w:b/>
          <w:sz w:val="24"/>
          <w:szCs w:val="24"/>
          <w:lang w:val="en-AU"/>
        </w:rPr>
      </w:pPr>
      <w:r w:rsidRPr="00B46A76">
        <w:rPr>
          <w:rFonts w:ascii="Times New Roman" w:hAnsi="Times New Roman" w:cs="Times New Roman"/>
          <w:b/>
          <w:sz w:val="24"/>
          <w:szCs w:val="24"/>
          <w:lang w:val="en-AU"/>
        </w:rPr>
        <w:t>Additional literature</w:t>
      </w:r>
    </w:p>
    <w:p w:rsidR="00FD1CF8" w:rsidRPr="00B46A76" w:rsidRDefault="00FD1CF8" w:rsidP="00E83AA7">
      <w:pPr>
        <w:pStyle w:val="a6"/>
        <w:tabs>
          <w:tab w:val="left" w:pos="0"/>
        </w:tabs>
        <w:autoSpaceDN w:val="0"/>
        <w:spacing w:after="0" w:line="240" w:lineRule="auto"/>
        <w:ind w:left="0"/>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1. Strategy "Kazakhstan-2050": new political course of established state. Message of the President of the Republic of Kazakhstan - Leader of the Nation Nursultan Nazarbayev to the people Kazahstana.-Almaty: Lawyer, 2013 </w:t>
      </w:r>
    </w:p>
    <w:p w:rsidR="00FD1CF8" w:rsidRPr="00B46A76" w:rsidRDefault="00FD1CF8" w:rsidP="00E83AA7">
      <w:pPr>
        <w:pStyle w:val="a6"/>
        <w:tabs>
          <w:tab w:val="left" w:pos="0"/>
        </w:tabs>
        <w:autoSpaceDN w:val="0"/>
        <w:spacing w:after="0" w:line="240" w:lineRule="auto"/>
        <w:ind w:left="0"/>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2. Law of the Republic of Kazakhstan on state support of industrial innovation. Astana. 26.01.2012 Mr. </w:t>
      </w:r>
    </w:p>
    <w:p w:rsidR="00FD1CF8" w:rsidRPr="00B46A76" w:rsidRDefault="00FD1CF8" w:rsidP="00E83AA7">
      <w:pPr>
        <w:pStyle w:val="a6"/>
        <w:tabs>
          <w:tab w:val="left" w:pos="0"/>
        </w:tabs>
        <w:autoSpaceDN w:val="0"/>
        <w:spacing w:after="0" w:line="240" w:lineRule="auto"/>
        <w:ind w:left="0"/>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3. Strategic Development Plan of the Republic of Kazakhstan through to 2020. Approved by Decree of the President of the Republic of Kazakhstan dated February 1, 2010, number 922 </w:t>
      </w:r>
    </w:p>
    <w:p w:rsidR="00FD1CF8" w:rsidRPr="00B46A76" w:rsidRDefault="00FD1CF8" w:rsidP="00E83AA7">
      <w:pPr>
        <w:spacing w:after="0" w:line="240" w:lineRule="auto"/>
        <w:jc w:val="both"/>
        <w:rPr>
          <w:rFonts w:ascii="Times New Roman" w:hAnsi="Times New Roman" w:cs="Times New Roman"/>
          <w:b/>
          <w:sz w:val="24"/>
          <w:szCs w:val="24"/>
          <w:lang w:val="en-US"/>
        </w:rPr>
      </w:pPr>
    </w:p>
    <w:p w:rsidR="00FD1CF8" w:rsidRPr="00B46A76" w:rsidRDefault="00FD1CF8" w:rsidP="00E83AA7">
      <w:pPr>
        <w:spacing w:after="0" w:line="240" w:lineRule="auto"/>
        <w:jc w:val="both"/>
        <w:rPr>
          <w:rFonts w:ascii="Times New Roman" w:hAnsi="Times New Roman" w:cs="Times New Roman"/>
          <w:b/>
          <w:sz w:val="24"/>
          <w:szCs w:val="24"/>
          <w:lang w:val="en-US"/>
        </w:rPr>
      </w:pPr>
    </w:p>
    <w:p w:rsidR="00FD1CF8" w:rsidRPr="00B46A76" w:rsidRDefault="00FD1CF8" w:rsidP="00E83AA7">
      <w:pPr>
        <w:spacing w:after="0" w:line="240" w:lineRule="auto"/>
        <w:ind w:firstLine="567"/>
        <w:jc w:val="both"/>
        <w:rPr>
          <w:rFonts w:ascii="Times New Roman" w:hAnsi="Times New Roman" w:cs="Times New Roman"/>
          <w:b/>
          <w:sz w:val="24"/>
          <w:szCs w:val="24"/>
          <w:lang w:val="en-US"/>
        </w:rPr>
      </w:pPr>
      <w:r w:rsidRPr="00B46A76">
        <w:rPr>
          <w:rFonts w:ascii="Times New Roman" w:hAnsi="Times New Roman" w:cs="Times New Roman"/>
          <w:b/>
          <w:sz w:val="24"/>
          <w:szCs w:val="24"/>
          <w:lang w:val="en-US"/>
        </w:rPr>
        <w:t>Lecture 2</w:t>
      </w:r>
    </w:p>
    <w:p w:rsidR="00FD1CF8" w:rsidRPr="00B46A76" w:rsidRDefault="00FD1CF8" w:rsidP="00E83AA7">
      <w:pPr>
        <w:spacing w:after="0" w:line="240" w:lineRule="auto"/>
        <w:ind w:firstLine="567"/>
        <w:jc w:val="both"/>
        <w:rPr>
          <w:rFonts w:ascii="Times New Roman" w:hAnsi="Times New Roman" w:cs="Times New Roman"/>
          <w:b/>
          <w:sz w:val="24"/>
          <w:szCs w:val="24"/>
          <w:lang w:val="en-US"/>
        </w:rPr>
      </w:pPr>
      <w:r w:rsidRPr="00B46A76">
        <w:rPr>
          <w:rFonts w:ascii="Times New Roman" w:hAnsi="Times New Roman" w:cs="Times New Roman"/>
          <w:b/>
          <w:sz w:val="24"/>
          <w:szCs w:val="24"/>
          <w:lang w:val="en-US"/>
        </w:rPr>
        <w:t xml:space="preserve">Theme 1. Industry of Kazakhstan, stages of development, the formation of industry </w:t>
      </w:r>
    </w:p>
    <w:p w:rsidR="00FD1CF8" w:rsidRPr="00B46A76" w:rsidRDefault="00FD1CF8"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3. The structure of the industry and the main directions of its development.</w:t>
      </w:r>
    </w:p>
    <w:p w:rsidR="00FD1CF8" w:rsidRPr="00B46A76" w:rsidRDefault="00FD1CF8"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4. Forming and industrial development of Kazakhstan.</w:t>
      </w:r>
    </w:p>
    <w:p w:rsidR="00FD1CF8" w:rsidRPr="00B46A76" w:rsidRDefault="00FD1CF8"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5. Economics of Kazakhstan in the years of independence and the establishment of a market economy.</w:t>
      </w:r>
    </w:p>
    <w:p w:rsidR="00FD1CF8" w:rsidRPr="00B46A76" w:rsidRDefault="00FD1CF8" w:rsidP="00E83AA7">
      <w:pPr>
        <w:spacing w:after="0" w:line="240" w:lineRule="auto"/>
        <w:ind w:firstLine="567"/>
        <w:jc w:val="both"/>
        <w:rPr>
          <w:rFonts w:ascii="Times New Roman" w:hAnsi="Times New Roman" w:cs="Times New Roman"/>
          <w:sz w:val="24"/>
          <w:szCs w:val="24"/>
          <w:lang w:val="en-US"/>
        </w:rPr>
      </w:pPr>
    </w:p>
    <w:p w:rsidR="00FD1CF8" w:rsidRPr="00B46A76" w:rsidRDefault="00FD1CF8" w:rsidP="00E83AA7">
      <w:pPr>
        <w:spacing w:after="0" w:line="240" w:lineRule="auto"/>
        <w:ind w:firstLine="567"/>
        <w:jc w:val="both"/>
        <w:rPr>
          <w:rFonts w:ascii="Times New Roman" w:hAnsi="Times New Roman" w:cs="Times New Roman"/>
          <w:b/>
          <w:sz w:val="24"/>
          <w:szCs w:val="24"/>
          <w:lang w:val="en-US"/>
        </w:rPr>
      </w:pPr>
      <w:r w:rsidRPr="00B46A76">
        <w:rPr>
          <w:rFonts w:ascii="Times New Roman" w:hAnsi="Times New Roman" w:cs="Times New Roman"/>
          <w:b/>
          <w:sz w:val="24"/>
          <w:szCs w:val="24"/>
          <w:lang w:val="en-US"/>
        </w:rPr>
        <w:t>3. The structure of the industry and the main directions of its development.</w:t>
      </w:r>
    </w:p>
    <w:p w:rsidR="00FD1CF8" w:rsidRPr="00B46A76" w:rsidRDefault="00FD1CF8"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In the process of industrialization, the focus in the industry is gradually shifting towards the manufacturing industry, although its level of development remains relatively low. Manufacturing sector generates less than 7% of employment and 12% of GVA in the country’s economy. For comparison, the level of productivity in the manufacturing industry of Kazakhstan is 2 times lower than the average for member countries of the Organization for Economic Cooperation and Development (OECD), the share of employment in manufacturing industry of Kazakhstan is inferior to all the OECD countries. </w:t>
      </w:r>
    </w:p>
    <w:p w:rsidR="00FD1CF8" w:rsidRPr="00B46A76" w:rsidRDefault="00FD1CF8" w:rsidP="00E83AA7">
      <w:pPr>
        <w:spacing w:after="0" w:line="240" w:lineRule="auto"/>
        <w:ind w:firstLine="567"/>
        <w:jc w:val="both"/>
        <w:rPr>
          <w:rFonts w:ascii="Times New Roman" w:hAnsi="Times New Roman" w:cs="Times New Roman"/>
          <w:sz w:val="24"/>
          <w:szCs w:val="24"/>
          <w:lang w:val="en-US"/>
        </w:rPr>
      </w:pPr>
    </w:p>
    <w:p w:rsidR="00FD1CF8" w:rsidRPr="00B46A76" w:rsidRDefault="00FD1CF8" w:rsidP="00E83AA7">
      <w:pPr>
        <w:spacing w:after="0" w:line="240" w:lineRule="auto"/>
        <w:ind w:firstLine="567"/>
        <w:jc w:val="both"/>
        <w:rPr>
          <w:rFonts w:ascii="Times New Roman" w:hAnsi="Times New Roman" w:cs="Times New Roman"/>
          <w:b/>
          <w:i/>
          <w:sz w:val="24"/>
          <w:szCs w:val="24"/>
          <w:lang w:val="en-US"/>
        </w:rPr>
      </w:pPr>
      <w:r w:rsidRPr="00B46A76">
        <w:rPr>
          <w:rFonts w:ascii="Times New Roman" w:hAnsi="Times New Roman" w:cs="Times New Roman"/>
          <w:b/>
          <w:i/>
          <w:sz w:val="24"/>
          <w:szCs w:val="24"/>
          <w:lang w:val="en-US"/>
        </w:rPr>
        <w:t>SWOT-analysis</w:t>
      </w:r>
      <w:r w:rsidRPr="00B46A76">
        <w:rPr>
          <w:rFonts w:ascii="Times New Roman" w:hAnsi="Times New Roman" w:cs="Times New Roman"/>
          <w:sz w:val="24"/>
          <w:szCs w:val="24"/>
          <w:lang w:val="en-US"/>
        </w:rPr>
        <w:t xml:space="preserve"> </w:t>
      </w:r>
    </w:p>
    <w:tbl>
      <w:tblPr>
        <w:tblStyle w:val="a3"/>
        <w:tblW w:w="0" w:type="auto"/>
        <w:tblLook w:val="04A0" w:firstRow="1" w:lastRow="0" w:firstColumn="1" w:lastColumn="0" w:noHBand="0" w:noVBand="1"/>
      </w:tblPr>
      <w:tblGrid>
        <w:gridCol w:w="5494"/>
        <w:gridCol w:w="5494"/>
      </w:tblGrid>
      <w:tr w:rsidR="00BA32D8" w:rsidRPr="00B46A76" w:rsidTr="00FD1CF8">
        <w:tc>
          <w:tcPr>
            <w:tcW w:w="54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1CF8" w:rsidRPr="00B46A76" w:rsidRDefault="00FD1CF8" w:rsidP="00E83AA7">
            <w:pPr>
              <w:jc w:val="center"/>
              <w:rPr>
                <w:rFonts w:ascii="Times New Roman" w:eastAsiaTheme="minorEastAsia" w:hAnsi="Times New Roman" w:cs="Times New Roman"/>
                <w:b/>
                <w:i/>
                <w:sz w:val="24"/>
                <w:szCs w:val="24"/>
                <w:lang w:val="en-US"/>
              </w:rPr>
            </w:pPr>
            <w:r w:rsidRPr="00B46A76">
              <w:rPr>
                <w:rFonts w:ascii="Times New Roman" w:hAnsi="Times New Roman" w:cs="Times New Roman"/>
                <w:b/>
                <w:sz w:val="24"/>
                <w:szCs w:val="24"/>
                <w:lang w:val="en-US"/>
              </w:rPr>
              <w:t>Strengths:</w:t>
            </w:r>
          </w:p>
        </w:tc>
        <w:tc>
          <w:tcPr>
            <w:tcW w:w="54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1CF8" w:rsidRPr="00B46A76" w:rsidRDefault="00FD1CF8" w:rsidP="00E83AA7">
            <w:pPr>
              <w:jc w:val="center"/>
              <w:rPr>
                <w:rFonts w:ascii="Times New Roman" w:eastAsiaTheme="minorEastAsia" w:hAnsi="Times New Roman" w:cs="Times New Roman"/>
                <w:b/>
                <w:i/>
                <w:sz w:val="24"/>
                <w:szCs w:val="24"/>
                <w:lang w:val="en-US"/>
              </w:rPr>
            </w:pPr>
            <w:r w:rsidRPr="00B46A76">
              <w:rPr>
                <w:rFonts w:ascii="Times New Roman" w:hAnsi="Times New Roman" w:cs="Times New Roman"/>
                <w:b/>
                <w:sz w:val="24"/>
                <w:szCs w:val="24"/>
                <w:lang w:val="en-US"/>
              </w:rPr>
              <w:t>Weaknesses:</w:t>
            </w:r>
          </w:p>
        </w:tc>
      </w:tr>
      <w:tr w:rsidR="00BA32D8" w:rsidRPr="00951709" w:rsidTr="00FD1CF8">
        <w:tc>
          <w:tcPr>
            <w:tcW w:w="54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1CF8" w:rsidRPr="00B46A76" w:rsidRDefault="00FD1CF8" w:rsidP="00E83AA7">
            <w:pPr>
              <w:jc w:val="both"/>
              <w:rPr>
                <w:rFonts w:ascii="Times New Roman" w:eastAsiaTheme="minorEastAsia" w:hAnsi="Times New Roman" w:cs="Times New Roman"/>
                <w:sz w:val="24"/>
                <w:szCs w:val="24"/>
                <w:lang w:val="en-US"/>
              </w:rPr>
            </w:pPr>
            <w:r w:rsidRPr="00B46A76">
              <w:rPr>
                <w:rFonts w:ascii="Times New Roman" w:hAnsi="Times New Roman" w:cs="Times New Roman"/>
                <w:sz w:val="24"/>
                <w:szCs w:val="24"/>
                <w:lang w:val="en-US"/>
              </w:rPr>
              <w:t>High availability of mineral resources;</w:t>
            </w:r>
          </w:p>
          <w:p w:rsidR="00FD1CF8" w:rsidRPr="00B46A76" w:rsidRDefault="00FD1CF8" w:rsidP="00E83AA7">
            <w:pPr>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Macroeconomic and political stability;</w:t>
            </w:r>
          </w:p>
          <w:p w:rsidR="00FD1CF8" w:rsidRPr="00B46A76" w:rsidRDefault="00FD1CF8" w:rsidP="00E83AA7">
            <w:pPr>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Improving business climate and reforms;</w:t>
            </w:r>
          </w:p>
          <w:p w:rsidR="00FD1CF8" w:rsidRPr="00B46A76" w:rsidRDefault="00FD1CF8" w:rsidP="00E83AA7">
            <w:pPr>
              <w:jc w:val="both"/>
              <w:rPr>
                <w:rFonts w:ascii="Times New Roman" w:eastAsiaTheme="minorEastAsia" w:hAnsi="Times New Roman" w:cs="Times New Roman"/>
                <w:b/>
                <w:i/>
                <w:sz w:val="24"/>
                <w:szCs w:val="24"/>
                <w:lang w:val="en-US"/>
              </w:rPr>
            </w:pPr>
            <w:r w:rsidRPr="00B46A76">
              <w:rPr>
                <w:rFonts w:ascii="Times New Roman" w:hAnsi="Times New Roman" w:cs="Times New Roman"/>
                <w:sz w:val="24"/>
                <w:szCs w:val="24"/>
                <w:lang w:val="en-US"/>
              </w:rPr>
              <w:t>Availability of development institutions for implementation of industrial policy.</w:t>
            </w:r>
          </w:p>
        </w:tc>
        <w:tc>
          <w:tcPr>
            <w:tcW w:w="54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1CF8" w:rsidRPr="00B46A76" w:rsidRDefault="00FD1CF8" w:rsidP="00E83AA7">
            <w:pPr>
              <w:jc w:val="both"/>
              <w:rPr>
                <w:rFonts w:ascii="Times New Roman" w:eastAsiaTheme="minorEastAsia" w:hAnsi="Times New Roman" w:cs="Times New Roman"/>
                <w:sz w:val="24"/>
                <w:szCs w:val="24"/>
                <w:lang w:val="en-US"/>
              </w:rPr>
            </w:pPr>
            <w:r w:rsidRPr="00B46A76">
              <w:rPr>
                <w:rFonts w:ascii="Times New Roman" w:hAnsi="Times New Roman" w:cs="Times New Roman"/>
                <w:sz w:val="24"/>
                <w:szCs w:val="24"/>
                <w:lang w:val="en-US"/>
              </w:rPr>
              <w:t>Low investment activity in the manufacturing sector;</w:t>
            </w:r>
          </w:p>
          <w:p w:rsidR="00FD1CF8" w:rsidRPr="00B46A76" w:rsidRDefault="00FD1CF8" w:rsidP="00E83AA7">
            <w:pPr>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Low availability of human resources of required competencies;</w:t>
            </w:r>
          </w:p>
          <w:p w:rsidR="00FD1CF8" w:rsidRPr="00B46A76" w:rsidRDefault="00FD1CF8" w:rsidP="00E83AA7">
            <w:pPr>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Presence of bottlenecks in infrastructure (transport and logistics, energy and water supply);</w:t>
            </w:r>
          </w:p>
          <w:p w:rsidR="00FD1CF8" w:rsidRPr="00B46A76" w:rsidRDefault="00FD1CF8" w:rsidP="00E83AA7">
            <w:pPr>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Low level of small and medium-sized businesses development with the dominance of state-owned companies;</w:t>
            </w:r>
          </w:p>
          <w:p w:rsidR="00FD1CF8" w:rsidRPr="00B46A76" w:rsidRDefault="00FD1CF8" w:rsidP="00E83AA7">
            <w:pPr>
              <w:jc w:val="both"/>
              <w:rPr>
                <w:rFonts w:ascii="Times New Roman" w:eastAsiaTheme="minorEastAsia" w:hAnsi="Times New Roman" w:cs="Times New Roman"/>
                <w:b/>
                <w:i/>
                <w:sz w:val="24"/>
                <w:szCs w:val="24"/>
                <w:lang w:val="en-US"/>
              </w:rPr>
            </w:pPr>
          </w:p>
        </w:tc>
      </w:tr>
      <w:tr w:rsidR="00BA32D8" w:rsidRPr="00B46A76" w:rsidTr="00FD1CF8">
        <w:tc>
          <w:tcPr>
            <w:tcW w:w="54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1CF8" w:rsidRPr="00B46A76" w:rsidRDefault="00FD1CF8" w:rsidP="00E83AA7">
            <w:pPr>
              <w:jc w:val="center"/>
              <w:rPr>
                <w:rFonts w:ascii="Times New Roman" w:eastAsiaTheme="minorEastAsia" w:hAnsi="Times New Roman" w:cs="Times New Roman"/>
                <w:b/>
                <w:i/>
                <w:sz w:val="24"/>
                <w:szCs w:val="24"/>
                <w:lang w:val="en-US"/>
              </w:rPr>
            </w:pPr>
            <w:r w:rsidRPr="00B46A76">
              <w:rPr>
                <w:rFonts w:ascii="Times New Roman" w:hAnsi="Times New Roman" w:cs="Times New Roman"/>
                <w:b/>
                <w:sz w:val="24"/>
                <w:szCs w:val="24"/>
                <w:lang w:val="en-US"/>
              </w:rPr>
              <w:t>Opportunities:</w:t>
            </w:r>
          </w:p>
        </w:tc>
        <w:tc>
          <w:tcPr>
            <w:tcW w:w="54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1CF8" w:rsidRPr="00B46A76" w:rsidRDefault="00FD1CF8" w:rsidP="00E83AA7">
            <w:pPr>
              <w:jc w:val="center"/>
              <w:rPr>
                <w:rFonts w:ascii="Times New Roman" w:eastAsiaTheme="minorEastAsia" w:hAnsi="Times New Roman" w:cs="Times New Roman"/>
                <w:b/>
                <w:i/>
                <w:sz w:val="24"/>
                <w:szCs w:val="24"/>
                <w:lang w:val="en-US"/>
              </w:rPr>
            </w:pPr>
            <w:r w:rsidRPr="00B46A76">
              <w:rPr>
                <w:rFonts w:ascii="Times New Roman" w:hAnsi="Times New Roman" w:cs="Times New Roman"/>
                <w:b/>
                <w:sz w:val="24"/>
                <w:szCs w:val="24"/>
                <w:lang w:val="en-US"/>
              </w:rPr>
              <w:t>Threats:</w:t>
            </w:r>
          </w:p>
        </w:tc>
      </w:tr>
      <w:tr w:rsidR="00FD1CF8" w:rsidRPr="00B46A76" w:rsidTr="00FD1CF8">
        <w:tc>
          <w:tcPr>
            <w:tcW w:w="54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1CF8" w:rsidRPr="00B46A76" w:rsidRDefault="00FD1CF8" w:rsidP="00E83AA7">
            <w:pPr>
              <w:jc w:val="both"/>
              <w:rPr>
                <w:rFonts w:ascii="Times New Roman" w:eastAsiaTheme="minorEastAsia" w:hAnsi="Times New Roman" w:cs="Times New Roman"/>
                <w:sz w:val="24"/>
                <w:szCs w:val="24"/>
                <w:lang w:val="en-US"/>
              </w:rPr>
            </w:pPr>
            <w:r w:rsidRPr="00B46A76">
              <w:rPr>
                <w:rFonts w:ascii="Times New Roman" w:hAnsi="Times New Roman" w:cs="Times New Roman"/>
                <w:sz w:val="24"/>
                <w:szCs w:val="24"/>
                <w:lang w:val="en-US"/>
              </w:rPr>
              <w:t>Access to the market of the Customs Union, market opportunities in China, Central Asia and the Caspian states;</w:t>
            </w:r>
          </w:p>
          <w:p w:rsidR="00FD1CF8" w:rsidRPr="00B46A76" w:rsidRDefault="00FD1CF8" w:rsidP="00E83AA7">
            <w:pPr>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Demand of resource sectors for technical equipment, specialized services and innovation; </w:t>
            </w:r>
          </w:p>
          <w:p w:rsidR="00FD1CF8" w:rsidRPr="00B46A76" w:rsidRDefault="00FD1CF8" w:rsidP="00E83AA7">
            <w:pPr>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Introduction of modern production and management technologies in processing industry;</w:t>
            </w:r>
          </w:p>
          <w:p w:rsidR="00FD1CF8" w:rsidRPr="00B46A76" w:rsidRDefault="00FD1CF8" w:rsidP="00E83AA7">
            <w:pPr>
              <w:jc w:val="both"/>
              <w:rPr>
                <w:rFonts w:ascii="Times New Roman" w:eastAsiaTheme="minorEastAsia" w:hAnsi="Times New Roman" w:cs="Times New Roman"/>
                <w:b/>
                <w:i/>
                <w:sz w:val="24"/>
                <w:szCs w:val="24"/>
                <w:lang w:val="en-US"/>
              </w:rPr>
            </w:pPr>
            <w:r w:rsidRPr="00B46A76">
              <w:rPr>
                <w:rFonts w:ascii="Times New Roman" w:hAnsi="Times New Roman" w:cs="Times New Roman"/>
                <w:sz w:val="24"/>
                <w:szCs w:val="24"/>
                <w:lang w:val="en-US"/>
              </w:rPr>
              <w:t>Improving the efficiency of public, quasi-public procurements and procurements of subsoil users.</w:t>
            </w:r>
          </w:p>
        </w:tc>
        <w:tc>
          <w:tcPr>
            <w:tcW w:w="54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1CF8" w:rsidRPr="00B46A76" w:rsidRDefault="00FD1CF8" w:rsidP="00E83AA7">
            <w:pPr>
              <w:jc w:val="both"/>
              <w:rPr>
                <w:rFonts w:ascii="Times New Roman" w:eastAsiaTheme="minorEastAsia" w:hAnsi="Times New Roman" w:cs="Times New Roman"/>
                <w:sz w:val="24"/>
                <w:szCs w:val="24"/>
                <w:lang w:val="en-US"/>
              </w:rPr>
            </w:pPr>
            <w:r w:rsidRPr="00B46A76">
              <w:rPr>
                <w:rFonts w:ascii="Times New Roman" w:hAnsi="Times New Roman" w:cs="Times New Roman"/>
                <w:sz w:val="24"/>
                <w:szCs w:val="24"/>
                <w:lang w:val="en-US"/>
              </w:rPr>
              <w:t>Negative impact of global and regional crisis on the economy and industry of Kazakhstan;</w:t>
            </w:r>
          </w:p>
          <w:p w:rsidR="00FD1CF8" w:rsidRPr="00B46A76" w:rsidRDefault="00FD1CF8" w:rsidP="00E83AA7">
            <w:pPr>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Changing conditions in world mineral commodity markets;</w:t>
            </w:r>
          </w:p>
          <w:p w:rsidR="00FD1CF8" w:rsidRPr="00B46A76" w:rsidRDefault="00FD1CF8" w:rsidP="00E83AA7">
            <w:pPr>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Increasing competition between companies from the Customs Union countries in the domestic market of Kazakhstan;</w:t>
            </w:r>
          </w:p>
          <w:p w:rsidR="00FD1CF8" w:rsidRPr="00B46A76" w:rsidRDefault="00FD1CF8" w:rsidP="00E83AA7">
            <w:pPr>
              <w:jc w:val="both"/>
              <w:rPr>
                <w:rFonts w:ascii="Times New Roman" w:eastAsiaTheme="minorEastAsia" w:hAnsi="Times New Roman" w:cs="Times New Roman"/>
                <w:b/>
                <w:i/>
                <w:sz w:val="24"/>
                <w:szCs w:val="24"/>
                <w:lang w:val="en-US"/>
              </w:rPr>
            </w:pPr>
            <w:r w:rsidRPr="00B46A76">
              <w:rPr>
                <w:rFonts w:ascii="Times New Roman" w:hAnsi="Times New Roman" w:cs="Times New Roman"/>
                <w:sz w:val="24"/>
                <w:szCs w:val="24"/>
                <w:lang w:val="en-US"/>
              </w:rPr>
              <w:t xml:space="preserve">Accession to the </w:t>
            </w:r>
            <w:r w:rsidRPr="00B46A76">
              <w:rPr>
                <w:rFonts w:ascii="Times New Roman" w:eastAsia="Arial" w:hAnsi="Times New Roman" w:cs="Times New Roman"/>
                <w:sz w:val="24"/>
                <w:szCs w:val="24"/>
                <w:lang w:val="en-US"/>
              </w:rPr>
              <w:t>WTO.</w:t>
            </w:r>
          </w:p>
        </w:tc>
      </w:tr>
    </w:tbl>
    <w:p w:rsidR="00FD1CF8" w:rsidRPr="00B46A76" w:rsidRDefault="00FD1CF8" w:rsidP="00E83AA7">
      <w:pPr>
        <w:spacing w:after="0" w:line="240" w:lineRule="auto"/>
        <w:ind w:firstLine="567"/>
        <w:jc w:val="both"/>
        <w:rPr>
          <w:rFonts w:ascii="Times New Roman" w:hAnsi="Times New Roman" w:cs="Times New Roman"/>
          <w:sz w:val="24"/>
          <w:szCs w:val="24"/>
          <w:lang w:val="en-US"/>
        </w:rPr>
      </w:pPr>
    </w:p>
    <w:p w:rsidR="00FD1CF8" w:rsidRPr="00B46A76" w:rsidRDefault="00951709" w:rsidP="00E83AA7">
      <w:pPr>
        <w:spacing w:after="0" w:line="240" w:lineRule="auto"/>
        <w:ind w:firstLine="567"/>
        <w:jc w:val="both"/>
        <w:rPr>
          <w:rFonts w:ascii="Times New Roman" w:hAnsi="Times New Roman" w:cs="Times New Roman"/>
          <w:b/>
          <w:i/>
          <w:sz w:val="24"/>
          <w:szCs w:val="24"/>
          <w:lang w:val="en-US"/>
        </w:rPr>
      </w:pPr>
      <w:hyperlink r:id="rId63" w:anchor="_Toc372654190" w:history="1">
        <w:r w:rsidR="00FD1CF8" w:rsidRPr="00B46A76">
          <w:rPr>
            <w:rStyle w:val="ab"/>
            <w:rFonts w:ascii="Times New Roman" w:hAnsi="Times New Roman" w:cs="Times New Roman"/>
            <w:i/>
            <w:color w:val="auto"/>
            <w:sz w:val="24"/>
            <w:szCs w:val="24"/>
            <w:u w:val="none"/>
            <w:lang w:val="en-US"/>
          </w:rPr>
          <w:t>The selection of priority sectors.</w:t>
        </w:r>
      </w:hyperlink>
      <w:bookmarkStart w:id="2" w:name="_Toc383618902"/>
      <w:bookmarkEnd w:id="2"/>
    </w:p>
    <w:p w:rsidR="00FD1CF8" w:rsidRPr="00B46A76" w:rsidRDefault="00FD1CF8"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According to the priorities of the Strategy "Kazakhstan-2050”, we should support only those industries that perform socially important strategic functions and prove their efficiency. At the Eurasian emerging markets forum "Kazakhstan Entering the thirty most developed countries" the head of the state stressed the need for adjustment of industrial policy: "We need to limit the number of priority sectors for accelerated industrial policy. Otherwise it will lead to dispersion of resources and lack of concrete results".</w:t>
      </w:r>
    </w:p>
    <w:p w:rsidR="00FD1CF8" w:rsidRPr="00B46A76" w:rsidRDefault="00FD1CF8"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Manufacturing development opportunities relate to the satisfaction of the mining industry demand for equipment, spare parts, components and materials, and demand of consumer sectors of the markets in the macro-region consisting of five levels: (1) the boundary regions of Russia; (2) other regions of Russia, Ukraine, Belarus; (3) the western regions of China; (4) Central Asia and other regions of China; (5) Azerbaijan, Iran and the Caucasus.</w:t>
      </w:r>
    </w:p>
    <w:p w:rsidR="00FD1CF8" w:rsidRPr="00B46A76" w:rsidRDefault="00FD1CF8" w:rsidP="00E83AA7">
      <w:pPr>
        <w:spacing w:after="0" w:line="240" w:lineRule="auto"/>
        <w:ind w:firstLine="567"/>
        <w:jc w:val="both"/>
        <w:rPr>
          <w:rFonts w:ascii="Times New Roman" w:hAnsi="Times New Roman" w:cs="Times New Roman"/>
          <w:sz w:val="24"/>
          <w:szCs w:val="24"/>
          <w:lang w:val="en-US"/>
        </w:rPr>
      </w:pPr>
    </w:p>
    <w:p w:rsidR="00FD1CF8" w:rsidRPr="00B46A76" w:rsidRDefault="00FD1CF8" w:rsidP="00E83AA7">
      <w:pPr>
        <w:spacing w:after="0" w:line="240" w:lineRule="auto"/>
        <w:ind w:firstLine="567"/>
        <w:jc w:val="both"/>
        <w:rPr>
          <w:rFonts w:ascii="Times New Roman" w:hAnsi="Times New Roman" w:cs="Times New Roman"/>
          <w:b/>
          <w:sz w:val="24"/>
          <w:szCs w:val="24"/>
          <w:lang w:val="en-US"/>
        </w:rPr>
      </w:pPr>
      <w:r w:rsidRPr="00B46A76">
        <w:rPr>
          <w:rFonts w:ascii="Times New Roman" w:hAnsi="Times New Roman" w:cs="Times New Roman"/>
          <w:b/>
          <w:sz w:val="24"/>
          <w:szCs w:val="24"/>
          <w:lang w:val="en-US"/>
        </w:rPr>
        <w:t>4. Forming and industrial development of Kazakhstan.</w:t>
      </w:r>
    </w:p>
    <w:p w:rsidR="00FD1CF8" w:rsidRPr="00B46A76" w:rsidRDefault="00FD1CF8"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Selection of priority sectors is implemented according to the criteria:</w:t>
      </w:r>
    </w:p>
    <w:p w:rsidR="00FD1CF8" w:rsidRPr="00B46A76" w:rsidRDefault="00FD1CF8"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i/>
          <w:sz w:val="24"/>
          <w:szCs w:val="24"/>
          <w:lang w:val="en-US"/>
        </w:rPr>
        <w:t>"The attractiveness of the sector."</w:t>
      </w:r>
      <w:r w:rsidRPr="00B46A76">
        <w:rPr>
          <w:rFonts w:ascii="Times New Roman" w:hAnsi="Times New Roman" w:cs="Times New Roman"/>
          <w:sz w:val="24"/>
          <w:szCs w:val="24"/>
          <w:lang w:val="en-US"/>
        </w:rPr>
        <w:t xml:space="preserve"> The demand and growth prospects in the domestic market and macro-markets, as well as the contribution of the sector to employment, innovation and development of related sectors;</w:t>
      </w:r>
    </w:p>
    <w:p w:rsidR="00FD1CF8" w:rsidRPr="00B46A76" w:rsidRDefault="00FD1CF8"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w:t>
      </w:r>
      <w:r w:rsidRPr="00B46A76">
        <w:rPr>
          <w:rFonts w:ascii="Times New Roman" w:hAnsi="Times New Roman" w:cs="Times New Roman"/>
          <w:i/>
          <w:sz w:val="24"/>
          <w:szCs w:val="24"/>
          <w:lang w:val="en-US"/>
        </w:rPr>
        <w:t>Competitiveness of Kazakhstan."</w:t>
      </w:r>
      <w:r w:rsidRPr="00B46A76">
        <w:rPr>
          <w:rFonts w:ascii="Times New Roman" w:hAnsi="Times New Roman" w:cs="Times New Roman"/>
          <w:sz w:val="24"/>
          <w:szCs w:val="24"/>
          <w:lang w:val="en-US"/>
        </w:rPr>
        <w:t xml:space="preserve"> Availability of existing production or opportunities for production sector.</w:t>
      </w:r>
    </w:p>
    <w:p w:rsidR="00FD1CF8" w:rsidRPr="00B46A76" w:rsidRDefault="00FD1CF8"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Dynamics of the main benchmarks of SPFIID 2011-2015</w:t>
      </w:r>
    </w:p>
    <w:tbl>
      <w:tblPr>
        <w:tblW w:w="4946" w:type="pct"/>
        <w:tblInd w:w="123" w:type="dxa"/>
        <w:tblCellMar>
          <w:left w:w="0" w:type="dxa"/>
          <w:right w:w="0" w:type="dxa"/>
        </w:tblCellMar>
        <w:tblLook w:val="04A0" w:firstRow="1" w:lastRow="0" w:firstColumn="1" w:lastColumn="0" w:noHBand="0" w:noVBand="1"/>
      </w:tblPr>
      <w:tblGrid>
        <w:gridCol w:w="4438"/>
        <w:gridCol w:w="1061"/>
        <w:gridCol w:w="948"/>
        <w:gridCol w:w="948"/>
        <w:gridCol w:w="948"/>
        <w:gridCol w:w="1115"/>
        <w:gridCol w:w="1411"/>
      </w:tblGrid>
      <w:tr w:rsidR="00BA32D8" w:rsidRPr="00B46A76" w:rsidTr="00FD1CF8">
        <w:trPr>
          <w:trHeight w:val="83"/>
        </w:trPr>
        <w:tc>
          <w:tcPr>
            <w:tcW w:w="204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D1CF8" w:rsidRPr="00B46A76" w:rsidRDefault="00FD1CF8" w:rsidP="00E83AA7">
            <w:pPr>
              <w:spacing w:after="0" w:line="240" w:lineRule="auto"/>
              <w:ind w:firstLine="19"/>
              <w:jc w:val="both"/>
              <w:rPr>
                <w:rFonts w:ascii="Times New Roman" w:hAnsi="Times New Roman" w:cs="Times New Roman"/>
                <w:sz w:val="24"/>
                <w:szCs w:val="24"/>
                <w:lang w:eastAsia="en-US"/>
              </w:rPr>
            </w:pPr>
            <w:r w:rsidRPr="00B46A76">
              <w:rPr>
                <w:rFonts w:ascii="Times New Roman" w:hAnsi="Times New Roman" w:cs="Times New Roman"/>
                <w:sz w:val="24"/>
                <w:szCs w:val="24"/>
                <w:lang w:eastAsia="en-US"/>
              </w:rPr>
              <w:t xml:space="preserve">Indicator </w:t>
            </w:r>
          </w:p>
        </w:tc>
        <w:tc>
          <w:tcPr>
            <w:tcW w:w="4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D1CF8" w:rsidRPr="00B46A76" w:rsidRDefault="00FD1CF8" w:rsidP="00E83AA7">
            <w:pPr>
              <w:spacing w:after="0" w:line="240" w:lineRule="auto"/>
              <w:ind w:firstLine="19"/>
              <w:jc w:val="center"/>
              <w:rPr>
                <w:rFonts w:ascii="Times New Roman" w:hAnsi="Times New Roman" w:cs="Times New Roman"/>
                <w:sz w:val="24"/>
                <w:szCs w:val="24"/>
                <w:lang w:val="en-US" w:eastAsia="en-US"/>
              </w:rPr>
            </w:pPr>
            <w:r w:rsidRPr="00B46A76">
              <w:rPr>
                <w:rFonts w:ascii="Times New Roman" w:hAnsi="Times New Roman" w:cs="Times New Roman"/>
                <w:sz w:val="24"/>
                <w:szCs w:val="24"/>
                <w:lang w:eastAsia="en-US"/>
              </w:rPr>
              <w:t>20</w:t>
            </w:r>
            <w:r w:rsidRPr="00B46A76">
              <w:rPr>
                <w:rFonts w:ascii="Times New Roman" w:hAnsi="Times New Roman" w:cs="Times New Roman"/>
                <w:sz w:val="24"/>
                <w:szCs w:val="24"/>
                <w:lang w:val="en-US" w:eastAsia="en-US"/>
              </w:rPr>
              <w:t>11</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D1CF8" w:rsidRPr="00B46A76" w:rsidRDefault="00FD1CF8" w:rsidP="00E83AA7">
            <w:pPr>
              <w:spacing w:after="0" w:line="240" w:lineRule="auto"/>
              <w:ind w:firstLine="19"/>
              <w:jc w:val="center"/>
              <w:rPr>
                <w:rFonts w:ascii="Times New Roman" w:hAnsi="Times New Roman" w:cs="Times New Roman"/>
                <w:sz w:val="24"/>
                <w:szCs w:val="24"/>
                <w:lang w:val="en-US" w:eastAsia="en-US"/>
              </w:rPr>
            </w:pPr>
            <w:r w:rsidRPr="00B46A76">
              <w:rPr>
                <w:rFonts w:ascii="Times New Roman" w:hAnsi="Times New Roman" w:cs="Times New Roman"/>
                <w:sz w:val="24"/>
                <w:szCs w:val="24"/>
                <w:lang w:eastAsia="en-US"/>
              </w:rPr>
              <w:t>20</w:t>
            </w:r>
            <w:r w:rsidRPr="00B46A76">
              <w:rPr>
                <w:rFonts w:ascii="Times New Roman" w:hAnsi="Times New Roman" w:cs="Times New Roman"/>
                <w:sz w:val="24"/>
                <w:szCs w:val="24"/>
                <w:lang w:val="en-US" w:eastAsia="en-US"/>
              </w:rPr>
              <w:t>12</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D1CF8" w:rsidRPr="00B46A76" w:rsidRDefault="00FD1CF8" w:rsidP="00E83AA7">
            <w:pPr>
              <w:spacing w:after="0" w:line="240" w:lineRule="auto"/>
              <w:ind w:firstLine="19"/>
              <w:jc w:val="center"/>
              <w:rPr>
                <w:rFonts w:ascii="Times New Roman" w:hAnsi="Times New Roman" w:cs="Times New Roman"/>
                <w:sz w:val="24"/>
                <w:szCs w:val="24"/>
                <w:lang w:val="en-US" w:eastAsia="en-US"/>
              </w:rPr>
            </w:pPr>
            <w:r w:rsidRPr="00B46A76">
              <w:rPr>
                <w:rFonts w:ascii="Times New Roman" w:hAnsi="Times New Roman" w:cs="Times New Roman"/>
                <w:sz w:val="24"/>
                <w:szCs w:val="24"/>
                <w:lang w:eastAsia="en-US"/>
              </w:rPr>
              <w:t>201</w:t>
            </w:r>
            <w:r w:rsidRPr="00B46A76">
              <w:rPr>
                <w:rFonts w:ascii="Times New Roman" w:hAnsi="Times New Roman" w:cs="Times New Roman"/>
                <w:sz w:val="24"/>
                <w:szCs w:val="24"/>
                <w:lang w:val="en-US" w:eastAsia="en-US"/>
              </w:rPr>
              <w:t>3</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D1CF8" w:rsidRPr="00B46A76" w:rsidRDefault="00FD1CF8" w:rsidP="00E83AA7">
            <w:pPr>
              <w:spacing w:after="0" w:line="240" w:lineRule="auto"/>
              <w:ind w:firstLine="19"/>
              <w:jc w:val="center"/>
              <w:rPr>
                <w:rFonts w:ascii="Times New Roman" w:hAnsi="Times New Roman" w:cs="Times New Roman"/>
                <w:sz w:val="24"/>
                <w:szCs w:val="24"/>
                <w:lang w:val="en-US" w:eastAsia="en-US"/>
              </w:rPr>
            </w:pPr>
            <w:r w:rsidRPr="00B46A76">
              <w:rPr>
                <w:rFonts w:ascii="Times New Roman" w:hAnsi="Times New Roman" w:cs="Times New Roman"/>
                <w:sz w:val="24"/>
                <w:szCs w:val="24"/>
                <w:lang w:eastAsia="en-US"/>
              </w:rPr>
              <w:t>201</w:t>
            </w:r>
            <w:r w:rsidRPr="00B46A76">
              <w:rPr>
                <w:rFonts w:ascii="Times New Roman" w:hAnsi="Times New Roman" w:cs="Times New Roman"/>
                <w:sz w:val="24"/>
                <w:szCs w:val="24"/>
                <w:lang w:val="en-US" w:eastAsia="en-US"/>
              </w:rPr>
              <w:t>4</w:t>
            </w:r>
          </w:p>
        </w:tc>
        <w:tc>
          <w:tcPr>
            <w:tcW w:w="5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D1CF8" w:rsidRPr="00B46A76" w:rsidRDefault="00FD1CF8" w:rsidP="00E83AA7">
            <w:pPr>
              <w:spacing w:after="0" w:line="240" w:lineRule="auto"/>
              <w:ind w:firstLine="19"/>
              <w:jc w:val="center"/>
              <w:rPr>
                <w:rFonts w:ascii="Times New Roman" w:hAnsi="Times New Roman" w:cs="Times New Roman"/>
                <w:sz w:val="24"/>
                <w:szCs w:val="24"/>
                <w:lang w:val="en-US" w:eastAsia="en-US"/>
              </w:rPr>
            </w:pPr>
            <w:r w:rsidRPr="00B46A76">
              <w:rPr>
                <w:rFonts w:ascii="Times New Roman" w:hAnsi="Times New Roman" w:cs="Times New Roman"/>
                <w:sz w:val="24"/>
                <w:szCs w:val="24"/>
                <w:lang w:eastAsia="en-US"/>
              </w:rPr>
              <w:t>201</w:t>
            </w:r>
            <w:r w:rsidRPr="00B46A76">
              <w:rPr>
                <w:rFonts w:ascii="Times New Roman" w:hAnsi="Times New Roman" w:cs="Times New Roman"/>
                <w:sz w:val="24"/>
                <w:szCs w:val="24"/>
                <w:lang w:val="en-US" w:eastAsia="en-US"/>
              </w:rPr>
              <w:t>5</w:t>
            </w:r>
          </w:p>
        </w:tc>
        <w:tc>
          <w:tcPr>
            <w:tcW w:w="6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201</w:t>
            </w:r>
            <w:r w:rsidRPr="00B46A76">
              <w:rPr>
                <w:rFonts w:ascii="Times New Roman" w:hAnsi="Times New Roman" w:cs="Times New Roman"/>
                <w:sz w:val="24"/>
                <w:szCs w:val="24"/>
                <w:lang w:val="en-US" w:eastAsia="en-US"/>
              </w:rPr>
              <w:t>5</w:t>
            </w:r>
            <w:r w:rsidRPr="00B46A76">
              <w:rPr>
                <w:rFonts w:ascii="Times New Roman" w:hAnsi="Times New Roman" w:cs="Times New Roman"/>
                <w:sz w:val="24"/>
                <w:szCs w:val="24"/>
                <w:lang w:eastAsia="en-US"/>
              </w:rPr>
              <w:t xml:space="preserve"> to 20</w:t>
            </w:r>
            <w:r w:rsidRPr="00B46A76">
              <w:rPr>
                <w:rFonts w:ascii="Times New Roman" w:hAnsi="Times New Roman" w:cs="Times New Roman"/>
                <w:sz w:val="24"/>
                <w:szCs w:val="24"/>
                <w:lang w:val="en-US" w:eastAsia="en-US"/>
              </w:rPr>
              <w:t>11</w:t>
            </w:r>
            <w:r w:rsidRPr="00B46A76">
              <w:rPr>
                <w:rFonts w:ascii="Times New Roman" w:hAnsi="Times New Roman" w:cs="Times New Roman"/>
                <w:sz w:val="24"/>
                <w:szCs w:val="24"/>
                <w:lang w:eastAsia="en-US"/>
              </w:rPr>
              <w:t>, %</w:t>
            </w:r>
          </w:p>
        </w:tc>
      </w:tr>
      <w:tr w:rsidR="00BA32D8" w:rsidRPr="00B46A76" w:rsidTr="00FD1CF8">
        <w:trPr>
          <w:trHeight w:val="167"/>
        </w:trPr>
        <w:tc>
          <w:tcPr>
            <w:tcW w:w="204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D1CF8" w:rsidRPr="00B46A76" w:rsidRDefault="00FD1CF8" w:rsidP="00E83AA7">
            <w:pPr>
              <w:spacing w:after="0" w:line="240" w:lineRule="auto"/>
              <w:ind w:firstLine="19"/>
              <w:jc w:val="both"/>
              <w:rPr>
                <w:rFonts w:ascii="Times New Roman" w:hAnsi="Times New Roman" w:cs="Times New Roman"/>
                <w:sz w:val="24"/>
                <w:szCs w:val="24"/>
                <w:lang w:val="en-US" w:eastAsia="en-US"/>
              </w:rPr>
            </w:pPr>
            <w:r w:rsidRPr="00B46A76">
              <w:rPr>
                <w:rFonts w:ascii="Times New Roman" w:hAnsi="Times New Roman" w:cs="Times New Roman"/>
                <w:sz w:val="24"/>
                <w:szCs w:val="24"/>
                <w:lang w:val="en-US" w:eastAsia="en-US"/>
              </w:rPr>
              <w:t xml:space="preserve">Gross domestic product, </w:t>
            </w:r>
          </w:p>
          <w:p w:rsidR="00FD1CF8" w:rsidRPr="00B46A76" w:rsidRDefault="00FD1CF8" w:rsidP="00E83AA7">
            <w:pPr>
              <w:spacing w:after="0" w:line="240" w:lineRule="auto"/>
              <w:ind w:firstLine="19"/>
              <w:jc w:val="both"/>
              <w:rPr>
                <w:rFonts w:ascii="Times New Roman" w:hAnsi="Times New Roman" w:cs="Times New Roman"/>
                <w:sz w:val="24"/>
                <w:szCs w:val="24"/>
                <w:lang w:val="en-US" w:eastAsia="en-US"/>
              </w:rPr>
            </w:pPr>
            <w:r w:rsidRPr="00B46A76">
              <w:rPr>
                <w:rFonts w:ascii="Times New Roman" w:hAnsi="Times New Roman" w:cs="Times New Roman"/>
                <w:sz w:val="24"/>
                <w:szCs w:val="24"/>
                <w:lang w:val="en-US" w:eastAsia="en-US"/>
              </w:rPr>
              <w:t>trillions of KZT</w:t>
            </w:r>
          </w:p>
        </w:tc>
        <w:tc>
          <w:tcPr>
            <w:tcW w:w="4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16.1</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17.0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21,8</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27.6</w:t>
            </w:r>
          </w:p>
        </w:tc>
        <w:tc>
          <w:tcPr>
            <w:tcW w:w="5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30.3</w:t>
            </w:r>
          </w:p>
        </w:tc>
        <w:tc>
          <w:tcPr>
            <w:tcW w:w="6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122.5</w:t>
            </w:r>
          </w:p>
        </w:tc>
      </w:tr>
      <w:tr w:rsidR="00BA32D8" w:rsidRPr="00B46A76" w:rsidTr="00FD1CF8">
        <w:trPr>
          <w:trHeight w:val="250"/>
        </w:trPr>
        <w:tc>
          <w:tcPr>
            <w:tcW w:w="204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D1CF8" w:rsidRPr="00B46A76" w:rsidRDefault="00FD1CF8" w:rsidP="00E83AA7">
            <w:pPr>
              <w:spacing w:after="0" w:line="240" w:lineRule="auto"/>
              <w:ind w:firstLine="19"/>
              <w:jc w:val="both"/>
              <w:rPr>
                <w:rFonts w:ascii="Times New Roman" w:hAnsi="Times New Roman" w:cs="Times New Roman"/>
                <w:sz w:val="24"/>
                <w:szCs w:val="24"/>
                <w:lang w:val="en-US" w:eastAsia="en-US"/>
              </w:rPr>
            </w:pPr>
            <w:r w:rsidRPr="00B46A76">
              <w:rPr>
                <w:rFonts w:ascii="Times New Roman" w:hAnsi="Times New Roman" w:cs="Times New Roman"/>
                <w:sz w:val="24"/>
                <w:szCs w:val="24"/>
                <w:lang w:val="en-US" w:eastAsia="en-US"/>
              </w:rPr>
              <w:t>Gross value added of non-oil sector, trillions KZT</w:t>
            </w:r>
          </w:p>
        </w:tc>
        <w:tc>
          <w:tcPr>
            <w:tcW w:w="4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11,8</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12.7</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15.9</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19.3</w:t>
            </w:r>
          </w:p>
        </w:tc>
        <w:tc>
          <w:tcPr>
            <w:tcW w:w="5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21.9</w:t>
            </w:r>
          </w:p>
        </w:tc>
        <w:tc>
          <w:tcPr>
            <w:tcW w:w="6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123.4</w:t>
            </w:r>
          </w:p>
        </w:tc>
      </w:tr>
      <w:tr w:rsidR="00BA32D8" w:rsidRPr="00B46A76" w:rsidTr="00FD1CF8">
        <w:trPr>
          <w:trHeight w:val="250"/>
        </w:trPr>
        <w:tc>
          <w:tcPr>
            <w:tcW w:w="204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D1CF8" w:rsidRPr="00B46A76" w:rsidRDefault="00FD1CF8" w:rsidP="00E83AA7">
            <w:pPr>
              <w:spacing w:after="0" w:line="240" w:lineRule="auto"/>
              <w:ind w:firstLine="19"/>
              <w:jc w:val="both"/>
              <w:rPr>
                <w:rFonts w:ascii="Times New Roman" w:hAnsi="Times New Roman" w:cs="Times New Roman"/>
                <w:sz w:val="24"/>
                <w:szCs w:val="24"/>
                <w:lang w:val="en-US" w:eastAsia="en-US"/>
              </w:rPr>
            </w:pPr>
            <w:r w:rsidRPr="00B46A76">
              <w:rPr>
                <w:rFonts w:ascii="Times New Roman" w:hAnsi="Times New Roman" w:cs="Times New Roman"/>
                <w:sz w:val="24"/>
                <w:szCs w:val="24"/>
                <w:lang w:val="en-US" w:eastAsia="en-US"/>
              </w:rPr>
              <w:t>Gross value added of manufacturing industry,  trillions KZT</w:t>
            </w:r>
          </w:p>
        </w:tc>
        <w:tc>
          <w:tcPr>
            <w:tcW w:w="4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1,84</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1,79</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2.5</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3.1</w:t>
            </w:r>
          </w:p>
        </w:tc>
        <w:tc>
          <w:tcPr>
            <w:tcW w:w="5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3.4</w:t>
            </w:r>
          </w:p>
        </w:tc>
        <w:tc>
          <w:tcPr>
            <w:tcW w:w="6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122.3</w:t>
            </w:r>
          </w:p>
        </w:tc>
      </w:tr>
      <w:tr w:rsidR="00BA32D8" w:rsidRPr="00B46A76" w:rsidTr="00FD1CF8">
        <w:trPr>
          <w:trHeight w:val="250"/>
        </w:trPr>
        <w:tc>
          <w:tcPr>
            <w:tcW w:w="204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D1CF8" w:rsidRPr="00B46A76" w:rsidRDefault="00FD1CF8" w:rsidP="00E83AA7">
            <w:pPr>
              <w:spacing w:after="0" w:line="240" w:lineRule="auto"/>
              <w:ind w:firstLine="19"/>
              <w:jc w:val="both"/>
              <w:rPr>
                <w:rFonts w:ascii="Times New Roman" w:hAnsi="Times New Roman" w:cs="Times New Roman"/>
                <w:sz w:val="24"/>
                <w:szCs w:val="24"/>
                <w:lang w:val="en-US" w:eastAsia="en-US"/>
              </w:rPr>
            </w:pPr>
            <w:r w:rsidRPr="00B46A76">
              <w:rPr>
                <w:rFonts w:ascii="Times New Roman" w:hAnsi="Times New Roman" w:cs="Times New Roman"/>
                <w:sz w:val="24"/>
                <w:szCs w:val="24"/>
                <w:lang w:val="en-US" w:eastAsia="en-US"/>
              </w:rPr>
              <w:t>Labor productivity in the manufacturing industry, thousands of U.S. dollars / person</w:t>
            </w:r>
          </w:p>
        </w:tc>
        <w:tc>
          <w:tcPr>
            <w:tcW w:w="4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37.3</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29.4</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41,0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52.7</w:t>
            </w:r>
          </w:p>
        </w:tc>
        <w:tc>
          <w:tcPr>
            <w:tcW w:w="5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61.8</w:t>
            </w:r>
          </w:p>
        </w:tc>
        <w:tc>
          <w:tcPr>
            <w:tcW w:w="6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166.8</w:t>
            </w:r>
          </w:p>
        </w:tc>
      </w:tr>
      <w:tr w:rsidR="00BA32D8" w:rsidRPr="00B46A76" w:rsidTr="00FD1CF8">
        <w:trPr>
          <w:trHeight w:val="167"/>
        </w:trPr>
        <w:tc>
          <w:tcPr>
            <w:tcW w:w="204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D1CF8" w:rsidRPr="00B46A76" w:rsidRDefault="00FD1CF8" w:rsidP="00E83AA7">
            <w:pPr>
              <w:spacing w:after="0" w:line="240" w:lineRule="auto"/>
              <w:ind w:firstLine="19"/>
              <w:jc w:val="both"/>
              <w:rPr>
                <w:rFonts w:ascii="Times New Roman" w:hAnsi="Times New Roman" w:cs="Times New Roman"/>
                <w:sz w:val="24"/>
                <w:szCs w:val="24"/>
                <w:lang w:val="en-US" w:eastAsia="en-US"/>
              </w:rPr>
            </w:pPr>
            <w:r w:rsidRPr="00B46A76">
              <w:rPr>
                <w:rFonts w:ascii="Times New Roman" w:hAnsi="Times New Roman" w:cs="Times New Roman"/>
                <w:sz w:val="24"/>
                <w:szCs w:val="24"/>
                <w:lang w:val="en-US" w:eastAsia="en-US"/>
              </w:rPr>
              <w:t>The volume of non-commodity (processed) export, USD billions.</w:t>
            </w:r>
          </w:p>
        </w:tc>
        <w:tc>
          <w:tcPr>
            <w:tcW w:w="4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20.1</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12.0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16,8</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20.2</w:t>
            </w:r>
          </w:p>
        </w:tc>
        <w:tc>
          <w:tcPr>
            <w:tcW w:w="5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21.4</w:t>
            </w:r>
          </w:p>
        </w:tc>
        <w:tc>
          <w:tcPr>
            <w:tcW w:w="6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106.5</w:t>
            </w:r>
          </w:p>
        </w:tc>
      </w:tr>
      <w:tr w:rsidR="00BA32D8" w:rsidRPr="00B46A76" w:rsidTr="00FD1CF8">
        <w:trPr>
          <w:trHeight w:val="167"/>
        </w:trPr>
        <w:tc>
          <w:tcPr>
            <w:tcW w:w="204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D1CF8" w:rsidRPr="00B46A76" w:rsidRDefault="00FD1CF8" w:rsidP="00E83AA7">
            <w:pPr>
              <w:spacing w:after="0" w:line="240" w:lineRule="auto"/>
              <w:ind w:firstLine="19"/>
              <w:jc w:val="both"/>
              <w:rPr>
                <w:rFonts w:ascii="Times New Roman" w:hAnsi="Times New Roman" w:cs="Times New Roman"/>
                <w:sz w:val="24"/>
                <w:szCs w:val="24"/>
                <w:lang w:val="en-US" w:eastAsia="en-US"/>
              </w:rPr>
            </w:pPr>
            <w:r w:rsidRPr="00B46A76">
              <w:rPr>
                <w:rFonts w:ascii="Times New Roman" w:hAnsi="Times New Roman" w:cs="Times New Roman"/>
                <w:sz w:val="24"/>
                <w:szCs w:val="24"/>
                <w:lang w:val="en-US" w:eastAsia="en-US"/>
              </w:rPr>
              <w:t>Share of innovation active enterprises by the number of operating,%</w:t>
            </w:r>
          </w:p>
        </w:tc>
        <w:tc>
          <w:tcPr>
            <w:tcW w:w="4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4.0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4.0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4.3</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7.1</w:t>
            </w:r>
          </w:p>
        </w:tc>
        <w:tc>
          <w:tcPr>
            <w:tcW w:w="5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7.6</w:t>
            </w:r>
          </w:p>
        </w:tc>
        <w:tc>
          <w:tcPr>
            <w:tcW w:w="6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3.6</w:t>
            </w:r>
          </w:p>
        </w:tc>
      </w:tr>
      <w:tr w:rsidR="00BA32D8" w:rsidRPr="00B46A76" w:rsidTr="00FD1CF8">
        <w:trPr>
          <w:trHeight w:val="333"/>
        </w:trPr>
        <w:tc>
          <w:tcPr>
            <w:tcW w:w="204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D1CF8" w:rsidRPr="00B46A76" w:rsidRDefault="00FD1CF8" w:rsidP="00E83AA7">
            <w:pPr>
              <w:spacing w:after="0" w:line="240" w:lineRule="auto"/>
              <w:ind w:firstLine="19"/>
              <w:jc w:val="both"/>
              <w:rPr>
                <w:rFonts w:ascii="Times New Roman" w:hAnsi="Times New Roman" w:cs="Times New Roman"/>
                <w:sz w:val="24"/>
                <w:szCs w:val="24"/>
                <w:lang w:val="en-US" w:eastAsia="en-US"/>
              </w:rPr>
            </w:pPr>
            <w:r w:rsidRPr="00B46A76">
              <w:rPr>
                <w:rFonts w:ascii="Times New Roman" w:hAnsi="Times New Roman" w:cs="Times New Roman"/>
                <w:sz w:val="24"/>
                <w:szCs w:val="24"/>
                <w:lang w:val="en-US" w:eastAsia="en-US"/>
              </w:rPr>
              <w:t>The volume of innovative products and services, KZT billions</w:t>
            </w:r>
          </w:p>
        </w:tc>
        <w:tc>
          <w:tcPr>
            <w:tcW w:w="4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111.5</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82.6</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142.2</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235.9</w:t>
            </w:r>
          </w:p>
        </w:tc>
        <w:tc>
          <w:tcPr>
            <w:tcW w:w="5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379</w:t>
            </w:r>
          </w:p>
        </w:tc>
        <w:tc>
          <w:tcPr>
            <w:tcW w:w="6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339.9</w:t>
            </w:r>
          </w:p>
        </w:tc>
      </w:tr>
      <w:tr w:rsidR="00BA32D8" w:rsidRPr="00B46A76" w:rsidTr="00FD1CF8">
        <w:trPr>
          <w:trHeight w:val="167"/>
        </w:trPr>
        <w:tc>
          <w:tcPr>
            <w:tcW w:w="204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D1CF8" w:rsidRPr="00B46A76" w:rsidRDefault="00FD1CF8" w:rsidP="00E83AA7">
            <w:pPr>
              <w:spacing w:after="0" w:line="240" w:lineRule="auto"/>
              <w:ind w:firstLine="19"/>
              <w:jc w:val="both"/>
              <w:rPr>
                <w:rFonts w:ascii="Times New Roman" w:hAnsi="Times New Roman" w:cs="Times New Roman"/>
                <w:sz w:val="24"/>
                <w:szCs w:val="24"/>
                <w:lang w:val="en-US" w:eastAsia="en-US"/>
              </w:rPr>
            </w:pPr>
            <w:r w:rsidRPr="00B46A76">
              <w:rPr>
                <w:rFonts w:ascii="Times New Roman" w:hAnsi="Times New Roman" w:cs="Times New Roman"/>
                <w:sz w:val="24"/>
                <w:szCs w:val="24"/>
                <w:lang w:val="en-US" w:eastAsia="en-US"/>
              </w:rPr>
              <w:t xml:space="preserve">Energy intensity of GDP, TOE/ USD thousand at prices of the year 2000 </w:t>
            </w:r>
          </w:p>
        </w:tc>
        <w:tc>
          <w:tcPr>
            <w:tcW w:w="4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1.77</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1.48</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1.84</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1.73</w:t>
            </w:r>
          </w:p>
        </w:tc>
        <w:tc>
          <w:tcPr>
            <w:tcW w:w="5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1.53</w:t>
            </w:r>
          </w:p>
        </w:tc>
        <w:tc>
          <w:tcPr>
            <w:tcW w:w="6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D1CF8" w:rsidRPr="00B46A76" w:rsidRDefault="00FD1CF8" w:rsidP="00E83AA7">
            <w:pPr>
              <w:spacing w:after="0" w:line="240" w:lineRule="auto"/>
              <w:ind w:firstLine="19"/>
              <w:jc w:val="center"/>
              <w:rPr>
                <w:rFonts w:ascii="Times New Roman" w:hAnsi="Times New Roman" w:cs="Times New Roman"/>
                <w:sz w:val="24"/>
                <w:szCs w:val="24"/>
                <w:lang w:eastAsia="en-US"/>
              </w:rPr>
            </w:pPr>
            <w:r w:rsidRPr="00B46A76">
              <w:rPr>
                <w:rFonts w:ascii="Times New Roman" w:hAnsi="Times New Roman" w:cs="Times New Roman"/>
                <w:sz w:val="24"/>
                <w:szCs w:val="24"/>
                <w:lang w:eastAsia="en-US"/>
              </w:rPr>
              <w:t>86.4</w:t>
            </w:r>
          </w:p>
        </w:tc>
      </w:tr>
    </w:tbl>
    <w:p w:rsidR="00FD1CF8" w:rsidRPr="00B46A76" w:rsidRDefault="00FD1CF8"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Source: Agency of the Republic of Kazakhstan on Statistics </w:t>
      </w:r>
    </w:p>
    <w:p w:rsidR="00FD1CF8" w:rsidRPr="00B46A76" w:rsidRDefault="00FD1CF8" w:rsidP="00E83AA7">
      <w:pPr>
        <w:spacing w:after="0" w:line="240" w:lineRule="auto"/>
        <w:ind w:firstLine="567"/>
        <w:jc w:val="both"/>
        <w:rPr>
          <w:rFonts w:ascii="Times New Roman" w:hAnsi="Times New Roman" w:cs="Times New Roman"/>
          <w:sz w:val="24"/>
          <w:szCs w:val="24"/>
          <w:lang w:val="en-US"/>
        </w:rPr>
      </w:pPr>
    </w:p>
    <w:p w:rsidR="00FD1CF8" w:rsidRPr="00B46A76" w:rsidRDefault="00FD1CF8"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According to the analysis, there are made two groups of manufacturing sectors: basic and market-oriented, selected priority product groups. Basic sectors of the industry is the production of goods associated with high resource and energy consumption and production of large-tonnage products. Market-oriented sectors are driven by demand in the domestic market and the macro-region's market. </w:t>
      </w:r>
    </w:p>
    <w:p w:rsidR="00FD1CF8" w:rsidRPr="00B46A76" w:rsidRDefault="00FD1CF8"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Priority sectors of the first and second groups sectors to support are: </w:t>
      </w:r>
    </w:p>
    <w:p w:rsidR="00FD1CF8" w:rsidRPr="00B46A76" w:rsidRDefault="00FD1CF8" w:rsidP="00E83AA7">
      <w:pPr>
        <w:spacing w:after="0" w:line="240" w:lineRule="auto"/>
        <w:rPr>
          <w:rFonts w:ascii="Times New Roman" w:hAnsi="Times New Roman" w:cs="Times New Roman"/>
          <w:sz w:val="24"/>
          <w:szCs w:val="24"/>
          <w:lang w:val="en-US"/>
        </w:rPr>
        <w:sectPr w:rsidR="00FD1CF8" w:rsidRPr="00B46A76">
          <w:pgSz w:w="11906" w:h="16838"/>
          <w:pgMar w:top="567" w:right="567" w:bottom="567" w:left="567" w:header="708" w:footer="708" w:gutter="0"/>
          <w:cols w:space="720"/>
        </w:sectPr>
      </w:pPr>
    </w:p>
    <w:p w:rsidR="00FD1CF8" w:rsidRPr="00B46A76" w:rsidRDefault="00FD1CF8"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lastRenderedPageBreak/>
        <w:t>1) iron and steel industry;</w:t>
      </w:r>
    </w:p>
    <w:p w:rsidR="00FD1CF8" w:rsidRPr="00B46A76" w:rsidRDefault="00FD1CF8"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2) non-ferrous metallurgy;</w:t>
      </w:r>
    </w:p>
    <w:p w:rsidR="00FD1CF8" w:rsidRPr="00B46A76" w:rsidRDefault="00FD1CF8"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3) refining;</w:t>
      </w:r>
    </w:p>
    <w:p w:rsidR="00FD1CF8" w:rsidRPr="00B46A76" w:rsidRDefault="00FD1CF8"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4) oil and gas chemistry;</w:t>
      </w:r>
    </w:p>
    <w:p w:rsidR="00FD1CF8" w:rsidRPr="00B46A76" w:rsidRDefault="00FD1CF8"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5) food production;</w:t>
      </w:r>
    </w:p>
    <w:p w:rsidR="00FD1CF8" w:rsidRPr="00B46A76" w:rsidRDefault="00FD1CF8"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6) agricultural chemistry;</w:t>
      </w:r>
    </w:p>
    <w:p w:rsidR="00FD1CF8" w:rsidRPr="00B46A76" w:rsidRDefault="00FD1CF8"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7) production of chemicals for industry;</w:t>
      </w:r>
    </w:p>
    <w:p w:rsidR="00FD1CF8" w:rsidRPr="00B46A76" w:rsidRDefault="00FD1CF8"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8) production of motor vehicles, their parts, accessories and engines;</w:t>
      </w:r>
    </w:p>
    <w:p w:rsidR="00FD1CF8" w:rsidRPr="00B46A76" w:rsidRDefault="00FD1CF8"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9) manufacture of electrical machinery and apparatus;</w:t>
      </w:r>
    </w:p>
    <w:p w:rsidR="00FD1CF8" w:rsidRPr="00B46A76" w:rsidRDefault="00FD1CF8"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10) production of agricultural machinery;</w:t>
      </w:r>
    </w:p>
    <w:p w:rsidR="00FD1CF8" w:rsidRPr="00B46A76" w:rsidRDefault="00FD1CF8"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lastRenderedPageBreak/>
        <w:t>11) production of railway equipment;</w:t>
      </w:r>
    </w:p>
    <w:p w:rsidR="00FD1CF8" w:rsidRPr="00B46A76" w:rsidRDefault="00FD1CF8"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12) production of machinery and equipment for mining industry;</w:t>
      </w:r>
    </w:p>
    <w:p w:rsidR="00FD1CF8" w:rsidRPr="00B46A76" w:rsidRDefault="00FD1CF8"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13) production of machinery and equipment for oil refining and oil extracting industry;</w:t>
      </w:r>
    </w:p>
    <w:p w:rsidR="00FD1CF8" w:rsidRPr="00B46A76" w:rsidRDefault="00FD1CF8"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14) production of construction materials.</w:t>
      </w:r>
    </w:p>
    <w:p w:rsidR="00FD1CF8" w:rsidRPr="00B46A76" w:rsidRDefault="00FD1CF8" w:rsidP="00E83AA7">
      <w:pPr>
        <w:spacing w:after="0" w:line="240" w:lineRule="auto"/>
        <w:rPr>
          <w:rFonts w:ascii="Times New Roman" w:hAnsi="Times New Roman" w:cs="Times New Roman"/>
          <w:sz w:val="24"/>
          <w:szCs w:val="24"/>
          <w:lang w:val="en-US"/>
        </w:rPr>
        <w:sectPr w:rsidR="00FD1CF8" w:rsidRPr="00B46A76">
          <w:type w:val="continuous"/>
          <w:pgSz w:w="11906" w:h="16838"/>
          <w:pgMar w:top="567" w:right="567" w:bottom="567" w:left="567" w:header="708" w:footer="708" w:gutter="0"/>
          <w:cols w:num="2" w:space="708"/>
        </w:sectPr>
      </w:pPr>
    </w:p>
    <w:p w:rsidR="00FD1CF8" w:rsidRPr="00B46A76" w:rsidRDefault="00FD1CF8"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lastRenderedPageBreak/>
        <w:t>The third group, the innovative sectors, is defined according to the priorities identified in the conceptual and program documents, letters and speeches of the Head of the State, in particular in the Address of the President of the Republic of Kazakhstan to the people of Kazakhstan on January 17, 2014. These sectors include: mobile and multimedia technologies industry, nano and space technologies, robotics, genetic engineering, search and discovery of future energy.</w:t>
      </w:r>
    </w:p>
    <w:p w:rsidR="00FD1CF8" w:rsidRPr="00B46A76" w:rsidRDefault="00FD1CF8" w:rsidP="00E83AA7">
      <w:pPr>
        <w:spacing w:after="0" w:line="240" w:lineRule="auto"/>
        <w:ind w:firstLine="567"/>
        <w:jc w:val="both"/>
        <w:rPr>
          <w:rFonts w:ascii="Times New Roman" w:hAnsi="Times New Roman" w:cs="Times New Roman"/>
          <w:sz w:val="24"/>
          <w:szCs w:val="24"/>
          <w:lang w:val="en-US"/>
        </w:rPr>
      </w:pPr>
    </w:p>
    <w:p w:rsidR="00FD1CF8" w:rsidRPr="00B46A76" w:rsidRDefault="00FD1CF8" w:rsidP="00E83AA7">
      <w:pPr>
        <w:pStyle w:val="1"/>
        <w:spacing w:before="0" w:after="0" w:afterAutospacing="0"/>
        <w:ind w:firstLine="567"/>
        <w:jc w:val="both"/>
        <w:rPr>
          <w:sz w:val="24"/>
          <w:szCs w:val="24"/>
          <w:lang w:val="en-US"/>
        </w:rPr>
      </w:pPr>
      <w:r w:rsidRPr="00B46A76">
        <w:rPr>
          <w:sz w:val="24"/>
          <w:szCs w:val="24"/>
          <w:lang w:val="en-US"/>
        </w:rPr>
        <w:t>Kazakhstan's economic development</w:t>
      </w:r>
    </w:p>
    <w:p w:rsidR="00FD1CF8" w:rsidRPr="00B46A76" w:rsidRDefault="00FD1CF8" w:rsidP="00E83AA7">
      <w:pPr>
        <w:spacing w:after="0" w:line="240" w:lineRule="auto"/>
        <w:ind w:firstLine="567"/>
        <w:jc w:val="both"/>
        <w:rPr>
          <w:rFonts w:ascii="Times New Roman" w:hAnsi="Times New Roman" w:cs="Times New Roman"/>
          <w:i/>
          <w:sz w:val="24"/>
          <w:szCs w:val="24"/>
          <w:lang w:val="en-US"/>
        </w:rPr>
      </w:pPr>
      <w:r w:rsidRPr="00B46A76">
        <w:rPr>
          <w:rStyle w:val="aa"/>
          <w:rFonts w:ascii="Times New Roman" w:hAnsi="Times New Roman" w:cs="Times New Roman"/>
          <w:i/>
          <w:sz w:val="24"/>
          <w:szCs w:val="24"/>
          <w:shd w:val="clear" w:color="auto" w:fill="F2ECD1"/>
          <w:lang w:val="en-US"/>
        </w:rPr>
        <w:t>Economic overview</w:t>
      </w:r>
    </w:p>
    <w:p w:rsidR="00FD1CF8" w:rsidRPr="00B46A76" w:rsidRDefault="00FD1CF8" w:rsidP="00E83AA7">
      <w:pPr>
        <w:pStyle w:val="ac"/>
        <w:spacing w:before="0" w:beforeAutospacing="0" w:after="0" w:afterAutospacing="0"/>
        <w:ind w:firstLine="567"/>
        <w:jc w:val="both"/>
        <w:rPr>
          <w:lang w:val="en-US"/>
        </w:rPr>
      </w:pPr>
      <w:r w:rsidRPr="00B46A76">
        <w:rPr>
          <w:lang w:val="en-US"/>
        </w:rPr>
        <w:t>During the Soviet period Kazakhstan was an</w:t>
      </w:r>
      <w:r w:rsidRPr="00B46A76">
        <w:rPr>
          <w:rStyle w:val="apple-converted-space"/>
          <w:lang w:val="en-US"/>
        </w:rPr>
        <w:t> </w:t>
      </w:r>
      <w:r w:rsidRPr="00B46A76">
        <w:rPr>
          <w:rStyle w:val="aa"/>
          <w:rFonts w:eastAsiaTheme="minorEastAsia"/>
          <w:lang w:val="en-US"/>
        </w:rPr>
        <w:t>agrarian</w:t>
      </w:r>
      <w:r w:rsidRPr="00B46A76">
        <w:rPr>
          <w:lang w:val="en-US"/>
        </w:rPr>
        <w:t>, raw materials supplier of the former Soviet economy, where the military industry played the major role. The main economic content of more than 10 years of independence has become transition from the central command planning to a market system. During these years, Kazakhstan has made considerable progress in implementing complex political, economic and social reforms to establish a</w:t>
      </w:r>
      <w:r w:rsidRPr="00B46A76">
        <w:rPr>
          <w:rStyle w:val="apple-converted-space"/>
          <w:lang w:val="en-US"/>
        </w:rPr>
        <w:t> </w:t>
      </w:r>
      <w:r w:rsidRPr="00B46A76">
        <w:rPr>
          <w:rStyle w:val="aa"/>
          <w:rFonts w:eastAsiaTheme="minorEastAsia"/>
          <w:lang w:val="en-US"/>
        </w:rPr>
        <w:t>democratic state</w:t>
      </w:r>
      <w:r w:rsidRPr="00B46A76">
        <w:rPr>
          <w:rStyle w:val="apple-converted-space"/>
          <w:lang w:val="en-US"/>
        </w:rPr>
        <w:t> </w:t>
      </w:r>
      <w:r w:rsidRPr="00B46A76">
        <w:rPr>
          <w:lang w:val="en-US"/>
        </w:rPr>
        <w:t>with a</w:t>
      </w:r>
      <w:r w:rsidRPr="00B46A76">
        <w:rPr>
          <w:rStyle w:val="apple-converted-space"/>
          <w:lang w:val="en-US"/>
        </w:rPr>
        <w:t> </w:t>
      </w:r>
      <w:r w:rsidRPr="00B46A76">
        <w:rPr>
          <w:rStyle w:val="aa"/>
          <w:rFonts w:eastAsiaTheme="minorEastAsia"/>
          <w:lang w:val="en-US"/>
        </w:rPr>
        <w:t>market economy</w:t>
      </w:r>
      <w:r w:rsidRPr="00B46A76">
        <w:rPr>
          <w:lang w:val="en-US"/>
        </w:rPr>
        <w:t>. While the country has not experienced political disturbances during the transition period, it has faced numerous</w:t>
      </w:r>
      <w:r w:rsidRPr="00B46A76">
        <w:rPr>
          <w:rStyle w:val="apple-converted-space"/>
          <w:lang w:val="en-US"/>
        </w:rPr>
        <w:t> </w:t>
      </w:r>
      <w:r w:rsidRPr="00B46A76">
        <w:rPr>
          <w:rStyle w:val="aa"/>
          <w:rFonts w:eastAsiaTheme="minorEastAsia"/>
          <w:lang w:val="en-US"/>
        </w:rPr>
        <w:t>economic</w:t>
      </w:r>
      <w:r w:rsidRPr="00B46A76">
        <w:rPr>
          <w:lang w:val="en-US"/>
        </w:rPr>
        <w:t xml:space="preserve">, social and </w:t>
      </w:r>
      <w:r w:rsidRPr="00B46A76">
        <w:rPr>
          <w:rStyle w:val="aa"/>
          <w:rFonts w:eastAsiaTheme="minorEastAsia"/>
          <w:lang w:val="en-US"/>
        </w:rPr>
        <w:t>environmental challenges</w:t>
      </w:r>
      <w:r w:rsidRPr="00B46A76">
        <w:rPr>
          <w:lang w:val="en-US"/>
        </w:rPr>
        <w:t>.</w:t>
      </w:r>
    </w:p>
    <w:p w:rsidR="00FD1CF8" w:rsidRPr="00B46A76" w:rsidRDefault="00FD1CF8" w:rsidP="00E83AA7">
      <w:pPr>
        <w:pStyle w:val="ac"/>
        <w:spacing w:before="0" w:beforeAutospacing="0" w:after="0" w:afterAutospacing="0"/>
        <w:ind w:firstLine="567"/>
        <w:jc w:val="both"/>
        <w:rPr>
          <w:lang w:val="en-US"/>
        </w:rPr>
      </w:pPr>
      <w:r w:rsidRPr="00B46A76">
        <w:rPr>
          <w:lang w:val="en-US"/>
        </w:rPr>
        <w:t>The first few years of</w:t>
      </w:r>
      <w:r w:rsidRPr="00B46A76">
        <w:rPr>
          <w:rStyle w:val="apple-converted-space"/>
          <w:lang w:val="en-US"/>
        </w:rPr>
        <w:t> </w:t>
      </w:r>
      <w:r w:rsidRPr="00B46A76">
        <w:rPr>
          <w:rStyle w:val="aa"/>
          <w:rFonts w:eastAsiaTheme="minorEastAsia"/>
          <w:lang w:val="en-US"/>
        </w:rPr>
        <w:t>Kazakhstan's independence</w:t>
      </w:r>
      <w:r w:rsidRPr="00B46A76">
        <w:rPr>
          <w:rStyle w:val="apple-converted-space"/>
          <w:lang w:val="en-US"/>
        </w:rPr>
        <w:t> </w:t>
      </w:r>
      <w:r w:rsidRPr="00B46A76">
        <w:rPr>
          <w:lang w:val="en-US"/>
        </w:rPr>
        <w:t>were characterized by an economic decline (mostly due to the destabilizing force of disintegration of the Soviet Union): by 1995 real GDP dropped to 61,4% of its 1990 level. This economic deterioration exceeded the losses experienced during the Great Depression of the 1930s. The wide-ranging inflation observed in the early 1990s peaked at annual rate of up to 3000% in mid-nineties. Since 1992, Kazakhstan has actively pursued a program of</w:t>
      </w:r>
      <w:r w:rsidRPr="00B46A76">
        <w:rPr>
          <w:rStyle w:val="apple-converted-space"/>
          <w:lang w:val="en-US"/>
        </w:rPr>
        <w:t> </w:t>
      </w:r>
      <w:r w:rsidRPr="00B46A76">
        <w:rPr>
          <w:rStyle w:val="aa"/>
          <w:rFonts w:eastAsiaTheme="minorEastAsia"/>
          <w:lang w:val="en-US"/>
        </w:rPr>
        <w:t>economic reform</w:t>
      </w:r>
      <w:r w:rsidRPr="00B46A76">
        <w:rPr>
          <w:rStyle w:val="apple-converted-space"/>
          <w:lang w:val="en-US"/>
        </w:rPr>
        <w:t> </w:t>
      </w:r>
      <w:r w:rsidRPr="00B46A76">
        <w:rPr>
          <w:lang w:val="en-US"/>
        </w:rPr>
        <w:t xml:space="preserve">designed to establish a free market economy through privatization of state enterprises and deregulation and today is generally considered to be more advanced in this respect than most other countries of the CIS. Kazakhstan remains one of the </w:t>
      </w:r>
      <w:r w:rsidRPr="00B46A76">
        <w:rPr>
          <w:rStyle w:val="aa"/>
          <w:rFonts w:eastAsiaTheme="minorEastAsia"/>
          <w:lang w:val="en-US"/>
        </w:rPr>
        <w:t>most successful reformers</w:t>
      </w:r>
      <w:r w:rsidRPr="00B46A76">
        <w:rPr>
          <w:rStyle w:val="apple-converted-space"/>
          <w:lang w:val="en-US"/>
        </w:rPr>
        <w:t> </w:t>
      </w:r>
      <w:r w:rsidRPr="00B46A76">
        <w:rPr>
          <w:lang w:val="en-US"/>
        </w:rPr>
        <w:t>in the CIS, though its record is less strong when compared with more advanced transition countries of Central and Eastern Europe, and it has the strongest banking system in</w:t>
      </w:r>
      <w:r w:rsidRPr="00B46A76">
        <w:rPr>
          <w:rStyle w:val="apple-converted-space"/>
          <w:lang w:val="en-US"/>
        </w:rPr>
        <w:t> </w:t>
      </w:r>
      <w:hyperlink r:id="rId64" w:tgtFrame="_blank" w:history="1">
        <w:r w:rsidRPr="00B46A76">
          <w:rPr>
            <w:rStyle w:val="ab"/>
            <w:rFonts w:eastAsiaTheme="minorEastAsia"/>
            <w:color w:val="auto"/>
            <w:u w:val="none"/>
            <w:lang w:val="en-US"/>
          </w:rPr>
          <w:t>Central Asia</w:t>
        </w:r>
      </w:hyperlink>
      <w:r w:rsidRPr="00B46A76">
        <w:rPr>
          <w:rStyle w:val="apple-converted-space"/>
          <w:lang w:val="en-US"/>
        </w:rPr>
        <w:t> </w:t>
      </w:r>
      <w:r w:rsidRPr="00B46A76">
        <w:rPr>
          <w:lang w:val="en-US"/>
        </w:rPr>
        <w:t>and CIS.</w:t>
      </w:r>
    </w:p>
    <w:p w:rsidR="00FD1CF8" w:rsidRPr="00B46A76" w:rsidRDefault="00FD1CF8" w:rsidP="00E83AA7">
      <w:pPr>
        <w:pStyle w:val="ac"/>
        <w:spacing w:before="0" w:beforeAutospacing="0" w:after="0" w:afterAutospacing="0"/>
        <w:ind w:firstLine="567"/>
        <w:jc w:val="both"/>
        <w:rPr>
          <w:lang w:val="en-US"/>
        </w:rPr>
      </w:pPr>
      <w:r w:rsidRPr="00B46A76">
        <w:rPr>
          <w:lang w:val="en-US"/>
        </w:rPr>
        <w:t>The main goals of current structural policy are diversification and the</w:t>
      </w:r>
      <w:r w:rsidRPr="00B46A76">
        <w:rPr>
          <w:rStyle w:val="apple-converted-space"/>
          <w:lang w:val="en-US"/>
        </w:rPr>
        <w:t> </w:t>
      </w:r>
      <w:r w:rsidRPr="00B46A76">
        <w:rPr>
          <w:rStyle w:val="aa"/>
          <w:rFonts w:eastAsiaTheme="minorEastAsia"/>
          <w:lang w:val="en-US"/>
        </w:rPr>
        <w:t>strengthening of the non-oil sector</w:t>
      </w:r>
      <w:r w:rsidRPr="00B46A76">
        <w:rPr>
          <w:lang w:val="en-US"/>
        </w:rPr>
        <w:t>. A number of development agencies and research centers (Development Institutions) have been established and the Government is looking at establishing techno and science parks to support the diversification of higher-value added industries. But there are certain obstacles inherited from the past to quickly achieve this.</w:t>
      </w:r>
    </w:p>
    <w:p w:rsidR="00FD1CF8" w:rsidRPr="00B46A76" w:rsidRDefault="00FD1CF8" w:rsidP="00E83AA7">
      <w:pPr>
        <w:pStyle w:val="ac"/>
        <w:spacing w:before="0" w:beforeAutospacing="0" w:after="0" w:afterAutospacing="0"/>
        <w:ind w:firstLine="567"/>
        <w:jc w:val="both"/>
        <w:rPr>
          <w:lang w:val="en-US"/>
        </w:rPr>
      </w:pPr>
      <w:r w:rsidRPr="00B46A76">
        <w:rPr>
          <w:lang w:val="en-US"/>
        </w:rPr>
        <w:t>The EU and USA have recognized Kazakhstan (first in the CIS) as a country with market economy in 2001 and 2002 respectively. In October 2002 international rating agency Moody's upgraded Kazakhstan by two notches to Baa3, thus Kazakhstan has become the first country in the CIS to reach</w:t>
      </w:r>
      <w:r w:rsidRPr="00B46A76">
        <w:rPr>
          <w:rStyle w:val="apple-converted-space"/>
          <w:lang w:val="en-US"/>
        </w:rPr>
        <w:t> </w:t>
      </w:r>
      <w:r w:rsidRPr="00B46A76">
        <w:rPr>
          <w:rStyle w:val="aa"/>
          <w:rFonts w:eastAsiaTheme="minorEastAsia"/>
          <w:lang w:val="en-US"/>
        </w:rPr>
        <w:t>investment grade status</w:t>
      </w:r>
      <w:r w:rsidRPr="00B46A76">
        <w:rPr>
          <w:lang w:val="en-US"/>
        </w:rPr>
        <w:t>. Standard &amp; Poor's in 2004 upgraded Sovereigns rating to BBB/Stable/A-3. In October 2004, Fitch upgraded Kazakhstan's local currency rating to BBB/Stable. In January 2005 the Organization for Economic Cooperation and Development (OECD) has upgraded Kazakhstan's country export risks rating, moving it from the 5</w:t>
      </w:r>
      <w:r w:rsidRPr="00B46A76">
        <w:rPr>
          <w:vertAlign w:val="superscript"/>
          <w:lang w:val="en-US"/>
        </w:rPr>
        <w:t>th</w:t>
      </w:r>
      <w:r w:rsidRPr="00B46A76">
        <w:rPr>
          <w:rStyle w:val="apple-converted-space"/>
          <w:lang w:val="en-US"/>
        </w:rPr>
        <w:t> </w:t>
      </w:r>
      <w:r w:rsidRPr="00B46A76">
        <w:rPr>
          <w:lang w:val="en-US"/>
        </w:rPr>
        <w:t>to the 4</w:t>
      </w:r>
      <w:r w:rsidRPr="00B46A76">
        <w:rPr>
          <w:vertAlign w:val="superscript"/>
          <w:lang w:val="en-US"/>
        </w:rPr>
        <w:t>th</w:t>
      </w:r>
      <w:r w:rsidRPr="00B46A76">
        <w:rPr>
          <w:rStyle w:val="apple-converted-space"/>
          <w:lang w:val="en-US"/>
        </w:rPr>
        <w:t> </w:t>
      </w:r>
      <w:r w:rsidRPr="00B46A76">
        <w:rPr>
          <w:lang w:val="en-US"/>
        </w:rPr>
        <w:t>group of risks. Kazakhstan has enjoyed impressive economic growth over the past five years, buoyed by increased oil exports, as well as by</w:t>
      </w:r>
      <w:r w:rsidRPr="00B46A76">
        <w:rPr>
          <w:rStyle w:val="apple-converted-space"/>
          <w:lang w:val="en-US"/>
        </w:rPr>
        <w:t> </w:t>
      </w:r>
      <w:r w:rsidRPr="00B46A76">
        <w:rPr>
          <w:rStyle w:val="aa"/>
          <w:rFonts w:eastAsiaTheme="minorEastAsia"/>
          <w:lang w:val="en-US"/>
        </w:rPr>
        <w:t>bold economic reforms</w:t>
      </w:r>
      <w:r w:rsidRPr="00B46A76">
        <w:rPr>
          <w:lang w:val="en-US"/>
        </w:rPr>
        <w:t xml:space="preserve">, prudent fiscal policies and </w:t>
      </w:r>
      <w:r w:rsidRPr="00B46A76">
        <w:rPr>
          <w:rStyle w:val="aa"/>
          <w:rFonts w:eastAsiaTheme="minorEastAsia"/>
          <w:lang w:val="en-US"/>
        </w:rPr>
        <w:t>economic initiatives</w:t>
      </w:r>
      <w:r w:rsidRPr="00B46A76">
        <w:rPr>
          <w:rStyle w:val="apple-converted-space"/>
          <w:lang w:val="en-US"/>
        </w:rPr>
        <w:t> </w:t>
      </w:r>
      <w:r w:rsidRPr="00B46A76">
        <w:rPr>
          <w:lang w:val="en-US"/>
        </w:rPr>
        <w:t>that were instituted in 1999.</w:t>
      </w:r>
    </w:p>
    <w:p w:rsidR="00FD1CF8" w:rsidRPr="00B46A76" w:rsidRDefault="00FD1CF8" w:rsidP="00E83AA7">
      <w:pPr>
        <w:pStyle w:val="ac"/>
        <w:spacing w:before="0" w:beforeAutospacing="0" w:after="0" w:afterAutospacing="0"/>
        <w:ind w:firstLine="567"/>
        <w:jc w:val="both"/>
        <w:rPr>
          <w:lang w:val="en-US"/>
        </w:rPr>
      </w:pPr>
      <w:r w:rsidRPr="00B46A76">
        <w:rPr>
          <w:lang w:val="en-US"/>
        </w:rPr>
        <w:t>This has resulted in a stable level of inflation (2002 - 6.6%, 2003 - 6.8%, 2004 - 6.7%, 2005 - 6.6%), a budget surplus, a firm currency, and a decreasing unemployment rate (2003 - 8.8%, 2004 - 8.4%). After posting moderate growth of 2.7% in 1999 as a whole, Kazakhstan's real</w:t>
      </w:r>
      <w:r w:rsidRPr="00B46A76">
        <w:rPr>
          <w:rStyle w:val="apple-converted-space"/>
          <w:lang w:val="en-US"/>
        </w:rPr>
        <w:t> </w:t>
      </w:r>
      <w:r w:rsidRPr="00B46A76">
        <w:rPr>
          <w:rStyle w:val="aa"/>
          <w:rFonts w:eastAsiaTheme="minorEastAsia"/>
          <w:lang w:val="en-US"/>
        </w:rPr>
        <w:t>gross domestic product</w:t>
      </w:r>
      <w:r w:rsidRPr="00B46A76">
        <w:rPr>
          <w:rStyle w:val="apple-converted-space"/>
          <w:b/>
          <w:bCs/>
          <w:lang w:val="en-US"/>
        </w:rPr>
        <w:t> </w:t>
      </w:r>
      <w:r w:rsidRPr="00B46A76">
        <w:rPr>
          <w:lang w:val="en-US"/>
        </w:rPr>
        <w:t>(GDP) rose 9.6% in 2000, 13.2% (2001), easily the country's best year of economic performance since independence, 9% in 2002, 9.1% in 2003, 9.3 in 2004 and according to The Economist Intelligent Unit Kazakhstan is within Top 10 world fastest-growing economies in 2005.</w:t>
      </w:r>
    </w:p>
    <w:p w:rsidR="00FD1CF8" w:rsidRPr="00B46A76" w:rsidRDefault="00FD1CF8" w:rsidP="00E83AA7">
      <w:pPr>
        <w:pStyle w:val="ac"/>
        <w:spacing w:before="0" w:beforeAutospacing="0" w:after="0" w:afterAutospacing="0"/>
        <w:ind w:firstLine="567"/>
        <w:jc w:val="both"/>
        <w:rPr>
          <w:lang w:val="en-US"/>
        </w:rPr>
      </w:pPr>
      <w:r w:rsidRPr="00B46A76">
        <w:rPr>
          <w:lang w:val="en-US"/>
        </w:rPr>
        <w:t>The main driver behind Kazakhstan's economic growth has been</w:t>
      </w:r>
      <w:r w:rsidRPr="00B46A76">
        <w:rPr>
          <w:rStyle w:val="apple-converted-space"/>
          <w:lang w:val="en-US"/>
        </w:rPr>
        <w:t> </w:t>
      </w:r>
      <w:r w:rsidRPr="00B46A76">
        <w:rPr>
          <w:rStyle w:val="aa"/>
          <w:rFonts w:eastAsiaTheme="minorEastAsia"/>
          <w:lang w:val="en-US"/>
        </w:rPr>
        <w:t>foreign investment</w:t>
      </w:r>
      <w:r w:rsidRPr="00B46A76">
        <w:rPr>
          <w:lang w:val="en-US"/>
        </w:rPr>
        <w:t xml:space="preserve">, mainly in the country's booming oil and natural gas industries. Since independence from Soviet rule in </w:t>
      </w:r>
      <w:r w:rsidRPr="00B46A76">
        <w:rPr>
          <w:lang w:val="en-US"/>
        </w:rPr>
        <w:lastRenderedPageBreak/>
        <w:t>1991, Kazakhstan has received more than 30 bln. US$ of foreign direct</w:t>
      </w:r>
      <w:r w:rsidRPr="00B46A76">
        <w:rPr>
          <w:rStyle w:val="apple-converted-space"/>
          <w:lang w:val="en-US"/>
        </w:rPr>
        <w:t> </w:t>
      </w:r>
      <w:r w:rsidRPr="00B46A76">
        <w:rPr>
          <w:rStyle w:val="aa"/>
          <w:rFonts w:eastAsiaTheme="minorEastAsia"/>
          <w:lang w:val="en-US"/>
        </w:rPr>
        <w:t>investment</w:t>
      </w:r>
      <w:r w:rsidRPr="00B46A76">
        <w:rPr>
          <w:rStyle w:val="apple-converted-space"/>
          <w:lang w:val="en-US"/>
        </w:rPr>
        <w:t> </w:t>
      </w:r>
      <w:r w:rsidRPr="00B46A76">
        <w:rPr>
          <w:lang w:val="en-US"/>
        </w:rPr>
        <w:t>-</w:t>
      </w:r>
      <w:r w:rsidRPr="00B46A76">
        <w:rPr>
          <w:rStyle w:val="apple-converted-space"/>
          <w:lang w:val="en-US"/>
        </w:rPr>
        <w:t> </w:t>
      </w:r>
      <w:r w:rsidRPr="00B46A76">
        <w:rPr>
          <w:rStyle w:val="aa"/>
          <w:rFonts w:eastAsiaTheme="minorEastAsia"/>
          <w:lang w:val="en-US"/>
        </w:rPr>
        <w:t>the highest per capita indicator</w:t>
      </w:r>
      <w:r w:rsidRPr="00B46A76">
        <w:rPr>
          <w:rStyle w:val="apple-converted-space"/>
          <w:lang w:val="en-US"/>
        </w:rPr>
        <w:t> </w:t>
      </w:r>
      <w:r w:rsidRPr="00B46A76">
        <w:rPr>
          <w:lang w:val="en-US"/>
        </w:rPr>
        <w:t>in the former Eastern Bloc.</w:t>
      </w:r>
    </w:p>
    <w:p w:rsidR="00FD1CF8" w:rsidRPr="00B46A76" w:rsidRDefault="00FD1CF8" w:rsidP="00E83AA7">
      <w:pPr>
        <w:pStyle w:val="ac"/>
        <w:spacing w:before="0" w:beforeAutospacing="0" w:after="0" w:afterAutospacing="0"/>
        <w:ind w:firstLine="567"/>
        <w:jc w:val="both"/>
        <w:rPr>
          <w:lang w:val="en-US"/>
        </w:rPr>
      </w:pPr>
    </w:p>
    <w:p w:rsidR="00FD1CF8" w:rsidRPr="00B46A76" w:rsidRDefault="00FD1CF8" w:rsidP="00E83AA7">
      <w:pPr>
        <w:spacing w:after="0" w:line="240" w:lineRule="auto"/>
        <w:ind w:firstLine="567"/>
        <w:jc w:val="both"/>
        <w:rPr>
          <w:rFonts w:ascii="Times New Roman" w:hAnsi="Times New Roman" w:cs="Times New Roman"/>
          <w:b/>
          <w:sz w:val="24"/>
          <w:szCs w:val="24"/>
          <w:lang w:val="en-US"/>
        </w:rPr>
      </w:pPr>
      <w:r w:rsidRPr="00B46A76">
        <w:rPr>
          <w:rFonts w:ascii="Times New Roman" w:hAnsi="Times New Roman" w:cs="Times New Roman"/>
          <w:b/>
          <w:sz w:val="24"/>
          <w:szCs w:val="24"/>
          <w:lang w:val="en-US"/>
        </w:rPr>
        <w:t>5. Economics of Kazakhstan in the years of independence and the establishment of a market economy.</w:t>
      </w:r>
    </w:p>
    <w:p w:rsidR="00FD1CF8" w:rsidRPr="00B46A76" w:rsidRDefault="00FD1CF8" w:rsidP="00E83AA7">
      <w:pPr>
        <w:pStyle w:val="ac"/>
        <w:spacing w:before="0" w:beforeAutospacing="0" w:after="0" w:afterAutospacing="0"/>
        <w:ind w:firstLine="567"/>
        <w:jc w:val="both"/>
        <w:rPr>
          <w:rStyle w:val="apple-converted-space"/>
          <w:lang w:val="en-US"/>
        </w:rPr>
      </w:pPr>
      <w:r w:rsidRPr="00B46A76">
        <w:rPr>
          <w:lang w:val="en-US"/>
        </w:rPr>
        <w:t>During the first decades of the Soviet regime (1920's and 30's) the Kazakhs, like all other populations of the former USSR, was attacking an ancient backwardness and struggled against poverty and economic inertia. Russians and other fraternal people (братский народ) participated in the construction and exploitation of the mines, plants, and factories in Kazakhstan, in the agricultural reforms, and the development of education, science and culture.</w:t>
      </w:r>
      <w:r w:rsidRPr="00B46A76">
        <w:rPr>
          <w:rStyle w:val="apple-converted-space"/>
          <w:lang w:val="en-US"/>
        </w:rPr>
        <w:t> </w:t>
      </w:r>
    </w:p>
    <w:p w:rsidR="00FD1CF8" w:rsidRPr="00B46A76" w:rsidRDefault="00FD1CF8" w:rsidP="00E83AA7">
      <w:pPr>
        <w:pStyle w:val="ac"/>
        <w:spacing w:before="0" w:beforeAutospacing="0" w:after="0" w:afterAutospacing="0"/>
        <w:ind w:firstLine="567"/>
        <w:jc w:val="both"/>
        <w:rPr>
          <w:rStyle w:val="apple-converted-space"/>
          <w:lang w:val="en-US"/>
        </w:rPr>
      </w:pPr>
      <w:r w:rsidRPr="00B46A76">
        <w:rPr>
          <w:lang w:val="en-US"/>
        </w:rPr>
        <w:t>Many big plants and factories had already been built on the vast territory by 1940. The steppe was crossed by new railway main lines, big new agricultural enterprises were built, and livestock breeding began to develop intensively. All this gave Kazakhstan the possibility of supplying the front and rear areas of the USSR with military and strategic raw materials and food during the Second World War of 1941-1945. During the war, Kazakhstan manganese from the Ural plants replaced manganese from Nikopol (Ukraine); Karaganda coke together with the coke from Kuznetsk was used in the metallurgy of ferrous metals plants; 9 of every 10 bullets were moulded of Kazakhstan lead. During the world war, Kazakhstan increased the extraction and smelting of ferrous and non-ferrous metals: ferrochromium, molybdenum, lead, copper, tungsten, tin, etc. During the four war years, coal extraction in Kazakhstan increased by 75%. In comparison to the pre-war period, the extraction of oil increased by 2.5 times, and the production of light industry increased 700%, etc.</w:t>
      </w:r>
      <w:r w:rsidRPr="00B46A76">
        <w:rPr>
          <w:rStyle w:val="apple-converted-space"/>
          <w:lang w:val="en-US"/>
        </w:rPr>
        <w:t> </w:t>
      </w:r>
    </w:p>
    <w:p w:rsidR="00FD1CF8" w:rsidRPr="00B46A76" w:rsidRDefault="00FD1CF8" w:rsidP="00E83AA7">
      <w:pPr>
        <w:pStyle w:val="ac"/>
        <w:spacing w:before="0" w:beforeAutospacing="0" w:after="0" w:afterAutospacing="0"/>
        <w:ind w:firstLine="567"/>
        <w:jc w:val="both"/>
        <w:rPr>
          <w:rStyle w:val="apple-converted-space"/>
          <w:lang w:val="en-US"/>
        </w:rPr>
      </w:pPr>
      <w:r w:rsidRPr="00B46A76">
        <w:rPr>
          <w:lang w:val="en-US"/>
        </w:rPr>
        <w:t>In 1920, the production of industry in Kazakhstan was only 5.3% of the total production of the Kazakh economy, but by 1945, that figure had reached nearly 66 per cent.</w:t>
      </w:r>
      <w:r w:rsidRPr="00B46A76">
        <w:rPr>
          <w:rStyle w:val="apple-converted-space"/>
          <w:lang w:val="en-US"/>
        </w:rPr>
        <w:t> </w:t>
      </w:r>
    </w:p>
    <w:p w:rsidR="00FD1CF8" w:rsidRPr="00B46A76" w:rsidRDefault="00FD1CF8" w:rsidP="00E83AA7">
      <w:pPr>
        <w:pStyle w:val="ac"/>
        <w:spacing w:before="0" w:beforeAutospacing="0" w:after="0" w:afterAutospacing="0"/>
        <w:ind w:firstLine="567"/>
        <w:jc w:val="both"/>
        <w:rPr>
          <w:rStyle w:val="apple-converted-space"/>
          <w:lang w:val="en-US"/>
        </w:rPr>
      </w:pPr>
      <w:r w:rsidRPr="00B46A76">
        <w:rPr>
          <w:lang w:val="en-US"/>
        </w:rPr>
        <w:t xml:space="preserve">If Kazakhstan and Tsarist Russia were behind the advanced countries by 50-100 years in technical development, then in the pre-war, war and post-war periods our people greatly reduced that distance. As a result, Kazakhstan became one of the leading industrial centers of the former USSR and held </w:t>
      </w:r>
      <w:r w:rsidRPr="00B46A76">
        <w:rPr>
          <w:b/>
          <w:lang w:val="en-US"/>
        </w:rPr>
        <w:t>fourth place</w:t>
      </w:r>
      <w:r w:rsidRPr="00B46A76">
        <w:rPr>
          <w:lang w:val="en-US"/>
        </w:rPr>
        <w:t xml:space="preserve"> among the other republics. In that period, different branches of economy began to develop in Kazakhstan. For example, in 1991 the share of agricultural production was 36% of the total volume of the economic production of the republic, industry - 31%, construction - 15%, transport and communication - l0%, and trade and services - 5%.</w:t>
      </w:r>
      <w:r w:rsidRPr="00B46A76">
        <w:rPr>
          <w:rStyle w:val="apple-converted-space"/>
          <w:lang w:val="en-US"/>
        </w:rPr>
        <w:t> </w:t>
      </w:r>
    </w:p>
    <w:p w:rsidR="00FD1CF8" w:rsidRPr="00B46A76" w:rsidRDefault="00FD1CF8" w:rsidP="00E83AA7">
      <w:pPr>
        <w:pStyle w:val="ac"/>
        <w:spacing w:before="0" w:beforeAutospacing="0" w:after="0" w:afterAutospacing="0"/>
        <w:ind w:firstLine="567"/>
        <w:jc w:val="both"/>
        <w:rPr>
          <w:rStyle w:val="apple-converted-space"/>
          <w:lang w:val="en-US"/>
        </w:rPr>
      </w:pPr>
      <w:r w:rsidRPr="00B46A76">
        <w:rPr>
          <w:lang w:val="en-US"/>
        </w:rPr>
        <w:t>Under the Soviet regime, Kazakhstan began intensive work on the development of the raw-materials base and in the extraction of all kinds of mineral wealth. Powerful mining enterprises were built across Kazakhstan. During all those years, enterprises worked on increasing project capacities. The infrastructure formed and developed around these enterprises. However, the extracted products of mining, smelting, and oil and gas was exported from Kazakhstan, and the profit, which was needed for the development and improvement of the peoples' prosperity, was not returned to Kazakhstan. For example, in 1991, 92% of the refined copper, at a price of 371 roubles (approximately 620$) per ton were exported from Kazakhstan, while the world price was 2557$ per ton. 38.3% of the coal at a wholesale price of 17.25 roubles, compared to the world price of 32$ per ton, was exported from Kazakhstan, and the situation was the same with other kinds of resources which were exported to the other republics.</w:t>
      </w:r>
      <w:r w:rsidRPr="00B46A76">
        <w:rPr>
          <w:rStyle w:val="apple-converted-space"/>
          <w:lang w:val="en-US"/>
        </w:rPr>
        <w:t> </w:t>
      </w:r>
    </w:p>
    <w:p w:rsidR="00FD1CF8" w:rsidRPr="00B46A76" w:rsidRDefault="00FD1CF8" w:rsidP="00E83AA7">
      <w:pPr>
        <w:pStyle w:val="ac"/>
        <w:spacing w:before="0" w:beforeAutospacing="0" w:after="0" w:afterAutospacing="0"/>
        <w:ind w:firstLine="567"/>
        <w:jc w:val="both"/>
        <w:rPr>
          <w:rStyle w:val="apple-converted-space"/>
          <w:lang w:val="en-US"/>
        </w:rPr>
      </w:pPr>
      <w:r w:rsidRPr="00B46A76">
        <w:rPr>
          <w:lang w:val="en-US"/>
        </w:rPr>
        <w:t>In the same year, 1991, Kazakhstan was able to satisfy only 42% of the local consumer market with its own products, which means that Kazakhstan was formed and remained as a raw material supplier to the economy of the USSR. Up to this point, Kazakhstan had remained a country with a primary economy - mining, industry and agriculture, but at the same time one with a big pantry of mineral wealth.</w:t>
      </w:r>
      <w:r w:rsidRPr="00B46A76">
        <w:rPr>
          <w:rStyle w:val="apple-converted-space"/>
          <w:lang w:val="en-US"/>
        </w:rPr>
        <w:t> </w:t>
      </w:r>
    </w:p>
    <w:p w:rsidR="00FD1CF8" w:rsidRPr="00B46A76" w:rsidRDefault="00FD1CF8" w:rsidP="00E83AA7">
      <w:pPr>
        <w:pStyle w:val="ac"/>
        <w:spacing w:before="0" w:beforeAutospacing="0" w:after="0" w:afterAutospacing="0"/>
        <w:ind w:firstLine="567"/>
        <w:jc w:val="both"/>
        <w:rPr>
          <w:rStyle w:val="apple-converted-space"/>
          <w:lang w:val="en-US"/>
        </w:rPr>
      </w:pPr>
      <w:r w:rsidRPr="00B46A76">
        <w:rPr>
          <w:lang w:val="en-US"/>
        </w:rPr>
        <w:t xml:space="preserve">Nevertheless, honestly speaking, during the Soviet regime Kazakhstan was transformed into a great industrial and agricultural region. Huge centers of energy, metallurgy, fuel, chemical and machine-building industry were built in the republic. Now, Kazakhstan is the biggest producer of ferrous and non-ferrous metals, uranium, coal, oil, corn, and products of stock-breeding. The years </w:t>
      </w:r>
      <w:r w:rsidRPr="00B46A76">
        <w:rPr>
          <w:lang w:val="en-US"/>
        </w:rPr>
        <w:lastRenderedPageBreak/>
        <w:t>of the Soviet regime were the most favourable for the development of Kazakhstan's economy with regard to the production of these heavy industries.</w:t>
      </w:r>
      <w:r w:rsidRPr="00B46A76">
        <w:rPr>
          <w:rStyle w:val="apple-converted-space"/>
          <w:lang w:val="en-US"/>
        </w:rPr>
        <w:t> </w:t>
      </w:r>
    </w:p>
    <w:p w:rsidR="00FD1CF8" w:rsidRPr="00B46A76" w:rsidRDefault="00FD1CF8" w:rsidP="00E83AA7">
      <w:pPr>
        <w:pStyle w:val="ac"/>
        <w:spacing w:before="0" w:beforeAutospacing="0" w:after="0" w:afterAutospacing="0"/>
        <w:ind w:firstLine="567"/>
        <w:jc w:val="both"/>
        <w:rPr>
          <w:rStyle w:val="apple-converted-space"/>
          <w:lang w:val="en-US"/>
        </w:rPr>
      </w:pPr>
      <w:r w:rsidRPr="00B46A76">
        <w:rPr>
          <w:lang w:val="en-US"/>
        </w:rPr>
        <w:t xml:space="preserve">In spite of the serious recession in production which has taken place during the last few years, Kazakhstan remains the largest producer of non-ferrous metals: 88.5 thousand tons of lead, 255.6 thousand tons of refined cooper, 169.2 thousand tons of zinc, 9.6 thousand tons of sponge titanium, i million tons of alumina, 3.3 mln. tons of bauxite and many other kinds of non-ferrous metals and rare earth minerals. </w:t>
      </w:r>
      <w:r w:rsidRPr="00B46A76">
        <w:rPr>
          <w:i/>
          <w:lang w:val="en-US"/>
        </w:rPr>
        <w:t>Because of the disorganization and breakup of economic contacts between the enterprises of the CIS, and due to the crisis in the economy, which was caused by the difficulties of transition to a market economy and resulting sharp fall in discipline and responsibility among officials, the volumes of industrial and agricultural production in Kazakhstan (exactly like the other republics of the former USSR) for the period 1992-1995 sharply decreased.</w:t>
      </w:r>
      <w:r w:rsidRPr="00B46A76">
        <w:rPr>
          <w:lang w:val="en-US"/>
        </w:rPr>
        <w:t xml:space="preserve"> According to the estimation of some leading specialists, in 1992 the slump in production against the relatively stable level of 1990 was 14.6%, in 1993 - 28%, in 1994 - 48%, and in 1995 - 57%.</w:t>
      </w:r>
      <w:r w:rsidRPr="00B46A76">
        <w:rPr>
          <w:rStyle w:val="apple-converted-space"/>
          <w:lang w:val="en-US"/>
        </w:rPr>
        <w:t> </w:t>
      </w:r>
    </w:p>
    <w:p w:rsidR="00FD1CF8" w:rsidRPr="00B46A76" w:rsidRDefault="00FD1CF8" w:rsidP="00E83AA7">
      <w:pPr>
        <w:pStyle w:val="ac"/>
        <w:spacing w:before="0" w:beforeAutospacing="0" w:after="0" w:afterAutospacing="0"/>
        <w:ind w:firstLine="567"/>
        <w:jc w:val="both"/>
        <w:rPr>
          <w:rStyle w:val="apple-converted-space"/>
          <w:lang w:val="en-US"/>
        </w:rPr>
      </w:pPr>
      <w:r w:rsidRPr="00B46A76">
        <w:rPr>
          <w:lang w:val="en-US"/>
        </w:rPr>
        <w:t>So, the indicated data from 1995 do not show the real scientific and technical potential of Kazakhstan one may use for the estimation of the industrial and economic possibilities for internal and external business. In 1991, on the eve of the present general crisis (in some branches it had already started), in Kazakhstan was produced: 5,069 kwh of electricity, 1,568 kg of crude oil, 7,687 kg of coal, 466 cu. metres of natural gas, 1294 kg of iron ore, 375 kg of steel, 448 kg of cement, 88 kg of mineral fertilizers, more than 13 sq. metres of fabric, nearly 7 pieces of knitted goods, 2 pairs of leather footwear, 80 kg of bread (industrial production), 18 kg of sugar, nearly 13 kg of confectionery goods and 22 standard cans of tinned goods - per capita.</w:t>
      </w:r>
      <w:r w:rsidRPr="00B46A76">
        <w:rPr>
          <w:rStyle w:val="apple-converted-space"/>
          <w:lang w:val="en-US"/>
        </w:rPr>
        <w:t> </w:t>
      </w:r>
    </w:p>
    <w:p w:rsidR="00FD1CF8" w:rsidRPr="00B46A76" w:rsidRDefault="00FD1CF8" w:rsidP="00E83AA7">
      <w:pPr>
        <w:pStyle w:val="ac"/>
        <w:spacing w:before="0" w:beforeAutospacing="0" w:after="0" w:afterAutospacing="0"/>
        <w:ind w:firstLine="567"/>
        <w:jc w:val="both"/>
        <w:rPr>
          <w:rStyle w:val="apple-converted-space"/>
          <w:lang w:val="en-US"/>
        </w:rPr>
      </w:pPr>
      <w:r w:rsidRPr="00B46A76">
        <w:rPr>
          <w:lang w:val="en-US"/>
        </w:rPr>
        <w:t xml:space="preserve">Kazakhstan has enormous agricultural possibilities. In 1992, 38% of the national income was related to agriculture. At the same time, only 16% of the labour force was involved in agriculture. </w:t>
      </w:r>
      <w:r w:rsidRPr="00B46A76">
        <w:rPr>
          <w:i/>
          <w:lang w:val="en-US"/>
        </w:rPr>
        <w:t>That fact indicates the presence of large-scale mechanization and the relative effectiveness of agricultural production.</w:t>
      </w:r>
      <w:r w:rsidRPr="00B46A76">
        <w:rPr>
          <w:lang w:val="en-US"/>
        </w:rPr>
        <w:t xml:space="preserve"> 82% of the total 222.5 mln.ha of the territory is used for agriculture.</w:t>
      </w:r>
      <w:r w:rsidRPr="00B46A76">
        <w:rPr>
          <w:rStyle w:val="apple-converted-space"/>
          <w:lang w:val="en-US"/>
        </w:rPr>
        <w:t> </w:t>
      </w:r>
    </w:p>
    <w:p w:rsidR="00FD1CF8" w:rsidRPr="00B46A76" w:rsidRDefault="00FD1CF8" w:rsidP="00E83AA7">
      <w:pPr>
        <w:pStyle w:val="ac"/>
        <w:spacing w:before="0" w:beforeAutospacing="0" w:after="0" w:afterAutospacing="0"/>
        <w:ind w:firstLine="567"/>
        <w:jc w:val="both"/>
        <w:rPr>
          <w:rStyle w:val="apple-converted-space"/>
          <w:lang w:val="en-US"/>
        </w:rPr>
      </w:pPr>
      <w:r w:rsidRPr="00B46A76">
        <w:rPr>
          <w:lang w:val="en-US"/>
        </w:rPr>
        <w:t>So, especially in that sphere of the economy, that is to say in agriculture, the problem of the changes in the approach to development sharply rose. On one side, because of the position of the interests and possibilities of the independent state, and on the other because of the necessity of the quick assimilation of the new methods of management and wide introduction of progressive technology to increase the productivity of fields and farms, extention of the volumes and improvement of the methods of processing, storage and transportation of the raw materials, and creation of a developed social infrastructure in the villages. However, that global and urgent problem is being solved very slowly, and during the last years, the agriculture of Kazakhstan has been involved in a serious crisis.</w:t>
      </w:r>
      <w:r w:rsidRPr="00B46A76">
        <w:rPr>
          <w:rStyle w:val="apple-converted-space"/>
          <w:lang w:val="en-US"/>
        </w:rPr>
        <w:t> </w:t>
      </w:r>
    </w:p>
    <w:p w:rsidR="00FD1CF8" w:rsidRPr="00B46A76" w:rsidRDefault="00FD1CF8" w:rsidP="00E83AA7">
      <w:pPr>
        <w:pStyle w:val="ac"/>
        <w:spacing w:before="0" w:beforeAutospacing="0" w:after="0" w:afterAutospacing="0"/>
        <w:ind w:firstLine="567"/>
        <w:jc w:val="both"/>
        <w:rPr>
          <w:rStyle w:val="apple-converted-space"/>
          <w:lang w:val="en-US"/>
        </w:rPr>
      </w:pPr>
      <w:r w:rsidRPr="00B46A76">
        <w:rPr>
          <w:lang w:val="en-US"/>
        </w:rPr>
        <w:t>36,300 different agricultural enterprises and 30,800 farms are combined into the agricultural and industrial complex of Kazakhstan. According to the conclusions of many authoritative scientists, the lands of Kazakhstan can feed more than one billion people if reasonably used.</w:t>
      </w:r>
      <w:r w:rsidRPr="00B46A76">
        <w:rPr>
          <w:rStyle w:val="apple-converted-space"/>
          <w:lang w:val="en-US"/>
        </w:rPr>
        <w:t> </w:t>
      </w:r>
    </w:p>
    <w:p w:rsidR="00FD1CF8" w:rsidRPr="00B46A76" w:rsidRDefault="00FD1CF8" w:rsidP="00E83AA7">
      <w:pPr>
        <w:pStyle w:val="ac"/>
        <w:spacing w:before="0" w:beforeAutospacing="0" w:after="0" w:afterAutospacing="0"/>
        <w:ind w:firstLine="567"/>
        <w:jc w:val="both"/>
        <w:rPr>
          <w:rStyle w:val="apple-converted-space"/>
          <w:lang w:val="en-US"/>
        </w:rPr>
      </w:pPr>
      <w:r w:rsidRPr="00B46A76">
        <w:rPr>
          <w:lang w:val="en-US"/>
        </w:rPr>
        <w:t>Kazakhstan is used as an intermediate zone for the transportation of natural gas of the republics of Central Asia to Russia. The natural gas of Kazakhstan is transferred to Russia without any processing, but not to its users, even in the western region where the gas is extracted. Because of this, the main problem of Kazakhstan is the necessity of the improvement of usage within the republic and the modernization of the present infrastructure.</w:t>
      </w:r>
      <w:r w:rsidRPr="00B46A76">
        <w:rPr>
          <w:rStyle w:val="apple-converted-space"/>
          <w:lang w:val="en-US"/>
        </w:rPr>
        <w:t> </w:t>
      </w:r>
    </w:p>
    <w:p w:rsidR="00FD1CF8" w:rsidRPr="00B46A76" w:rsidRDefault="00FD1CF8" w:rsidP="00E83AA7">
      <w:pPr>
        <w:pStyle w:val="ac"/>
        <w:spacing w:before="0" w:beforeAutospacing="0" w:after="0" w:afterAutospacing="0"/>
        <w:ind w:firstLine="567"/>
        <w:jc w:val="both"/>
        <w:rPr>
          <w:rStyle w:val="apple-converted-space"/>
          <w:lang w:val="en-US"/>
        </w:rPr>
      </w:pPr>
      <w:r w:rsidRPr="00B46A76">
        <w:rPr>
          <w:lang w:val="en-US"/>
        </w:rPr>
        <w:t xml:space="preserve">An extensive territory, large differences in climate and geographic conditions, and a low population density make the problem of transport in Kazakhstan more important and significant. Though during the Soviet regime large quantitative and qualitative improvements to transport infrastructure took place. The total length of railroads on the territory of the republic reached 14,500km; the total length of paved highways was 82,000km; air routes were 108,000km; and internal navigable waterways, 4,000km. However, the main type of transportation for most cargo and passengers (including international connections) is by motor vehicle, which is not a very effective means of conveyance. Even in the best years, the share of railway transport has been small; only 12% of dispatched cargo and less than 20% of passengers on inter-city routes. The share of aviation and river transport is very insignificant in cargo transportation. As for passenger </w:t>
      </w:r>
      <w:r w:rsidRPr="00B46A76">
        <w:rPr>
          <w:lang w:val="en-US"/>
        </w:rPr>
        <w:lastRenderedPageBreak/>
        <w:t>departures, air and water routes represent less than 4% of the total volume of passenger service. Nevertheless, one can confirm that transportation in our republic, even according to "Soviet" standards, is not badly developed. If one can take into account that the transportation infrastructure of the current state must correspond with world standards, the necessity of urgent and deep modernization becomes clear.</w:t>
      </w:r>
      <w:r w:rsidRPr="00B46A76">
        <w:rPr>
          <w:rStyle w:val="apple-converted-space"/>
          <w:lang w:val="en-US"/>
        </w:rPr>
        <w:t> </w:t>
      </w:r>
    </w:p>
    <w:p w:rsidR="0023505B" w:rsidRPr="00B46A76" w:rsidRDefault="0023505B" w:rsidP="00E83AA7">
      <w:pPr>
        <w:tabs>
          <w:tab w:val="left" w:pos="709"/>
          <w:tab w:val="left" w:pos="851"/>
        </w:tabs>
        <w:spacing w:after="0" w:line="240" w:lineRule="auto"/>
        <w:ind w:firstLine="567"/>
        <w:rPr>
          <w:rFonts w:ascii="Times New Roman" w:hAnsi="Times New Roman" w:cs="Times New Roman"/>
          <w:b/>
          <w:sz w:val="24"/>
          <w:szCs w:val="24"/>
          <w:lang w:val="en-US"/>
        </w:rPr>
      </w:pPr>
    </w:p>
    <w:p w:rsidR="00FD1CF8" w:rsidRPr="00B46A76" w:rsidRDefault="00FD1CF8" w:rsidP="00E83AA7">
      <w:pPr>
        <w:tabs>
          <w:tab w:val="left" w:pos="709"/>
          <w:tab w:val="left" w:pos="851"/>
        </w:tabs>
        <w:spacing w:after="0" w:line="240" w:lineRule="auto"/>
        <w:ind w:firstLine="567"/>
        <w:rPr>
          <w:rFonts w:ascii="Times New Roman" w:hAnsi="Times New Roman" w:cs="Times New Roman"/>
          <w:b/>
          <w:sz w:val="24"/>
          <w:szCs w:val="24"/>
          <w:lang w:val="kk-KZ"/>
        </w:rPr>
      </w:pPr>
      <w:r w:rsidRPr="00B46A76">
        <w:rPr>
          <w:rFonts w:ascii="Times New Roman" w:hAnsi="Times New Roman" w:cs="Times New Roman"/>
          <w:b/>
          <w:sz w:val="24"/>
          <w:szCs w:val="24"/>
          <w:lang w:val="en-US"/>
        </w:rPr>
        <w:t>Control questions</w:t>
      </w:r>
      <w:r w:rsidR="0023505B" w:rsidRPr="00B46A76">
        <w:rPr>
          <w:rFonts w:ascii="Times New Roman" w:hAnsi="Times New Roman" w:cs="Times New Roman"/>
          <w:b/>
          <w:sz w:val="24"/>
          <w:szCs w:val="24"/>
          <w:lang w:val="kk-KZ"/>
        </w:rPr>
        <w:t>:</w:t>
      </w:r>
    </w:p>
    <w:p w:rsidR="00FD1CF8" w:rsidRPr="00B46A76" w:rsidRDefault="00FD1CF8" w:rsidP="00E83AA7">
      <w:pPr>
        <w:tabs>
          <w:tab w:val="left" w:pos="213"/>
        </w:tabs>
        <w:spacing w:after="0" w:line="240" w:lineRule="auto"/>
        <w:ind w:firstLine="567"/>
        <w:rPr>
          <w:rFonts w:ascii="Times New Roman" w:hAnsi="Times New Roman" w:cs="Times New Roman"/>
          <w:sz w:val="24"/>
          <w:szCs w:val="24"/>
          <w:lang w:val="en-US"/>
        </w:rPr>
      </w:pPr>
      <w:r w:rsidRPr="00B46A76">
        <w:rPr>
          <w:rFonts w:ascii="Times New Roman" w:hAnsi="Times New Roman" w:cs="Times New Roman"/>
          <w:sz w:val="24"/>
          <w:szCs w:val="24"/>
          <w:lang w:val="en-AU"/>
        </w:rPr>
        <w:t xml:space="preserve">1. </w:t>
      </w:r>
      <w:r w:rsidRPr="00B46A76">
        <w:rPr>
          <w:rFonts w:ascii="Times New Roman" w:hAnsi="Times New Roman" w:cs="Times New Roman"/>
          <w:sz w:val="24"/>
          <w:szCs w:val="24"/>
          <w:lang w:val="en-US"/>
        </w:rPr>
        <w:t xml:space="preserve">The structure of the industry </w:t>
      </w:r>
    </w:p>
    <w:p w:rsidR="00FD1CF8" w:rsidRPr="00B46A76" w:rsidRDefault="00FD1CF8" w:rsidP="00E83AA7">
      <w:pPr>
        <w:tabs>
          <w:tab w:val="left" w:pos="213"/>
        </w:tabs>
        <w:spacing w:after="0" w:line="240" w:lineRule="auto"/>
        <w:ind w:firstLine="567"/>
        <w:rPr>
          <w:rFonts w:ascii="Times New Roman" w:hAnsi="Times New Roman" w:cs="Times New Roman"/>
          <w:sz w:val="24"/>
          <w:szCs w:val="24"/>
          <w:lang w:val="en-US"/>
        </w:rPr>
      </w:pPr>
      <w:r w:rsidRPr="00B46A76">
        <w:rPr>
          <w:rFonts w:ascii="Times New Roman" w:hAnsi="Times New Roman" w:cs="Times New Roman"/>
          <w:sz w:val="24"/>
          <w:szCs w:val="24"/>
          <w:lang w:val="en-US"/>
        </w:rPr>
        <w:t>2.The main directions of its development</w:t>
      </w:r>
    </w:p>
    <w:p w:rsidR="00FD1CF8" w:rsidRPr="00B46A76" w:rsidRDefault="00FD1CF8"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3.Forming and industrial development of Kazakhstan.</w:t>
      </w:r>
    </w:p>
    <w:p w:rsidR="00FD1CF8" w:rsidRPr="00B46A76" w:rsidRDefault="00FD1CF8"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4.Economics of Kazakhstan in the years of independence </w:t>
      </w:r>
    </w:p>
    <w:p w:rsidR="00FD1CF8" w:rsidRPr="00B46A76" w:rsidRDefault="00FD1CF8"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5. The establishment of a market economy.</w:t>
      </w:r>
    </w:p>
    <w:p w:rsidR="00FD1CF8" w:rsidRPr="00B46A76" w:rsidRDefault="00FD1CF8" w:rsidP="00E83AA7">
      <w:pPr>
        <w:spacing w:after="0" w:line="240" w:lineRule="auto"/>
        <w:ind w:firstLine="567"/>
        <w:jc w:val="both"/>
        <w:rPr>
          <w:rFonts w:ascii="Times New Roman" w:hAnsi="Times New Roman" w:cs="Times New Roman"/>
          <w:b/>
          <w:sz w:val="24"/>
          <w:szCs w:val="24"/>
          <w:lang w:val="en-US"/>
        </w:rPr>
      </w:pPr>
    </w:p>
    <w:p w:rsidR="00FD1CF8" w:rsidRPr="00B46A76" w:rsidRDefault="00FD1CF8" w:rsidP="00E83AA7">
      <w:pPr>
        <w:tabs>
          <w:tab w:val="left" w:pos="709"/>
          <w:tab w:val="left" w:pos="851"/>
        </w:tabs>
        <w:spacing w:after="0" w:line="240" w:lineRule="auto"/>
        <w:ind w:left="142" w:firstLine="425"/>
        <w:rPr>
          <w:rFonts w:ascii="Times New Roman" w:hAnsi="Times New Roman" w:cs="Times New Roman"/>
          <w:b/>
          <w:sz w:val="24"/>
          <w:szCs w:val="24"/>
          <w:lang w:val="en-AU"/>
        </w:rPr>
      </w:pPr>
      <w:r w:rsidRPr="00B46A76">
        <w:rPr>
          <w:rFonts w:ascii="Times New Roman" w:hAnsi="Times New Roman" w:cs="Times New Roman"/>
          <w:b/>
          <w:sz w:val="24"/>
          <w:szCs w:val="24"/>
          <w:lang w:val="en-US"/>
        </w:rPr>
        <w:t>Main literature</w:t>
      </w:r>
    </w:p>
    <w:p w:rsidR="00FD1CF8" w:rsidRPr="00B46A76" w:rsidRDefault="00FD1CF8" w:rsidP="00E83AA7">
      <w:pPr>
        <w:tabs>
          <w:tab w:val="left" w:pos="284"/>
          <w:tab w:val="left" w:pos="426"/>
        </w:tabs>
        <w:autoSpaceDN w:val="0"/>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1. Kolotaeva, LP Industry Economics: Textbook / LP Kolotaeva, AB Aidarova. - Almaty: Economics, 2012. - 380 p. </w:t>
      </w:r>
    </w:p>
    <w:p w:rsidR="00FD1CF8" w:rsidRPr="00B46A76" w:rsidRDefault="00FD1CF8" w:rsidP="00E83AA7">
      <w:pPr>
        <w:tabs>
          <w:tab w:val="left" w:pos="213"/>
        </w:tabs>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2. Basovskiĭ LE Economy sector: Textbooks. - M .: INFRA-M, 2009. </w:t>
      </w:r>
    </w:p>
    <w:p w:rsidR="00FD1CF8" w:rsidRPr="00B46A76" w:rsidRDefault="00FD1CF8" w:rsidP="00E83AA7">
      <w:pPr>
        <w:tabs>
          <w:tab w:val="left" w:pos="213"/>
        </w:tabs>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3. Magomedov MD, Kulomzin EY, Chaikin II Economics and organization of production. Food industry. St. Petersburg, Publishing house "RAPP", 2008.</w:t>
      </w:r>
    </w:p>
    <w:p w:rsidR="00FD1CF8" w:rsidRPr="00B46A76" w:rsidRDefault="00FD1CF8" w:rsidP="00E83AA7">
      <w:pPr>
        <w:tabs>
          <w:tab w:val="left" w:pos="3348"/>
        </w:tabs>
        <w:spacing w:after="0" w:line="240" w:lineRule="auto"/>
        <w:jc w:val="both"/>
        <w:rPr>
          <w:rFonts w:ascii="Times New Roman" w:hAnsi="Times New Roman" w:cs="Times New Roman"/>
          <w:sz w:val="24"/>
          <w:szCs w:val="24"/>
          <w:lang w:val="en-US"/>
        </w:rPr>
      </w:pPr>
    </w:p>
    <w:p w:rsidR="00FD1CF8" w:rsidRPr="00B46A76" w:rsidRDefault="00FD1CF8" w:rsidP="00E83AA7">
      <w:pPr>
        <w:spacing w:after="0" w:line="240" w:lineRule="auto"/>
        <w:ind w:firstLine="567"/>
        <w:jc w:val="both"/>
        <w:rPr>
          <w:rFonts w:ascii="Times New Roman" w:hAnsi="Times New Roman" w:cs="Times New Roman"/>
          <w:b/>
          <w:sz w:val="24"/>
          <w:szCs w:val="24"/>
          <w:lang w:val="en-AU"/>
        </w:rPr>
      </w:pPr>
      <w:r w:rsidRPr="00B46A76">
        <w:rPr>
          <w:rFonts w:ascii="Times New Roman" w:hAnsi="Times New Roman" w:cs="Times New Roman"/>
          <w:b/>
          <w:sz w:val="24"/>
          <w:szCs w:val="24"/>
          <w:lang w:val="en-AU"/>
        </w:rPr>
        <w:t>Additional literature</w:t>
      </w:r>
    </w:p>
    <w:p w:rsidR="00FD1CF8" w:rsidRPr="00B46A76" w:rsidRDefault="00FD1CF8" w:rsidP="00E83AA7">
      <w:pPr>
        <w:pStyle w:val="a6"/>
        <w:tabs>
          <w:tab w:val="left" w:pos="0"/>
        </w:tabs>
        <w:autoSpaceDN w:val="0"/>
        <w:spacing w:after="0" w:line="240" w:lineRule="auto"/>
        <w:ind w:left="0"/>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1. Strategy "Kazakhstan-2050": new political course of established state. Message of the President of the Republic of Kazakhstan - Leader of the Nation Nursultan Nazarbayev to the people Kazahstana.-Almaty: Lawyer, 2013 </w:t>
      </w:r>
    </w:p>
    <w:p w:rsidR="00FD1CF8" w:rsidRPr="00B46A76" w:rsidRDefault="00FD1CF8" w:rsidP="00E83AA7">
      <w:pPr>
        <w:pStyle w:val="a6"/>
        <w:tabs>
          <w:tab w:val="left" w:pos="0"/>
        </w:tabs>
        <w:autoSpaceDN w:val="0"/>
        <w:spacing w:after="0" w:line="240" w:lineRule="auto"/>
        <w:ind w:left="0"/>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2. Law of the Republic of Kazakhstan on state support of industrial innovation. Astana. 26.01.2012 Mr. </w:t>
      </w:r>
    </w:p>
    <w:p w:rsidR="00FD1CF8" w:rsidRPr="00B46A76" w:rsidRDefault="00FD1CF8" w:rsidP="00E83AA7">
      <w:pPr>
        <w:pStyle w:val="a6"/>
        <w:tabs>
          <w:tab w:val="left" w:pos="0"/>
        </w:tabs>
        <w:autoSpaceDN w:val="0"/>
        <w:spacing w:after="0" w:line="240" w:lineRule="auto"/>
        <w:ind w:left="0"/>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3. Strategic Development Plan of the Republic of Kazakhstan through to 2020. Approved by Decree of the President of the Republic of Kazakhstan dated February 1, 2010, number 922 </w:t>
      </w:r>
    </w:p>
    <w:p w:rsidR="00FD1CF8" w:rsidRPr="00B46A76" w:rsidRDefault="00FD1CF8" w:rsidP="0023505B">
      <w:pPr>
        <w:spacing w:after="0" w:line="240" w:lineRule="auto"/>
        <w:rPr>
          <w:rFonts w:ascii="Times New Roman" w:hAnsi="Times New Roman" w:cs="Times New Roman"/>
          <w:b/>
          <w:sz w:val="24"/>
          <w:szCs w:val="24"/>
          <w:lang w:val="kk-KZ"/>
        </w:rPr>
      </w:pPr>
    </w:p>
    <w:p w:rsidR="00FD1CF8" w:rsidRPr="00B46A76" w:rsidRDefault="00FD1CF8" w:rsidP="00E83AA7">
      <w:pPr>
        <w:spacing w:after="0" w:line="240" w:lineRule="auto"/>
        <w:ind w:firstLine="567"/>
        <w:jc w:val="both"/>
        <w:rPr>
          <w:rFonts w:ascii="Times New Roman" w:hAnsi="Times New Roman" w:cs="Times New Roman"/>
          <w:sz w:val="24"/>
          <w:szCs w:val="24"/>
          <w:lang w:val="en-US"/>
        </w:rPr>
      </w:pPr>
    </w:p>
    <w:p w:rsidR="00D20FEF" w:rsidRPr="00B46A76" w:rsidRDefault="00D20FEF" w:rsidP="00E83AA7">
      <w:pPr>
        <w:shd w:val="clear" w:color="auto" w:fill="FFFFFF"/>
        <w:tabs>
          <w:tab w:val="left" w:pos="180"/>
        </w:tabs>
        <w:spacing w:after="0" w:line="240" w:lineRule="auto"/>
        <w:jc w:val="both"/>
        <w:rPr>
          <w:rFonts w:ascii="Times New Roman" w:hAnsi="Times New Roman" w:cs="Times New Roman"/>
          <w:b/>
          <w:i/>
          <w:sz w:val="24"/>
          <w:szCs w:val="24"/>
          <w:lang w:val="en-US"/>
        </w:rPr>
      </w:pPr>
      <w:r w:rsidRPr="00B46A76">
        <w:rPr>
          <w:rFonts w:ascii="Times New Roman" w:hAnsi="Times New Roman" w:cs="Times New Roman"/>
          <w:b/>
          <w:sz w:val="24"/>
          <w:szCs w:val="24"/>
          <w:lang w:val="en-US"/>
        </w:rPr>
        <w:t xml:space="preserve">Theme 3. </w:t>
      </w:r>
      <w:r w:rsidRPr="00B46A76">
        <w:rPr>
          <w:rFonts w:ascii="Times New Roman" w:hAnsi="Times New Roman" w:cs="Times New Roman"/>
          <w:b/>
          <w:i/>
          <w:sz w:val="24"/>
          <w:szCs w:val="24"/>
          <w:lang w:val="en-US"/>
        </w:rPr>
        <w:t>Revolving funds and working capital of industry and the efficiency of their use</w:t>
      </w:r>
    </w:p>
    <w:p w:rsidR="00D20FEF" w:rsidRPr="00B46A76" w:rsidRDefault="00D20FEF" w:rsidP="00E83AA7">
      <w:pPr>
        <w:shd w:val="clear" w:color="auto" w:fill="FFFFFF"/>
        <w:tabs>
          <w:tab w:val="left" w:pos="180"/>
        </w:tabs>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Lecture 5,6.</w:t>
      </w:r>
    </w:p>
    <w:p w:rsidR="00D20FEF" w:rsidRPr="00B46A76" w:rsidRDefault="00D20FEF" w:rsidP="00E83AA7">
      <w:pPr>
        <w:shd w:val="clear" w:color="auto" w:fill="FFFFFF"/>
        <w:tabs>
          <w:tab w:val="left" w:pos="180"/>
        </w:tabs>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1. The economic essence of current assets and working capital, and of improving the efficiency of their use.</w:t>
      </w:r>
    </w:p>
    <w:p w:rsidR="00D20FEF" w:rsidRPr="00B46A76" w:rsidRDefault="00D20FEF" w:rsidP="00E83AA7">
      <w:pPr>
        <w:shd w:val="clear" w:color="auto" w:fill="FFFFFF"/>
        <w:tabs>
          <w:tab w:val="left" w:pos="180"/>
        </w:tabs>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2. The composition, structure and classification of current assets and working capital.</w:t>
      </w:r>
    </w:p>
    <w:p w:rsidR="00D20FEF" w:rsidRPr="00B46A76" w:rsidRDefault="00D20FEF" w:rsidP="00E83AA7">
      <w:pPr>
        <w:shd w:val="clear" w:color="auto" w:fill="FFFFFF"/>
        <w:tabs>
          <w:tab w:val="left" w:pos="180"/>
        </w:tabs>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3. Basic principles of valuation of current assets and working capital.</w:t>
      </w:r>
    </w:p>
    <w:p w:rsidR="00D20FEF" w:rsidRPr="00B46A76" w:rsidRDefault="00D20FEF" w:rsidP="00E83AA7">
      <w:pPr>
        <w:shd w:val="clear" w:color="auto" w:fill="FFFFFF"/>
        <w:tabs>
          <w:tab w:val="left" w:pos="180"/>
        </w:tabs>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4. Formation and optimization of working capital in the size of industries.</w:t>
      </w:r>
    </w:p>
    <w:p w:rsidR="00FD1CF8" w:rsidRPr="00B46A76" w:rsidRDefault="00D20FEF" w:rsidP="00E83AA7">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5. Indicators and ways to improve the use of current assets and working capital in the industry.</w:t>
      </w:r>
    </w:p>
    <w:p w:rsidR="00E83AA7" w:rsidRPr="00B46A76" w:rsidRDefault="00134BC4" w:rsidP="00134BC4">
      <w:pPr>
        <w:shd w:val="clear" w:color="auto" w:fill="FFFFFF"/>
        <w:spacing w:after="0" w:line="240" w:lineRule="auto"/>
        <w:ind w:firstLine="708"/>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Working capital </w:t>
      </w:r>
      <w:r w:rsidR="00E83AA7" w:rsidRPr="00B46A76">
        <w:rPr>
          <w:rFonts w:ascii="Times New Roman" w:hAnsi="Times New Roman" w:cs="Times New Roman"/>
          <w:sz w:val="24"/>
          <w:szCs w:val="24"/>
          <w:lang w:val="en-US"/>
        </w:rPr>
        <w:t>is the money needed to fund the normal, day to day operations of your business. It ensures you have enough cash to pay your debts and expenses as they fall due, particularly during your start-up period. Very few new businesses are profitable as soon as they open their doors. It takes time to reach your </w:t>
      </w:r>
      <w:hyperlink r:id="rId65" w:anchor="break-even-analysis" w:tooltip="Link to Break Even Analysis" w:history="1">
        <w:r w:rsidR="00E83AA7" w:rsidRPr="00B46A76">
          <w:rPr>
            <w:rStyle w:val="ab"/>
            <w:rFonts w:ascii="Times New Roman" w:hAnsi="Times New Roman" w:cs="Times New Roman"/>
            <w:color w:val="auto"/>
            <w:sz w:val="24"/>
            <w:szCs w:val="24"/>
            <w:u w:val="none"/>
            <w:lang w:val="en-US"/>
          </w:rPr>
          <w:t>breakeven</w:t>
        </w:r>
      </w:hyperlink>
      <w:r w:rsidR="00E83AA7" w:rsidRPr="00B46A76">
        <w:rPr>
          <w:rFonts w:ascii="Times New Roman" w:hAnsi="Times New Roman" w:cs="Times New Roman"/>
          <w:sz w:val="24"/>
          <w:szCs w:val="24"/>
          <w:lang w:val="en-US"/>
        </w:rPr>
        <w:t> point and start making a profit.</w:t>
      </w:r>
    </w:p>
    <w:p w:rsidR="00E83AA7" w:rsidRPr="00B46A76" w:rsidRDefault="00E83AA7" w:rsidP="00134BC4">
      <w:pPr>
        <w:spacing w:after="0" w:line="240" w:lineRule="auto"/>
        <w:ind w:firstLine="709"/>
        <w:jc w:val="both"/>
        <w:rPr>
          <w:rFonts w:ascii="Times New Roman" w:hAnsi="Times New Roman" w:cs="Times New Roman"/>
          <w:sz w:val="24"/>
          <w:szCs w:val="24"/>
          <w:lang w:val="en-US"/>
        </w:rPr>
      </w:pPr>
      <w:r w:rsidRPr="00B46A76">
        <w:rPr>
          <w:rFonts w:ascii="Times New Roman" w:hAnsi="Times New Roman" w:cs="Times New Roman"/>
          <w:sz w:val="24"/>
          <w:szCs w:val="24"/>
          <w:shd w:val="clear" w:color="auto" w:fill="FFFFFF"/>
          <w:lang w:val="en-US"/>
        </w:rPr>
        <w:t xml:space="preserve">The most common </w:t>
      </w:r>
      <w:r w:rsidR="00134BC4" w:rsidRPr="00B46A76">
        <w:rPr>
          <w:rFonts w:ascii="Times New Roman" w:hAnsi="Times New Roman" w:cs="Times New Roman"/>
          <w:sz w:val="24"/>
          <w:szCs w:val="24"/>
          <w:shd w:val="clear" w:color="auto" w:fill="FFFFFF"/>
          <w:lang w:val="en-US"/>
        </w:rPr>
        <w:t xml:space="preserve">source of working capital </w:t>
      </w:r>
      <w:r w:rsidRPr="00B46A76">
        <w:rPr>
          <w:rFonts w:ascii="Times New Roman" w:hAnsi="Times New Roman" w:cs="Times New Roman"/>
          <w:sz w:val="24"/>
          <w:szCs w:val="24"/>
          <w:shd w:val="clear" w:color="auto" w:fill="FFFFFF"/>
          <w:lang w:val="en-US"/>
        </w:rPr>
        <w:t>is the money from selling to customers or from billing customers. Some businesses use lending as a source of working capital as well. Selling off assets also creates working capital.</w:t>
      </w:r>
    </w:p>
    <w:p w:rsidR="00E83AA7" w:rsidRPr="00B46A76" w:rsidRDefault="00E83AA7" w:rsidP="00134BC4">
      <w:pPr>
        <w:pStyle w:val="ac"/>
        <w:shd w:val="clear" w:color="auto" w:fill="FFFFFF"/>
        <w:spacing w:after="0" w:afterAutospacing="0"/>
        <w:ind w:firstLine="709"/>
        <w:jc w:val="both"/>
        <w:textAlignment w:val="baseline"/>
        <w:rPr>
          <w:bCs/>
          <w:bdr w:val="none" w:sz="0" w:space="0" w:color="auto" w:frame="1"/>
          <w:lang w:val="en-US"/>
        </w:rPr>
      </w:pPr>
      <w:r w:rsidRPr="00B46A76">
        <w:rPr>
          <w:bCs/>
          <w:bdr w:val="none" w:sz="0" w:space="0" w:color="auto" w:frame="1"/>
          <w:lang w:val="en-US"/>
        </w:rPr>
        <w:t xml:space="preserve">What are factors determining </w:t>
      </w:r>
      <w:r w:rsidR="00134BC4" w:rsidRPr="00B46A76">
        <w:rPr>
          <w:bCs/>
          <w:bdr w:val="none" w:sz="0" w:space="0" w:color="auto" w:frame="1"/>
          <w:lang w:val="en-US"/>
        </w:rPr>
        <w:t xml:space="preserve">working capital requirements </w:t>
      </w:r>
      <w:r w:rsidRPr="00B46A76">
        <w:rPr>
          <w:bCs/>
          <w:bdr w:val="none" w:sz="0" w:space="0" w:color="auto" w:frame="1"/>
          <w:lang w:val="en-US"/>
        </w:rPr>
        <w:t>in business?</w:t>
      </w:r>
    </w:p>
    <w:p w:rsidR="00E83AA7" w:rsidRPr="00B46A76" w:rsidRDefault="00E83AA7" w:rsidP="00134BC4">
      <w:pPr>
        <w:spacing w:after="0" w:line="240" w:lineRule="auto"/>
        <w:rPr>
          <w:rFonts w:ascii="Times New Roman" w:hAnsi="Times New Roman" w:cs="Times New Roman"/>
          <w:bCs/>
          <w:sz w:val="24"/>
          <w:szCs w:val="24"/>
          <w:bdr w:val="none" w:sz="0" w:space="0" w:color="auto" w:frame="1"/>
          <w:lang w:val="en-US"/>
        </w:rPr>
        <w:sectPr w:rsidR="00E83AA7" w:rsidRPr="00B46A76">
          <w:pgSz w:w="11906" w:h="16838"/>
          <w:pgMar w:top="1134" w:right="567" w:bottom="1134" w:left="1701" w:header="709" w:footer="709" w:gutter="0"/>
          <w:cols w:space="720"/>
        </w:sectPr>
      </w:pPr>
    </w:p>
    <w:p w:rsidR="00E83AA7" w:rsidRPr="00B46A76" w:rsidRDefault="00E83AA7" w:rsidP="00134BC4">
      <w:pPr>
        <w:pStyle w:val="ac"/>
        <w:shd w:val="clear" w:color="auto" w:fill="FFFFFF"/>
        <w:tabs>
          <w:tab w:val="left" w:pos="1134"/>
        </w:tabs>
        <w:spacing w:before="0" w:beforeAutospacing="0" w:after="0" w:afterAutospacing="0"/>
        <w:ind w:firstLine="709"/>
        <w:jc w:val="both"/>
        <w:textAlignment w:val="baseline"/>
        <w:rPr>
          <w:lang w:val="en-US"/>
        </w:rPr>
      </w:pPr>
      <w:r w:rsidRPr="00B46A76">
        <w:rPr>
          <w:bCs/>
          <w:bdr w:val="none" w:sz="0" w:space="0" w:color="auto" w:frame="1"/>
          <w:lang w:val="en-US"/>
        </w:rPr>
        <w:lastRenderedPageBreak/>
        <w:t>1. Size of the firm</w:t>
      </w:r>
    </w:p>
    <w:p w:rsidR="00E83AA7" w:rsidRPr="00B46A76" w:rsidRDefault="00E83AA7" w:rsidP="00134BC4">
      <w:pPr>
        <w:pStyle w:val="ac"/>
        <w:shd w:val="clear" w:color="auto" w:fill="FFFFFF"/>
        <w:tabs>
          <w:tab w:val="left" w:pos="1134"/>
        </w:tabs>
        <w:spacing w:before="0" w:beforeAutospacing="0" w:after="0" w:afterAutospacing="0"/>
        <w:ind w:firstLine="709"/>
        <w:jc w:val="both"/>
        <w:textAlignment w:val="baseline"/>
        <w:rPr>
          <w:lang w:val="en-US"/>
        </w:rPr>
      </w:pPr>
      <w:r w:rsidRPr="00B46A76">
        <w:rPr>
          <w:bCs/>
          <w:bdr w:val="none" w:sz="0" w:space="0" w:color="auto" w:frame="1"/>
          <w:lang w:val="en-US"/>
        </w:rPr>
        <w:t>2. Nature of Business</w:t>
      </w:r>
    </w:p>
    <w:p w:rsidR="00E83AA7" w:rsidRPr="00B46A76" w:rsidRDefault="00E83AA7" w:rsidP="00134BC4">
      <w:pPr>
        <w:pStyle w:val="ac"/>
        <w:shd w:val="clear" w:color="auto" w:fill="FFFFFF"/>
        <w:tabs>
          <w:tab w:val="left" w:pos="1134"/>
        </w:tabs>
        <w:spacing w:before="0" w:beforeAutospacing="0" w:after="0" w:afterAutospacing="0"/>
        <w:ind w:firstLine="709"/>
        <w:jc w:val="both"/>
        <w:textAlignment w:val="baseline"/>
        <w:rPr>
          <w:lang w:val="en-US"/>
        </w:rPr>
      </w:pPr>
      <w:r w:rsidRPr="00B46A76">
        <w:rPr>
          <w:bCs/>
          <w:bdr w:val="none" w:sz="0" w:space="0" w:color="auto" w:frame="1"/>
          <w:lang w:val="en-US"/>
        </w:rPr>
        <w:t>3. Type of Production Process</w:t>
      </w:r>
    </w:p>
    <w:p w:rsidR="00E83AA7" w:rsidRPr="00B46A76" w:rsidRDefault="00E83AA7" w:rsidP="00134BC4">
      <w:pPr>
        <w:pStyle w:val="ac"/>
        <w:shd w:val="clear" w:color="auto" w:fill="FFFFFF"/>
        <w:tabs>
          <w:tab w:val="left" w:pos="1134"/>
        </w:tabs>
        <w:spacing w:before="0" w:beforeAutospacing="0" w:after="0" w:afterAutospacing="0"/>
        <w:ind w:firstLine="709"/>
        <w:jc w:val="both"/>
        <w:textAlignment w:val="baseline"/>
        <w:rPr>
          <w:lang w:val="en-US"/>
        </w:rPr>
      </w:pPr>
      <w:r w:rsidRPr="00B46A76">
        <w:rPr>
          <w:bCs/>
          <w:bdr w:val="none" w:sz="0" w:space="0" w:color="auto" w:frame="1"/>
          <w:lang w:val="en-US"/>
        </w:rPr>
        <w:t>4. Length of Operating Cycle</w:t>
      </w:r>
    </w:p>
    <w:p w:rsidR="00E83AA7" w:rsidRPr="00B46A76" w:rsidRDefault="00E83AA7" w:rsidP="00134BC4">
      <w:pPr>
        <w:pStyle w:val="ac"/>
        <w:shd w:val="clear" w:color="auto" w:fill="FFFFFF"/>
        <w:tabs>
          <w:tab w:val="left" w:pos="1134"/>
        </w:tabs>
        <w:spacing w:before="0" w:beforeAutospacing="0" w:after="0" w:afterAutospacing="0"/>
        <w:ind w:firstLine="709"/>
        <w:jc w:val="both"/>
        <w:textAlignment w:val="baseline"/>
        <w:rPr>
          <w:lang w:val="en-US"/>
        </w:rPr>
      </w:pPr>
      <w:r w:rsidRPr="00B46A76">
        <w:rPr>
          <w:bCs/>
          <w:bdr w:val="none" w:sz="0" w:space="0" w:color="auto" w:frame="1"/>
          <w:lang w:val="en-US"/>
        </w:rPr>
        <w:t>5. Inventory Turnover</w:t>
      </w:r>
    </w:p>
    <w:p w:rsidR="00E83AA7" w:rsidRPr="00B46A76" w:rsidRDefault="00E83AA7" w:rsidP="00134BC4">
      <w:pPr>
        <w:pStyle w:val="ac"/>
        <w:shd w:val="clear" w:color="auto" w:fill="FFFFFF"/>
        <w:tabs>
          <w:tab w:val="left" w:pos="1134"/>
        </w:tabs>
        <w:spacing w:before="0" w:beforeAutospacing="0" w:after="0" w:afterAutospacing="0"/>
        <w:ind w:firstLine="709"/>
        <w:jc w:val="both"/>
        <w:textAlignment w:val="baseline"/>
        <w:rPr>
          <w:lang w:val="en-US"/>
        </w:rPr>
      </w:pPr>
      <w:r w:rsidRPr="00B46A76">
        <w:rPr>
          <w:bCs/>
          <w:bdr w:val="none" w:sz="0" w:space="0" w:color="auto" w:frame="1"/>
          <w:lang w:val="en-US"/>
        </w:rPr>
        <w:lastRenderedPageBreak/>
        <w:t>6. Terms of Credit</w:t>
      </w:r>
    </w:p>
    <w:p w:rsidR="00E83AA7" w:rsidRPr="00B46A76" w:rsidRDefault="00E83AA7" w:rsidP="00134BC4">
      <w:pPr>
        <w:pStyle w:val="ac"/>
        <w:shd w:val="clear" w:color="auto" w:fill="FFFFFF"/>
        <w:tabs>
          <w:tab w:val="left" w:pos="1134"/>
        </w:tabs>
        <w:spacing w:before="0" w:beforeAutospacing="0" w:after="0" w:afterAutospacing="0"/>
        <w:ind w:firstLine="709"/>
        <w:jc w:val="both"/>
        <w:textAlignment w:val="baseline"/>
        <w:rPr>
          <w:lang w:val="en-US"/>
        </w:rPr>
      </w:pPr>
      <w:r w:rsidRPr="00B46A76">
        <w:rPr>
          <w:bCs/>
          <w:bdr w:val="none" w:sz="0" w:space="0" w:color="auto" w:frame="1"/>
          <w:lang w:val="en-US"/>
        </w:rPr>
        <w:t>7. Banking facilities</w:t>
      </w:r>
    </w:p>
    <w:p w:rsidR="00E83AA7" w:rsidRPr="00B46A76" w:rsidRDefault="00E83AA7" w:rsidP="00134BC4">
      <w:pPr>
        <w:pStyle w:val="ac"/>
        <w:shd w:val="clear" w:color="auto" w:fill="FFFFFF"/>
        <w:tabs>
          <w:tab w:val="left" w:pos="1134"/>
        </w:tabs>
        <w:spacing w:before="0" w:beforeAutospacing="0" w:after="0" w:afterAutospacing="0"/>
        <w:ind w:firstLine="709"/>
        <w:jc w:val="both"/>
        <w:textAlignment w:val="baseline"/>
        <w:rPr>
          <w:lang w:val="en-US"/>
        </w:rPr>
      </w:pPr>
      <w:r w:rsidRPr="00B46A76">
        <w:rPr>
          <w:bCs/>
          <w:bdr w:val="none" w:sz="0" w:space="0" w:color="auto" w:frame="1"/>
          <w:lang w:val="en-US"/>
        </w:rPr>
        <w:t>8. Seasonal variations</w:t>
      </w:r>
    </w:p>
    <w:p w:rsidR="00E83AA7" w:rsidRPr="00B46A76" w:rsidRDefault="00E83AA7" w:rsidP="00134BC4">
      <w:pPr>
        <w:pStyle w:val="ac"/>
        <w:shd w:val="clear" w:color="auto" w:fill="FFFFFF"/>
        <w:tabs>
          <w:tab w:val="left" w:pos="1134"/>
        </w:tabs>
        <w:spacing w:before="0" w:beforeAutospacing="0" w:after="0" w:afterAutospacing="0"/>
        <w:ind w:firstLine="709"/>
        <w:jc w:val="both"/>
        <w:textAlignment w:val="baseline"/>
        <w:rPr>
          <w:lang w:val="en-US"/>
        </w:rPr>
      </w:pPr>
      <w:r w:rsidRPr="00B46A76">
        <w:rPr>
          <w:bCs/>
          <w:bdr w:val="none" w:sz="0" w:space="0" w:color="auto" w:frame="1"/>
          <w:lang w:val="en-US"/>
        </w:rPr>
        <w:t>9. Contingencies</w:t>
      </w:r>
    </w:p>
    <w:p w:rsidR="00E83AA7" w:rsidRPr="00B46A76" w:rsidRDefault="00E83AA7" w:rsidP="00134BC4">
      <w:pPr>
        <w:pStyle w:val="ac"/>
        <w:shd w:val="clear" w:color="auto" w:fill="FFFFFF"/>
        <w:tabs>
          <w:tab w:val="left" w:pos="1134"/>
        </w:tabs>
        <w:spacing w:before="0" w:beforeAutospacing="0" w:after="0" w:afterAutospacing="0"/>
        <w:ind w:firstLine="709"/>
        <w:jc w:val="both"/>
        <w:textAlignment w:val="baseline"/>
        <w:rPr>
          <w:lang w:val="en-US"/>
        </w:rPr>
      </w:pPr>
      <w:r w:rsidRPr="00B46A76">
        <w:rPr>
          <w:bCs/>
          <w:bdr w:val="none" w:sz="0" w:space="0" w:color="auto" w:frame="1"/>
          <w:lang w:val="en-US"/>
        </w:rPr>
        <w:t>10. Terms of purchase and sale</w:t>
      </w:r>
    </w:p>
    <w:p w:rsidR="00E83AA7" w:rsidRPr="00B46A76" w:rsidRDefault="00E83AA7" w:rsidP="00134BC4">
      <w:pPr>
        <w:spacing w:after="0" w:line="240" w:lineRule="auto"/>
        <w:rPr>
          <w:rFonts w:ascii="Times New Roman" w:hAnsi="Times New Roman" w:cs="Times New Roman"/>
          <w:sz w:val="24"/>
          <w:szCs w:val="24"/>
          <w:lang w:val="en-US"/>
        </w:rPr>
        <w:sectPr w:rsidR="00E83AA7" w:rsidRPr="00B46A76">
          <w:type w:val="continuous"/>
          <w:pgSz w:w="11906" w:h="16838"/>
          <w:pgMar w:top="1134" w:right="567" w:bottom="1134" w:left="1701" w:header="709" w:footer="709" w:gutter="0"/>
          <w:cols w:num="2" w:space="708"/>
        </w:sectPr>
      </w:pPr>
    </w:p>
    <w:p w:rsidR="00E83AA7" w:rsidRPr="00B46A76" w:rsidRDefault="00E83AA7" w:rsidP="00134BC4">
      <w:pPr>
        <w:shd w:val="clear" w:color="auto" w:fill="FFFFFF"/>
        <w:spacing w:after="0" w:line="240" w:lineRule="auto"/>
        <w:ind w:firstLine="709"/>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lastRenderedPageBreak/>
        <w:t>The RIGHT LEVEL OF WORKING CAPITAL depends on the industry and the particular circumstances of the business.</w:t>
      </w:r>
    </w:p>
    <w:p w:rsidR="00E83AA7" w:rsidRPr="00B46A76" w:rsidRDefault="00E83AA7" w:rsidP="00134BC4">
      <w:pPr>
        <w:shd w:val="clear" w:color="auto" w:fill="FFFFFF"/>
        <w:spacing w:after="0" w:line="240" w:lineRule="auto"/>
        <w:ind w:firstLine="709"/>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It is important you work out the right level of working capital you will need. If the working capital is too:</w:t>
      </w:r>
    </w:p>
    <w:p w:rsidR="00E83AA7" w:rsidRPr="00B46A76" w:rsidRDefault="00E83AA7" w:rsidP="00566FE1">
      <w:pPr>
        <w:numPr>
          <w:ilvl w:val="0"/>
          <w:numId w:val="46"/>
        </w:numPr>
        <w:shd w:val="clear" w:color="auto" w:fill="FFFFFF"/>
        <w:tabs>
          <w:tab w:val="left" w:pos="1134"/>
        </w:tabs>
        <w:spacing w:after="0" w:line="240" w:lineRule="auto"/>
        <w:ind w:left="0" w:firstLine="709"/>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high -  your business has surplus funds which are not earning a return; and</w:t>
      </w:r>
    </w:p>
    <w:p w:rsidR="00E83AA7" w:rsidRPr="00B46A76" w:rsidRDefault="00E83AA7" w:rsidP="00566FE1">
      <w:pPr>
        <w:numPr>
          <w:ilvl w:val="0"/>
          <w:numId w:val="46"/>
        </w:numPr>
        <w:shd w:val="clear" w:color="auto" w:fill="FFFFFF"/>
        <w:tabs>
          <w:tab w:val="left" w:pos="1134"/>
        </w:tabs>
        <w:spacing w:after="0" w:line="240" w:lineRule="auto"/>
        <w:ind w:left="0" w:firstLine="709"/>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low - may indicate that your business is facing financial difficulties.</w:t>
      </w:r>
    </w:p>
    <w:p w:rsidR="00E83AA7" w:rsidRPr="00B46A76" w:rsidRDefault="00E83AA7" w:rsidP="00134BC4">
      <w:pPr>
        <w:shd w:val="clear" w:color="auto" w:fill="FFFFFF"/>
        <w:spacing w:after="0" w:line="240" w:lineRule="auto"/>
        <w:ind w:firstLine="708"/>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The ratio indicates whether a company has enough short term assets to cover its short term debt. Anything below 1 indicates negative W/C (working capital). While anything over 2 means that the company is not investing excess assets. Most believe that a ratio between 1.2 and 2.0 is sufficient.</w:t>
      </w:r>
    </w:p>
    <w:p w:rsidR="00E83AA7" w:rsidRPr="00B46A76" w:rsidRDefault="00E83AA7" w:rsidP="00134BC4">
      <w:pPr>
        <w:shd w:val="clear" w:color="auto" w:fill="FFFFFF"/>
        <w:spacing w:after="0" w:line="240" w:lineRule="auto"/>
        <w:ind w:firstLine="709"/>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The WORKING CAPITAL CYCLE measures the time between paying for goods supplied to you and the final receipt of cash to you from their sale. It is desirable to keep the cycle as short as possible as it increases the effectiveness of working capital.</w:t>
      </w:r>
    </w:p>
    <w:p w:rsidR="00E83AA7" w:rsidRPr="00B46A76" w:rsidRDefault="00E83AA7" w:rsidP="00134BC4">
      <w:pPr>
        <w:shd w:val="clear" w:color="auto" w:fill="FFFFFF"/>
        <w:spacing w:after="0" w:line="240" w:lineRule="auto"/>
        <w:ind w:firstLine="709"/>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The working capital cycle is made up of four core components:</w:t>
      </w:r>
    </w:p>
    <w:p w:rsidR="00E83AA7" w:rsidRPr="00B46A76" w:rsidRDefault="00E83AA7" w:rsidP="00566FE1">
      <w:pPr>
        <w:numPr>
          <w:ilvl w:val="0"/>
          <w:numId w:val="47"/>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B46A76">
        <w:rPr>
          <w:rFonts w:ascii="Times New Roman" w:hAnsi="Times New Roman" w:cs="Times New Roman"/>
          <w:sz w:val="24"/>
          <w:szCs w:val="24"/>
        </w:rPr>
        <w:t>Cash (funds available)</w:t>
      </w:r>
    </w:p>
    <w:p w:rsidR="00E83AA7" w:rsidRPr="00B46A76" w:rsidRDefault="00E83AA7" w:rsidP="00566FE1">
      <w:pPr>
        <w:numPr>
          <w:ilvl w:val="0"/>
          <w:numId w:val="47"/>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B46A76">
        <w:rPr>
          <w:rFonts w:ascii="Times New Roman" w:hAnsi="Times New Roman" w:cs="Times New Roman"/>
          <w:sz w:val="24"/>
          <w:szCs w:val="24"/>
        </w:rPr>
        <w:t>Creditors (accounts payable)</w:t>
      </w:r>
    </w:p>
    <w:p w:rsidR="00E83AA7" w:rsidRPr="00B46A76" w:rsidRDefault="00E83AA7" w:rsidP="00566FE1">
      <w:pPr>
        <w:numPr>
          <w:ilvl w:val="0"/>
          <w:numId w:val="47"/>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B46A76">
        <w:rPr>
          <w:rFonts w:ascii="Times New Roman" w:hAnsi="Times New Roman" w:cs="Times New Roman"/>
          <w:sz w:val="24"/>
          <w:szCs w:val="24"/>
        </w:rPr>
        <w:t>Inventory (stock on hand)</w:t>
      </w:r>
    </w:p>
    <w:p w:rsidR="00E83AA7" w:rsidRPr="00B46A76" w:rsidRDefault="00E83AA7" w:rsidP="00566FE1">
      <w:pPr>
        <w:numPr>
          <w:ilvl w:val="0"/>
          <w:numId w:val="47"/>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B46A76">
        <w:rPr>
          <w:rFonts w:ascii="Times New Roman" w:hAnsi="Times New Roman" w:cs="Times New Roman"/>
          <w:sz w:val="24"/>
          <w:szCs w:val="24"/>
          <w:lang w:val="en-US"/>
        </w:rPr>
        <w:t xml:space="preserve">Debtors (accounts payable) </w:t>
      </w:r>
    </w:p>
    <w:p w:rsidR="00E83AA7" w:rsidRPr="00B46A76" w:rsidRDefault="00E83AA7" w:rsidP="00134BC4">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The key to successful </w:t>
      </w:r>
      <w:hyperlink r:id="rId66" w:tooltip="Link to Credit Management" w:history="1">
        <w:r w:rsidRPr="00B46A76">
          <w:rPr>
            <w:rStyle w:val="ab"/>
            <w:rFonts w:ascii="Times New Roman" w:hAnsi="Times New Roman" w:cs="Times New Roman"/>
            <w:sz w:val="24"/>
            <w:szCs w:val="24"/>
            <w:lang w:val="en-US"/>
          </w:rPr>
          <w:t>cash management</w:t>
        </w:r>
      </w:hyperlink>
      <w:r w:rsidRPr="00B46A76">
        <w:rPr>
          <w:rFonts w:ascii="Times New Roman" w:hAnsi="Times New Roman" w:cs="Times New Roman"/>
          <w:sz w:val="24"/>
          <w:szCs w:val="24"/>
          <w:lang w:val="en-US"/>
        </w:rPr>
        <w:t> is to be in control of each step in the cycle. If you can quickly convert your trading operations into available cash, you will be increasing the liquidity in your business and will be less reliant on cash from customers, extended terms from suppliers, overdrafts, and loans.</w:t>
      </w:r>
    </w:p>
    <w:p w:rsidR="00BA32D8" w:rsidRPr="00B46A76" w:rsidRDefault="00BA32D8" w:rsidP="00E83AA7">
      <w:pPr>
        <w:spacing w:after="0" w:line="240" w:lineRule="auto"/>
        <w:jc w:val="both"/>
        <w:rPr>
          <w:rFonts w:ascii="Times New Roman" w:hAnsi="Times New Roman" w:cs="Times New Roman"/>
          <w:sz w:val="24"/>
          <w:szCs w:val="24"/>
          <w:lang w:val="en-US"/>
        </w:rPr>
      </w:pPr>
    </w:p>
    <w:p w:rsidR="00BA32D8" w:rsidRPr="00B46A76" w:rsidRDefault="00BA32D8" w:rsidP="00E83AA7">
      <w:pPr>
        <w:pStyle w:val="2"/>
        <w:tabs>
          <w:tab w:val="left" w:pos="180"/>
        </w:tabs>
        <w:spacing w:line="240" w:lineRule="auto"/>
        <w:jc w:val="center"/>
        <w:rPr>
          <w:rFonts w:ascii="Times New Roman" w:hAnsi="Times New Roman" w:cs="Times New Roman"/>
          <w:color w:val="auto"/>
          <w:sz w:val="24"/>
          <w:szCs w:val="24"/>
          <w:lang w:val="en-US"/>
        </w:rPr>
      </w:pPr>
      <w:r w:rsidRPr="00B46A76">
        <w:rPr>
          <w:rFonts w:ascii="Times New Roman" w:hAnsi="Times New Roman" w:cs="Times New Roman"/>
          <w:color w:val="auto"/>
          <w:sz w:val="24"/>
          <w:szCs w:val="24"/>
          <w:lang w:val="en-US"/>
        </w:rPr>
        <w:t>Lecture 7</w:t>
      </w:r>
    </w:p>
    <w:p w:rsidR="00BA32D8" w:rsidRPr="00B46A76" w:rsidRDefault="00BA32D8" w:rsidP="00E83AA7">
      <w:pPr>
        <w:shd w:val="clear" w:color="auto" w:fill="FFFFFF"/>
        <w:tabs>
          <w:tab w:val="left" w:pos="180"/>
        </w:tabs>
        <w:spacing w:after="0" w:line="240" w:lineRule="auto"/>
        <w:jc w:val="both"/>
        <w:rPr>
          <w:rFonts w:ascii="Times New Roman" w:hAnsi="Times New Roman" w:cs="Times New Roman"/>
          <w:b/>
          <w:sz w:val="24"/>
          <w:szCs w:val="24"/>
          <w:lang w:val="en-US"/>
        </w:rPr>
      </w:pPr>
      <w:r w:rsidRPr="00B46A76">
        <w:rPr>
          <w:rFonts w:ascii="Times New Roman" w:hAnsi="Times New Roman" w:cs="Times New Roman"/>
          <w:b/>
          <w:sz w:val="24"/>
          <w:szCs w:val="24"/>
          <w:lang w:val="en-US"/>
        </w:rPr>
        <w:t>Theme 4. Raw, material and energy resources</w:t>
      </w:r>
    </w:p>
    <w:p w:rsidR="00BA32D8" w:rsidRPr="00B46A76" w:rsidRDefault="00BA32D8" w:rsidP="00E83AA7">
      <w:pPr>
        <w:shd w:val="clear" w:color="auto" w:fill="FFFFFF"/>
        <w:tabs>
          <w:tab w:val="left" w:pos="180"/>
        </w:tabs>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1. Basic concepts.</w:t>
      </w:r>
    </w:p>
    <w:p w:rsidR="00BA32D8" w:rsidRPr="00B46A76" w:rsidRDefault="00BA32D8" w:rsidP="00E83AA7">
      <w:pPr>
        <w:shd w:val="clear" w:color="auto" w:fill="FFFFFF"/>
        <w:tabs>
          <w:tab w:val="left" w:pos="180"/>
        </w:tabs>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2. Classification of raw materials.</w:t>
      </w:r>
    </w:p>
    <w:p w:rsidR="00BA32D8" w:rsidRPr="00B46A76" w:rsidRDefault="00BA32D8" w:rsidP="00E83AA7">
      <w:pPr>
        <w:spacing w:after="0" w:line="240" w:lineRule="auto"/>
        <w:jc w:val="both"/>
        <w:rPr>
          <w:rFonts w:ascii="Times New Roman" w:hAnsi="Times New Roman" w:cs="Times New Roman"/>
          <w:b/>
          <w:sz w:val="24"/>
          <w:szCs w:val="24"/>
          <w:lang w:val="en-US"/>
        </w:rPr>
      </w:pPr>
    </w:p>
    <w:p w:rsidR="00BA32D8" w:rsidRPr="00B46A76" w:rsidRDefault="00BA32D8" w:rsidP="00E83AA7">
      <w:pPr>
        <w:shd w:val="clear" w:color="auto" w:fill="FFFFFF"/>
        <w:tabs>
          <w:tab w:val="left" w:pos="180"/>
        </w:tabs>
        <w:spacing w:after="0" w:line="240" w:lineRule="auto"/>
        <w:jc w:val="both"/>
        <w:rPr>
          <w:rFonts w:ascii="Times New Roman" w:hAnsi="Times New Roman" w:cs="Times New Roman"/>
          <w:b/>
          <w:sz w:val="24"/>
          <w:szCs w:val="24"/>
          <w:lang w:val="en-US"/>
        </w:rPr>
      </w:pPr>
      <w:r w:rsidRPr="00B46A76">
        <w:rPr>
          <w:rFonts w:ascii="Times New Roman" w:hAnsi="Times New Roman" w:cs="Times New Roman"/>
          <w:b/>
          <w:sz w:val="24"/>
          <w:szCs w:val="24"/>
          <w:lang w:val="en-US"/>
        </w:rPr>
        <w:t>1. Basic concepts.</w:t>
      </w:r>
    </w:p>
    <w:p w:rsidR="00BA32D8" w:rsidRPr="00B46A76" w:rsidRDefault="00BA32D8"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Natural resources provide essential inputs to production. Apart from production, the extraction, processing and ultimate disposal of materials are an important source of income and jobs in many countries. These activities also impact the environment to a greater or lesser extent. Natural resources are also part of the ecosystems that support the provision of services such as climate regulation, flood control, natural habitats, amenities and cultural services that are necessary to develop man-made, human and social capital. The use of materials from natural resources in production and consumption processes has many environmental, economic and social consequences that extend beyond borders and affect future generations. They have consequences on: </w:t>
      </w:r>
    </w:p>
    <w:p w:rsidR="00BA32D8" w:rsidRPr="00B46A76" w:rsidRDefault="00BA32D8" w:rsidP="00566FE1">
      <w:pPr>
        <w:numPr>
          <w:ilvl w:val="0"/>
          <w:numId w:val="4"/>
        </w:numPr>
        <w:spacing w:after="0" w:line="240" w:lineRule="auto"/>
        <w:ind w:left="0"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The rates of extraction and depletion of renewable and non-renewable natural resource stocks, and the extent of harvest and natural productivity of renewable resource stocks. </w:t>
      </w:r>
    </w:p>
    <w:p w:rsidR="00BA32D8" w:rsidRPr="00B46A76" w:rsidRDefault="00BA32D8" w:rsidP="00566FE1">
      <w:pPr>
        <w:numPr>
          <w:ilvl w:val="0"/>
          <w:numId w:val="4"/>
        </w:numPr>
        <w:spacing w:after="0" w:line="240" w:lineRule="auto"/>
        <w:ind w:left="0"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The environmental pressures associated with the extraction, processing, transport, use and disposal of materials (e.g. pollution, waste, habitat disruption); and their effects on environmental quality (e.g. air, climate, water, soil, biodiversity, landscape) and ecosystem services and human health. </w:t>
      </w:r>
    </w:p>
    <w:p w:rsidR="00BA32D8" w:rsidRPr="00B46A76" w:rsidRDefault="00BA32D8" w:rsidP="00566FE1">
      <w:pPr>
        <w:numPr>
          <w:ilvl w:val="0"/>
          <w:numId w:val="4"/>
        </w:numPr>
        <w:spacing w:after="0" w:line="240" w:lineRule="auto"/>
        <w:ind w:left="0"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International trade and market prices of raw materials and other goods, and the productivity and competitiveness of the economy. </w:t>
      </w:r>
    </w:p>
    <w:p w:rsidR="00BA32D8" w:rsidRPr="00B46A76" w:rsidRDefault="00BA32D8" w:rsidP="00E83AA7">
      <w:pPr>
        <w:spacing w:after="0" w:line="240" w:lineRule="auto"/>
        <w:ind w:firstLine="567"/>
        <w:jc w:val="both"/>
        <w:rPr>
          <w:rFonts w:ascii="Times New Roman" w:hAnsi="Times New Roman" w:cs="Times New Roman"/>
          <w:b/>
          <w:sz w:val="24"/>
          <w:szCs w:val="24"/>
          <w:lang w:val="en-US"/>
        </w:rPr>
      </w:pPr>
      <w:r w:rsidRPr="00B46A76">
        <w:rPr>
          <w:rFonts w:ascii="Times New Roman" w:hAnsi="Times New Roman" w:cs="Times New Roman"/>
          <w:sz w:val="24"/>
          <w:szCs w:val="24"/>
          <w:lang w:val="en-US"/>
        </w:rPr>
        <w:t>The way natural resources and materials are managed through their life-cycle affects all of these activities.</w:t>
      </w:r>
    </w:p>
    <w:p w:rsidR="00BA32D8" w:rsidRPr="00B46A76" w:rsidRDefault="00BA32D8" w:rsidP="00E83AA7">
      <w:pPr>
        <w:pStyle w:val="ac"/>
        <w:shd w:val="clear" w:color="auto" w:fill="FFFFFF"/>
        <w:spacing w:after="0" w:afterAutospacing="0"/>
        <w:ind w:firstLine="567"/>
        <w:jc w:val="both"/>
        <w:rPr>
          <w:lang w:val="en-US"/>
        </w:rPr>
      </w:pPr>
      <w:r w:rsidRPr="00B46A76">
        <w:rPr>
          <w:lang w:val="en-US"/>
        </w:rPr>
        <w:t xml:space="preserve">Raw materials are sold in what is called the factor market. This is because raw materials are factors of production along with labor and capital. Raw materials are so important to the </w:t>
      </w:r>
      <w:r w:rsidRPr="00B46A76">
        <w:rPr>
          <w:lang w:val="en-US"/>
        </w:rPr>
        <w:lastRenderedPageBreak/>
        <w:t xml:space="preserve">production process that the success of a country's economy can be determined by the amount of natural resources the country has within its own borders. </w:t>
      </w:r>
    </w:p>
    <w:p w:rsidR="00BA32D8" w:rsidRPr="00B46A76" w:rsidRDefault="00BA32D8" w:rsidP="00E83AA7">
      <w:pPr>
        <w:pStyle w:val="ac"/>
        <w:shd w:val="clear" w:color="auto" w:fill="FFFFFF"/>
        <w:spacing w:before="0" w:beforeAutospacing="0" w:after="0" w:afterAutospacing="0"/>
        <w:ind w:firstLine="567"/>
        <w:jc w:val="both"/>
        <w:rPr>
          <w:lang w:val="en-US"/>
        </w:rPr>
      </w:pPr>
      <w:r w:rsidRPr="00B46A76">
        <w:rPr>
          <w:lang w:val="en-US"/>
        </w:rPr>
        <w:t xml:space="preserve">Material efficiency in industrial production focuses on the amount of a particular material needed to produce a particular product. Mathematically it is the ratio of the product divided by the raw materials used – so the number is never smaller than one. Material efficiency can be improved either by reducing the amount of the material contained in the final product (‘light weighting’), or by reducing the amount of material that enters the production process but ends up in the waste stream. In a slightly broader sense, taking into account the industrial production-consumption cycle, material efficiency can refer to the amount of virgin natural resources required for producing a given amount of product, with recycling of post-consumption waste material back into production contributing to material efficiency. </w:t>
      </w:r>
    </w:p>
    <w:p w:rsidR="00BA32D8" w:rsidRPr="00B46A76" w:rsidRDefault="00BA32D8" w:rsidP="00E83AA7">
      <w:pPr>
        <w:pStyle w:val="ac"/>
        <w:shd w:val="clear" w:color="auto" w:fill="FFFFFF"/>
        <w:spacing w:before="0" w:beforeAutospacing="0" w:after="0" w:afterAutospacing="0"/>
        <w:ind w:firstLine="567"/>
        <w:jc w:val="both"/>
        <w:rPr>
          <w:lang w:val="en-US"/>
        </w:rPr>
      </w:pPr>
      <w:r w:rsidRPr="00B46A76">
        <w:rPr>
          <w:lang w:val="en-US"/>
        </w:rPr>
        <w:t xml:space="preserve">Three components of material efficiency can therefore be identified: </w:t>
      </w:r>
    </w:p>
    <w:p w:rsidR="00BA32D8" w:rsidRPr="00B46A76" w:rsidRDefault="00BA32D8" w:rsidP="00E83AA7">
      <w:pPr>
        <w:pStyle w:val="ac"/>
        <w:shd w:val="clear" w:color="auto" w:fill="FFFFFF"/>
        <w:spacing w:before="0" w:beforeAutospacing="0" w:after="0" w:afterAutospacing="0"/>
        <w:ind w:firstLine="567"/>
        <w:jc w:val="both"/>
        <w:rPr>
          <w:lang w:val="en-US"/>
        </w:rPr>
      </w:pPr>
      <w:r w:rsidRPr="00B46A76">
        <w:rPr>
          <w:lang w:val="en-US"/>
        </w:rPr>
        <w:t xml:space="preserve">• Light weighting in the production process </w:t>
      </w:r>
    </w:p>
    <w:p w:rsidR="00BA32D8" w:rsidRPr="00B46A76" w:rsidRDefault="00BA32D8" w:rsidP="00E83AA7">
      <w:pPr>
        <w:pStyle w:val="ac"/>
        <w:shd w:val="clear" w:color="auto" w:fill="FFFFFF"/>
        <w:spacing w:before="0" w:beforeAutospacing="0" w:after="0" w:afterAutospacing="0"/>
        <w:ind w:firstLine="567"/>
        <w:jc w:val="both"/>
        <w:rPr>
          <w:lang w:val="en-US"/>
        </w:rPr>
      </w:pPr>
      <w:r w:rsidRPr="00B46A76">
        <w:rPr>
          <w:lang w:val="en-US"/>
        </w:rPr>
        <w:t xml:space="preserve">• Waste reduction in the production process </w:t>
      </w:r>
    </w:p>
    <w:p w:rsidR="00BA32D8" w:rsidRPr="00B46A76" w:rsidRDefault="00BA32D8" w:rsidP="00E83AA7">
      <w:pPr>
        <w:pStyle w:val="ac"/>
        <w:shd w:val="clear" w:color="auto" w:fill="FFFFFF"/>
        <w:spacing w:before="0" w:beforeAutospacing="0" w:after="0" w:afterAutospacing="0"/>
        <w:ind w:firstLine="567"/>
        <w:jc w:val="both"/>
        <w:rPr>
          <w:lang w:val="en-US"/>
        </w:rPr>
      </w:pPr>
      <w:r w:rsidRPr="00B46A76">
        <w:rPr>
          <w:lang w:val="en-US"/>
        </w:rPr>
        <w:t>• Recycling of material in the production-consumption cycle.</w:t>
      </w:r>
    </w:p>
    <w:p w:rsidR="00BA32D8" w:rsidRPr="00B46A76" w:rsidRDefault="00BA32D8" w:rsidP="00E83AA7">
      <w:pPr>
        <w:spacing w:after="0" w:line="240" w:lineRule="auto"/>
        <w:ind w:firstLine="708"/>
        <w:jc w:val="both"/>
        <w:rPr>
          <w:rFonts w:ascii="Times New Roman" w:eastAsia="Times New Roman" w:hAnsi="Times New Roman" w:cs="Times New Roman"/>
          <w:sz w:val="24"/>
          <w:szCs w:val="24"/>
          <w:lang w:val="en-US"/>
        </w:rPr>
      </w:pPr>
      <w:r w:rsidRPr="00B46A76">
        <w:rPr>
          <w:rFonts w:ascii="Times New Roman" w:hAnsi="Times New Roman" w:cs="Times New Roman"/>
          <w:sz w:val="24"/>
          <w:szCs w:val="24"/>
          <w:lang w:val="en-US"/>
        </w:rPr>
        <w:t xml:space="preserve">A material or substance used in the primary production or manufacturing of a good. Raw materials are often natural resources such as oil, iron and wood. Before being used in the manufacturing process raw materials often are altered to be used in different processes. Raw materials are often referred to as commodities, which are bought and sold on commodities exchanges around the world. </w:t>
      </w:r>
    </w:p>
    <w:p w:rsidR="00BA32D8" w:rsidRPr="00B46A76" w:rsidRDefault="00BA32D8" w:rsidP="00E83AA7">
      <w:pPr>
        <w:spacing w:after="0" w:line="240" w:lineRule="auto"/>
        <w:ind w:firstLine="708"/>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Raw materials are sold in what is called the factor market. This is because raw materials are factors of production along with labor and capital. Raw materials are so important to the production process that the success of a country's economy can be determined by the amount of natural resources the country has within its own borders. A country that has abundant natural resources does not need to import as many raw materials, and has an opportunity to export the materials to other countries.</w:t>
      </w:r>
    </w:p>
    <w:p w:rsidR="00BA32D8" w:rsidRPr="00B46A76" w:rsidRDefault="00BA32D8" w:rsidP="00E83AA7">
      <w:pPr>
        <w:pStyle w:val="ac"/>
        <w:spacing w:after="0" w:afterAutospacing="0"/>
        <w:ind w:firstLine="708"/>
        <w:jc w:val="both"/>
        <w:textAlignment w:val="baseline"/>
        <w:rPr>
          <w:rStyle w:val="mw-headline"/>
          <w:lang w:val="en-US"/>
        </w:rPr>
      </w:pPr>
      <w:r w:rsidRPr="00B46A76">
        <w:rPr>
          <w:rStyle w:val="aa"/>
          <w:bdr w:val="none" w:sz="0" w:space="0" w:color="auto" w:frame="1"/>
          <w:lang w:val="en-US"/>
        </w:rPr>
        <w:t>Natural resources</w:t>
      </w:r>
      <w:r w:rsidRPr="00B46A76">
        <w:rPr>
          <w:rStyle w:val="apple-converted-space"/>
          <w:bdr w:val="none" w:sz="0" w:space="0" w:color="auto" w:frame="1"/>
          <w:lang w:val="en-US"/>
        </w:rPr>
        <w:t> </w:t>
      </w:r>
      <w:r w:rsidRPr="00B46A76">
        <w:rPr>
          <w:bdr w:val="none" w:sz="0" w:space="0" w:color="auto" w:frame="1"/>
          <w:lang w:val="en-US"/>
        </w:rPr>
        <w:t>are naturally occurring substances that are considered valuable in their relatively unmodified (</w:t>
      </w:r>
      <w:hyperlink r:id="rId67" w:tooltip="Nature" w:history="1">
        <w:r w:rsidRPr="00B46A76">
          <w:rPr>
            <w:rStyle w:val="ab"/>
            <w:color w:val="auto"/>
            <w:u w:val="none"/>
            <w:bdr w:val="none" w:sz="0" w:space="0" w:color="auto" w:frame="1"/>
            <w:lang w:val="en-US"/>
          </w:rPr>
          <w:t>natural</w:t>
        </w:r>
      </w:hyperlink>
      <w:r w:rsidRPr="00B46A76">
        <w:rPr>
          <w:bdr w:val="none" w:sz="0" w:space="0" w:color="auto" w:frame="1"/>
          <w:lang w:val="en-US"/>
        </w:rPr>
        <w:t>) form. A natural resource’s value rests in the amount of the material available and the</w:t>
      </w:r>
      <w:hyperlink r:id="rId68" w:tooltip="Demand" w:history="1">
        <w:r w:rsidRPr="00B46A76">
          <w:rPr>
            <w:rStyle w:val="ab"/>
            <w:color w:val="auto"/>
            <w:u w:val="none"/>
            <w:bdr w:val="none" w:sz="0" w:space="0" w:color="auto" w:frame="1"/>
            <w:lang w:val="en-US"/>
          </w:rPr>
          <w:t>demand</w:t>
        </w:r>
      </w:hyperlink>
      <w:r w:rsidRPr="00B46A76">
        <w:rPr>
          <w:rStyle w:val="apple-converted-space"/>
          <w:bdr w:val="none" w:sz="0" w:space="0" w:color="auto" w:frame="1"/>
          <w:lang w:val="en-US"/>
        </w:rPr>
        <w:t> </w:t>
      </w:r>
      <w:r w:rsidRPr="00B46A76">
        <w:rPr>
          <w:bdr w:val="none" w:sz="0" w:space="0" w:color="auto" w:frame="1"/>
          <w:lang w:val="en-US"/>
        </w:rPr>
        <w:t>for it. The latter is determined by its usefulness to production. A</w:t>
      </w:r>
      <w:hyperlink r:id="rId69" w:tooltip="Commodity" w:history="1">
        <w:r w:rsidRPr="00B46A76">
          <w:rPr>
            <w:rStyle w:val="ab"/>
            <w:color w:val="auto"/>
            <w:u w:val="none"/>
            <w:bdr w:val="none" w:sz="0" w:space="0" w:color="auto" w:frame="1"/>
            <w:lang w:val="en-US"/>
          </w:rPr>
          <w:t>commodity</w:t>
        </w:r>
      </w:hyperlink>
      <w:r w:rsidRPr="00B46A76">
        <w:rPr>
          <w:rStyle w:val="apple-converted-space"/>
          <w:bdr w:val="none" w:sz="0" w:space="0" w:color="auto" w:frame="1"/>
          <w:lang w:val="en-US"/>
        </w:rPr>
        <w:t> </w:t>
      </w:r>
      <w:r w:rsidRPr="00B46A76">
        <w:rPr>
          <w:bdr w:val="none" w:sz="0" w:space="0" w:color="auto" w:frame="1"/>
          <w:lang w:val="en-US"/>
        </w:rPr>
        <w:t>is generally considered a natural resource when the primary activities associated with it are extraction and purification, as opposed to creation. Thus,</w:t>
      </w:r>
      <w:r w:rsidRPr="00B46A76">
        <w:rPr>
          <w:rStyle w:val="apple-converted-space"/>
          <w:bdr w:val="none" w:sz="0" w:space="0" w:color="auto" w:frame="1"/>
          <w:lang w:val="en-US"/>
        </w:rPr>
        <w:t> </w:t>
      </w:r>
      <w:hyperlink r:id="rId70" w:tooltip="Mining" w:history="1">
        <w:r w:rsidRPr="00B46A76">
          <w:rPr>
            <w:rStyle w:val="ab"/>
            <w:color w:val="auto"/>
            <w:u w:val="none"/>
            <w:bdr w:val="none" w:sz="0" w:space="0" w:color="auto" w:frame="1"/>
            <w:lang w:val="en-US"/>
          </w:rPr>
          <w:t>mining</w:t>
        </w:r>
      </w:hyperlink>
      <w:r w:rsidRPr="00B46A76">
        <w:rPr>
          <w:bdr w:val="none" w:sz="0" w:space="0" w:color="auto" w:frame="1"/>
          <w:lang w:val="en-US"/>
        </w:rPr>
        <w:t>,</w:t>
      </w:r>
      <w:r w:rsidRPr="00B46A76">
        <w:rPr>
          <w:rStyle w:val="apple-converted-space"/>
          <w:bdr w:val="none" w:sz="0" w:space="0" w:color="auto" w:frame="1"/>
          <w:lang w:val="en-US"/>
        </w:rPr>
        <w:t> </w:t>
      </w:r>
      <w:hyperlink r:id="rId71" w:tooltip="Petroleum" w:history="1">
        <w:r w:rsidRPr="00B46A76">
          <w:rPr>
            <w:rStyle w:val="ab"/>
            <w:color w:val="auto"/>
            <w:u w:val="none"/>
            <w:bdr w:val="none" w:sz="0" w:space="0" w:color="auto" w:frame="1"/>
            <w:lang w:val="en-US"/>
          </w:rPr>
          <w:t>petroleum</w:t>
        </w:r>
      </w:hyperlink>
      <w:r w:rsidRPr="00B46A76">
        <w:rPr>
          <w:rStyle w:val="apple-converted-space"/>
          <w:bdr w:val="none" w:sz="0" w:space="0" w:color="auto" w:frame="1"/>
          <w:lang w:val="en-US"/>
        </w:rPr>
        <w:t> </w:t>
      </w:r>
      <w:r w:rsidRPr="00B46A76">
        <w:rPr>
          <w:bdr w:val="none" w:sz="0" w:space="0" w:color="auto" w:frame="1"/>
          <w:lang w:val="en-US"/>
        </w:rPr>
        <w:t>extraction,</w:t>
      </w:r>
      <w:r w:rsidRPr="00B46A76">
        <w:rPr>
          <w:rStyle w:val="apple-converted-space"/>
          <w:bdr w:val="none" w:sz="0" w:space="0" w:color="auto" w:frame="1"/>
          <w:lang w:val="en-US"/>
        </w:rPr>
        <w:t> </w:t>
      </w:r>
      <w:hyperlink r:id="rId72" w:tooltip="Fishing" w:history="1">
        <w:r w:rsidRPr="00B46A76">
          <w:rPr>
            <w:rStyle w:val="ab"/>
            <w:color w:val="auto"/>
            <w:u w:val="none"/>
            <w:bdr w:val="none" w:sz="0" w:space="0" w:color="auto" w:frame="1"/>
            <w:lang w:val="en-US"/>
          </w:rPr>
          <w:t>fishing</w:t>
        </w:r>
      </w:hyperlink>
      <w:r w:rsidRPr="00B46A76">
        <w:rPr>
          <w:bdr w:val="none" w:sz="0" w:space="0" w:color="auto" w:frame="1"/>
          <w:lang w:val="en-US"/>
        </w:rPr>
        <w:t>,</w:t>
      </w:r>
      <w:r w:rsidRPr="00B46A76">
        <w:rPr>
          <w:rStyle w:val="apple-converted-space"/>
          <w:bdr w:val="none" w:sz="0" w:space="0" w:color="auto" w:frame="1"/>
          <w:lang w:val="en-US"/>
        </w:rPr>
        <w:t> </w:t>
      </w:r>
      <w:hyperlink r:id="rId73" w:tooltip="Hunting" w:history="1">
        <w:r w:rsidRPr="00B46A76">
          <w:rPr>
            <w:rStyle w:val="ab"/>
            <w:color w:val="auto"/>
            <w:u w:val="none"/>
            <w:bdr w:val="none" w:sz="0" w:space="0" w:color="auto" w:frame="1"/>
            <w:lang w:val="en-US"/>
          </w:rPr>
          <w:t>hunting</w:t>
        </w:r>
      </w:hyperlink>
      <w:r w:rsidRPr="00B46A76">
        <w:rPr>
          <w:bdr w:val="none" w:sz="0" w:space="0" w:color="auto" w:frame="1"/>
          <w:lang w:val="en-US"/>
        </w:rPr>
        <w:t>, and</w:t>
      </w:r>
      <w:r w:rsidRPr="00B46A76">
        <w:rPr>
          <w:rStyle w:val="apple-converted-space"/>
          <w:bdr w:val="none" w:sz="0" w:space="0" w:color="auto" w:frame="1"/>
          <w:lang w:val="en-US"/>
        </w:rPr>
        <w:t> </w:t>
      </w:r>
      <w:hyperlink r:id="rId74" w:tooltip="Forestry" w:history="1">
        <w:r w:rsidRPr="00B46A76">
          <w:rPr>
            <w:rStyle w:val="ab"/>
            <w:color w:val="auto"/>
            <w:u w:val="none"/>
            <w:bdr w:val="none" w:sz="0" w:space="0" w:color="auto" w:frame="1"/>
            <w:lang w:val="en-US"/>
          </w:rPr>
          <w:t>forestry</w:t>
        </w:r>
      </w:hyperlink>
      <w:r w:rsidRPr="00B46A76">
        <w:rPr>
          <w:bdr w:val="none" w:sz="0" w:space="0" w:color="auto" w:frame="1"/>
          <w:lang w:val="en-US"/>
        </w:rPr>
        <w:t>are generally considered natural-resource industries, while</w:t>
      </w:r>
      <w:r w:rsidRPr="00B46A76">
        <w:rPr>
          <w:rStyle w:val="apple-converted-space"/>
          <w:bdr w:val="none" w:sz="0" w:space="0" w:color="auto" w:frame="1"/>
          <w:lang w:val="en-US"/>
        </w:rPr>
        <w:t> </w:t>
      </w:r>
      <w:hyperlink r:id="rId75" w:tooltip="Agriculture" w:history="1">
        <w:r w:rsidRPr="00B46A76">
          <w:rPr>
            <w:rStyle w:val="ab"/>
            <w:color w:val="auto"/>
            <w:u w:val="none"/>
            <w:bdr w:val="none" w:sz="0" w:space="0" w:color="auto" w:frame="1"/>
            <w:lang w:val="en-US"/>
          </w:rPr>
          <w:t>agriculture</w:t>
        </w:r>
      </w:hyperlink>
      <w:r w:rsidRPr="00B46A76">
        <w:rPr>
          <w:rStyle w:val="apple-converted-space"/>
          <w:bdr w:val="none" w:sz="0" w:space="0" w:color="auto" w:frame="1"/>
          <w:lang w:val="en-US"/>
        </w:rPr>
        <w:t> </w:t>
      </w:r>
      <w:r w:rsidRPr="00B46A76">
        <w:rPr>
          <w:bdr w:val="none" w:sz="0" w:space="0" w:color="auto" w:frame="1"/>
          <w:lang w:val="en-US"/>
        </w:rPr>
        <w:t>is not. The term was introduced to a broad audience by</w:t>
      </w:r>
      <w:r w:rsidRPr="00B46A76">
        <w:rPr>
          <w:rStyle w:val="apple-converted-space"/>
          <w:bdr w:val="none" w:sz="0" w:space="0" w:color="auto" w:frame="1"/>
          <w:lang w:val="en-US"/>
        </w:rPr>
        <w:t> </w:t>
      </w:r>
      <w:hyperlink r:id="rId76" w:tooltip="E.F. Schumacher" w:history="1">
        <w:r w:rsidRPr="00B46A76">
          <w:rPr>
            <w:rStyle w:val="ab"/>
            <w:color w:val="auto"/>
            <w:u w:val="none"/>
            <w:bdr w:val="none" w:sz="0" w:space="0" w:color="auto" w:frame="1"/>
            <w:lang w:val="en-US"/>
          </w:rPr>
          <w:t>E.F. Schumacher</w:t>
        </w:r>
      </w:hyperlink>
      <w:r w:rsidRPr="00B46A76">
        <w:rPr>
          <w:rStyle w:val="apple-converted-space"/>
          <w:bdr w:val="none" w:sz="0" w:space="0" w:color="auto" w:frame="1"/>
          <w:lang w:val="en-US"/>
        </w:rPr>
        <w:t> </w:t>
      </w:r>
      <w:r w:rsidRPr="00B46A76">
        <w:rPr>
          <w:bdr w:val="none" w:sz="0" w:space="0" w:color="auto" w:frame="1"/>
          <w:lang w:val="en-US"/>
        </w:rPr>
        <w:t>in his 1970s book</w:t>
      </w:r>
      <w:r w:rsidRPr="00B46A76">
        <w:rPr>
          <w:rStyle w:val="apple-converted-space"/>
          <w:bdr w:val="none" w:sz="0" w:space="0" w:color="auto" w:frame="1"/>
          <w:lang w:val="en-US"/>
        </w:rPr>
        <w:t> </w:t>
      </w:r>
      <w:hyperlink r:id="rId77" w:tooltip="Small is Beautiful" w:history="1">
        <w:r w:rsidRPr="00B46A76">
          <w:rPr>
            <w:rStyle w:val="ab"/>
            <w:color w:val="auto"/>
            <w:u w:val="none"/>
            <w:bdr w:val="none" w:sz="0" w:space="0" w:color="auto" w:frame="1"/>
            <w:lang w:val="en-US"/>
          </w:rPr>
          <w:t>Small is Beautiful</w:t>
        </w:r>
      </w:hyperlink>
      <w:r w:rsidRPr="00B46A76">
        <w:rPr>
          <w:bdr w:val="none" w:sz="0" w:space="0" w:color="auto" w:frame="1"/>
          <w:lang w:val="en-US"/>
        </w:rPr>
        <w:t>.</w:t>
      </w:r>
    </w:p>
    <w:p w:rsidR="00BA32D8" w:rsidRPr="00B46A76" w:rsidRDefault="00BA32D8" w:rsidP="00E83AA7">
      <w:pPr>
        <w:shd w:val="clear" w:color="auto" w:fill="FFFFFF"/>
        <w:tabs>
          <w:tab w:val="left" w:pos="180"/>
        </w:tabs>
        <w:spacing w:after="0" w:line="240" w:lineRule="auto"/>
        <w:jc w:val="both"/>
        <w:rPr>
          <w:rFonts w:ascii="Times New Roman" w:hAnsi="Times New Roman" w:cs="Times New Roman"/>
          <w:b/>
          <w:sz w:val="24"/>
          <w:szCs w:val="24"/>
          <w:lang w:val="en-US"/>
        </w:rPr>
      </w:pPr>
    </w:p>
    <w:p w:rsidR="00BA32D8" w:rsidRPr="00B46A76" w:rsidRDefault="00BA32D8" w:rsidP="00E83AA7">
      <w:pPr>
        <w:shd w:val="clear" w:color="auto" w:fill="FFFFFF"/>
        <w:tabs>
          <w:tab w:val="left" w:pos="180"/>
        </w:tabs>
        <w:spacing w:after="0" w:line="240" w:lineRule="auto"/>
        <w:jc w:val="both"/>
        <w:rPr>
          <w:rFonts w:ascii="Times New Roman" w:hAnsi="Times New Roman" w:cs="Times New Roman"/>
          <w:b/>
          <w:sz w:val="24"/>
          <w:szCs w:val="24"/>
          <w:lang w:val="en-US"/>
        </w:rPr>
      </w:pPr>
      <w:r w:rsidRPr="00B46A76">
        <w:rPr>
          <w:rFonts w:ascii="Times New Roman" w:hAnsi="Times New Roman" w:cs="Times New Roman"/>
          <w:b/>
          <w:sz w:val="24"/>
          <w:szCs w:val="24"/>
          <w:lang w:val="en-US"/>
        </w:rPr>
        <w:t>2. Classification of raw materials.</w:t>
      </w:r>
    </w:p>
    <w:p w:rsidR="00BA32D8" w:rsidRPr="00B46A76" w:rsidRDefault="00BA32D8" w:rsidP="00E83AA7">
      <w:pPr>
        <w:pStyle w:val="ac"/>
        <w:spacing w:before="0" w:beforeAutospacing="0" w:after="0" w:afterAutospacing="0"/>
        <w:ind w:firstLine="708"/>
        <w:jc w:val="both"/>
        <w:textAlignment w:val="baseline"/>
        <w:rPr>
          <w:lang w:val="en-US"/>
        </w:rPr>
      </w:pPr>
      <w:r w:rsidRPr="00B46A76">
        <w:rPr>
          <w:bdr w:val="none" w:sz="0" w:space="0" w:color="auto" w:frame="1"/>
          <w:lang w:val="en-US"/>
        </w:rPr>
        <w:t>Natural resources are mostly classified into</w:t>
      </w:r>
      <w:r w:rsidRPr="00B46A76">
        <w:rPr>
          <w:rStyle w:val="apple-converted-space"/>
          <w:bdr w:val="none" w:sz="0" w:space="0" w:color="auto" w:frame="1"/>
          <w:lang w:val="en-US"/>
        </w:rPr>
        <w:t> </w:t>
      </w:r>
      <w:hyperlink r:id="rId78" w:tooltip="Renewable resource" w:history="1">
        <w:r w:rsidRPr="00B46A76">
          <w:rPr>
            <w:rStyle w:val="ab"/>
            <w:color w:val="auto"/>
            <w:u w:val="none"/>
            <w:bdr w:val="none" w:sz="0" w:space="0" w:color="auto" w:frame="1"/>
            <w:lang w:val="en-US"/>
          </w:rPr>
          <w:t>renewable</w:t>
        </w:r>
      </w:hyperlink>
      <w:r w:rsidRPr="00B46A76">
        <w:rPr>
          <w:rStyle w:val="apple-converted-space"/>
          <w:bdr w:val="none" w:sz="0" w:space="0" w:color="auto" w:frame="1"/>
          <w:lang w:val="en-US"/>
        </w:rPr>
        <w:t> </w:t>
      </w:r>
      <w:r w:rsidRPr="00B46A76">
        <w:rPr>
          <w:bdr w:val="none" w:sz="0" w:space="0" w:color="auto" w:frame="1"/>
          <w:lang w:val="en-US"/>
        </w:rPr>
        <w:t>and</w:t>
      </w:r>
      <w:r w:rsidRPr="00B46A76">
        <w:rPr>
          <w:rStyle w:val="apple-converted-space"/>
          <w:bdr w:val="none" w:sz="0" w:space="0" w:color="auto" w:frame="1"/>
          <w:lang w:val="en-US"/>
        </w:rPr>
        <w:t> </w:t>
      </w:r>
      <w:hyperlink r:id="rId79" w:tooltip="Non-renewable resources" w:history="1">
        <w:r w:rsidRPr="00B46A76">
          <w:rPr>
            <w:rStyle w:val="ab"/>
            <w:color w:val="auto"/>
            <w:u w:val="none"/>
            <w:bdr w:val="none" w:sz="0" w:space="0" w:color="auto" w:frame="1"/>
            <w:lang w:val="en-US"/>
          </w:rPr>
          <w:t>non-renewable resources</w:t>
        </w:r>
      </w:hyperlink>
      <w:r w:rsidRPr="00B46A76">
        <w:rPr>
          <w:bdr w:val="none" w:sz="0" w:space="0" w:color="auto" w:frame="1"/>
          <w:lang w:val="en-US"/>
        </w:rPr>
        <w:t>.</w:t>
      </w:r>
      <w:r w:rsidRPr="00B46A76">
        <w:rPr>
          <w:rStyle w:val="apple-converted-space"/>
          <w:bdr w:val="none" w:sz="0" w:space="0" w:color="auto" w:frame="1"/>
          <w:lang w:val="en-US"/>
        </w:rPr>
        <w:t> </w:t>
      </w:r>
      <w:r w:rsidRPr="00B46A76">
        <w:rPr>
          <w:i/>
          <w:bdr w:val="none" w:sz="0" w:space="0" w:color="auto" w:frame="1"/>
          <w:lang w:val="en-US"/>
        </w:rPr>
        <w:t>Renewable resources</w:t>
      </w:r>
      <w:r w:rsidRPr="00B46A76">
        <w:rPr>
          <w:bdr w:val="none" w:sz="0" w:space="0" w:color="auto" w:frame="1"/>
          <w:lang w:val="en-US"/>
        </w:rPr>
        <w:t xml:space="preserve"> are generally living resources (</w:t>
      </w:r>
      <w:hyperlink r:id="rId80" w:tooltip="Fish" w:history="1">
        <w:r w:rsidRPr="00B46A76">
          <w:rPr>
            <w:rStyle w:val="ab"/>
            <w:color w:val="auto"/>
            <w:u w:val="none"/>
            <w:bdr w:val="none" w:sz="0" w:space="0" w:color="auto" w:frame="1"/>
            <w:lang w:val="en-US"/>
          </w:rPr>
          <w:t>fish</w:t>
        </w:r>
      </w:hyperlink>
      <w:r w:rsidRPr="00B46A76">
        <w:rPr>
          <w:bdr w:val="none" w:sz="0" w:space="0" w:color="auto" w:frame="1"/>
          <w:lang w:val="en-US"/>
        </w:rPr>
        <w:t>,</w:t>
      </w:r>
      <w:r w:rsidRPr="00B46A76">
        <w:rPr>
          <w:rStyle w:val="apple-converted-space"/>
          <w:bdr w:val="none" w:sz="0" w:space="0" w:color="auto" w:frame="1"/>
          <w:lang w:val="en-US"/>
        </w:rPr>
        <w:t> </w:t>
      </w:r>
      <w:hyperlink r:id="rId81" w:tooltip="Reindeer" w:history="1">
        <w:r w:rsidRPr="00B46A76">
          <w:rPr>
            <w:rStyle w:val="ab"/>
            <w:color w:val="auto"/>
            <w:u w:val="none"/>
            <w:bdr w:val="none" w:sz="0" w:space="0" w:color="auto" w:frame="1"/>
            <w:lang w:val="en-US"/>
          </w:rPr>
          <w:t>reindeer</w:t>
        </w:r>
      </w:hyperlink>
      <w:r w:rsidRPr="00B46A76">
        <w:rPr>
          <w:bdr w:val="none" w:sz="0" w:space="0" w:color="auto" w:frame="1"/>
          <w:lang w:val="en-US"/>
        </w:rPr>
        <w:t>,</w:t>
      </w:r>
      <w:r w:rsidRPr="00B46A76">
        <w:rPr>
          <w:rStyle w:val="apple-converted-space"/>
          <w:bdr w:val="none" w:sz="0" w:space="0" w:color="auto" w:frame="1"/>
          <w:lang w:val="en-US"/>
        </w:rPr>
        <w:t> </w:t>
      </w:r>
      <w:hyperlink r:id="rId82" w:tooltip="Coffee" w:history="1">
        <w:r w:rsidRPr="00B46A76">
          <w:rPr>
            <w:rStyle w:val="ab"/>
            <w:color w:val="auto"/>
            <w:u w:val="none"/>
            <w:bdr w:val="none" w:sz="0" w:space="0" w:color="auto" w:frame="1"/>
            <w:lang w:val="en-US"/>
          </w:rPr>
          <w:t>coffee</w:t>
        </w:r>
      </w:hyperlink>
      <w:r w:rsidRPr="00B46A76">
        <w:rPr>
          <w:bdr w:val="none" w:sz="0" w:space="0" w:color="auto" w:frame="1"/>
          <w:lang w:val="en-US"/>
        </w:rPr>
        <w:t>, and</w:t>
      </w:r>
      <w:r w:rsidRPr="00B46A76">
        <w:rPr>
          <w:rStyle w:val="apple-converted-space"/>
          <w:bdr w:val="none" w:sz="0" w:space="0" w:color="auto" w:frame="1"/>
          <w:lang w:val="en-US"/>
        </w:rPr>
        <w:t> </w:t>
      </w:r>
      <w:hyperlink r:id="rId83" w:tooltip="Forest" w:history="1">
        <w:r w:rsidRPr="00B46A76">
          <w:rPr>
            <w:rStyle w:val="ab"/>
            <w:color w:val="auto"/>
            <w:u w:val="none"/>
            <w:bdr w:val="none" w:sz="0" w:space="0" w:color="auto" w:frame="1"/>
            <w:lang w:val="en-US"/>
          </w:rPr>
          <w:t>forests</w:t>
        </w:r>
      </w:hyperlink>
      <w:r w:rsidRPr="00B46A76">
        <w:rPr>
          <w:bdr w:val="none" w:sz="0" w:space="0" w:color="auto" w:frame="1"/>
          <w:lang w:val="en-US"/>
        </w:rPr>
        <w:t>, for example), which can restock (renew) themselves if they are not over-</w:t>
      </w:r>
      <w:hyperlink r:id="rId84" w:tooltip="Harvested" w:history="1">
        <w:r w:rsidRPr="00B46A76">
          <w:rPr>
            <w:rStyle w:val="ab"/>
            <w:color w:val="auto"/>
            <w:u w:val="none"/>
            <w:bdr w:val="none" w:sz="0" w:space="0" w:color="auto" w:frame="1"/>
            <w:lang w:val="en-US"/>
          </w:rPr>
          <w:t>harvested</w:t>
        </w:r>
      </w:hyperlink>
      <w:r w:rsidRPr="00B46A76">
        <w:rPr>
          <w:rStyle w:val="apple-converted-space"/>
          <w:bdr w:val="none" w:sz="0" w:space="0" w:color="auto" w:frame="1"/>
          <w:lang w:val="en-US"/>
        </w:rPr>
        <w:t> </w:t>
      </w:r>
      <w:r w:rsidRPr="00B46A76">
        <w:rPr>
          <w:bdr w:val="none" w:sz="0" w:space="0" w:color="auto" w:frame="1"/>
          <w:lang w:val="en-US"/>
        </w:rPr>
        <w:t>but used</w:t>
      </w:r>
      <w:r w:rsidRPr="00B46A76">
        <w:rPr>
          <w:rStyle w:val="apple-converted-space"/>
          <w:bdr w:val="none" w:sz="0" w:space="0" w:color="auto" w:frame="1"/>
          <w:lang w:val="en-US"/>
        </w:rPr>
        <w:t> </w:t>
      </w:r>
      <w:hyperlink r:id="rId85" w:tooltip="Sustainably" w:history="1">
        <w:r w:rsidRPr="00B46A76">
          <w:rPr>
            <w:rStyle w:val="ab"/>
            <w:color w:val="auto"/>
            <w:u w:val="none"/>
            <w:bdr w:val="none" w:sz="0" w:space="0" w:color="auto" w:frame="1"/>
            <w:lang w:val="en-US"/>
          </w:rPr>
          <w:t>sustainably</w:t>
        </w:r>
      </w:hyperlink>
      <w:r w:rsidRPr="00B46A76">
        <w:rPr>
          <w:bdr w:val="none" w:sz="0" w:space="0" w:color="auto" w:frame="1"/>
          <w:lang w:val="en-US"/>
        </w:rPr>
        <w:t>. Once renewable resources are consumed at a rate that exceeds their natural rate of replacement, the standing stock (see</w:t>
      </w:r>
      <w:r w:rsidRPr="00B46A76">
        <w:rPr>
          <w:rStyle w:val="apple-converted-space"/>
          <w:bdr w:val="none" w:sz="0" w:space="0" w:color="auto" w:frame="1"/>
          <w:lang w:val="en-US"/>
        </w:rPr>
        <w:t> </w:t>
      </w:r>
      <w:hyperlink r:id="rId86" w:tooltip="Renewable energy" w:history="1">
        <w:r w:rsidRPr="00B46A76">
          <w:rPr>
            <w:rStyle w:val="ab"/>
            <w:color w:val="auto"/>
            <w:u w:val="none"/>
            <w:bdr w:val="none" w:sz="0" w:space="0" w:color="auto" w:frame="1"/>
            <w:lang w:val="en-US"/>
          </w:rPr>
          <w:t>renewable energy</w:t>
        </w:r>
      </w:hyperlink>
      <w:r w:rsidRPr="00B46A76">
        <w:rPr>
          <w:bdr w:val="none" w:sz="0" w:space="0" w:color="auto" w:frame="1"/>
          <w:lang w:val="en-US"/>
        </w:rPr>
        <w:t xml:space="preserve">) will diminish and eventually run out. The rate of sustainable use of a renewable resource is determined by the replacement rate and amount of standing stock of that particular resource. </w:t>
      </w:r>
      <w:r w:rsidRPr="00B46A76">
        <w:rPr>
          <w:i/>
          <w:bdr w:val="none" w:sz="0" w:space="0" w:color="auto" w:frame="1"/>
          <w:lang w:val="en-US"/>
        </w:rPr>
        <w:t>Non-living renewable natural resources</w:t>
      </w:r>
      <w:r w:rsidRPr="00B46A76">
        <w:rPr>
          <w:bdr w:val="none" w:sz="0" w:space="0" w:color="auto" w:frame="1"/>
          <w:lang w:val="en-US"/>
        </w:rPr>
        <w:t xml:space="preserve"> include</w:t>
      </w:r>
      <w:r w:rsidRPr="00B46A76">
        <w:rPr>
          <w:rStyle w:val="apple-converted-space"/>
          <w:bdr w:val="none" w:sz="0" w:space="0" w:color="auto" w:frame="1"/>
          <w:lang w:val="en-US"/>
        </w:rPr>
        <w:t> </w:t>
      </w:r>
      <w:hyperlink r:id="rId87" w:tooltip="Soil" w:history="1">
        <w:r w:rsidRPr="00B46A76">
          <w:rPr>
            <w:rStyle w:val="ab"/>
            <w:color w:val="auto"/>
            <w:u w:val="none"/>
            <w:bdr w:val="none" w:sz="0" w:space="0" w:color="auto" w:frame="1"/>
            <w:lang w:val="en-US"/>
          </w:rPr>
          <w:t>soil</w:t>
        </w:r>
      </w:hyperlink>
      <w:r w:rsidRPr="00B46A76">
        <w:rPr>
          <w:rStyle w:val="apple-converted-space"/>
          <w:bdr w:val="none" w:sz="0" w:space="0" w:color="auto" w:frame="1"/>
          <w:lang w:val="en-US"/>
        </w:rPr>
        <w:t> </w:t>
      </w:r>
      <w:r w:rsidRPr="00B46A76">
        <w:rPr>
          <w:bdr w:val="none" w:sz="0" w:space="0" w:color="auto" w:frame="1"/>
          <w:lang w:val="en-US"/>
        </w:rPr>
        <w:t>and</w:t>
      </w:r>
      <w:r w:rsidRPr="00B46A76">
        <w:rPr>
          <w:rStyle w:val="apple-converted-space"/>
          <w:bdr w:val="none" w:sz="0" w:space="0" w:color="auto" w:frame="1"/>
          <w:lang w:val="en-US"/>
        </w:rPr>
        <w:t> </w:t>
      </w:r>
      <w:hyperlink r:id="rId88" w:tooltip="Water" w:history="1">
        <w:r w:rsidRPr="00B46A76">
          <w:rPr>
            <w:rStyle w:val="ab"/>
            <w:color w:val="auto"/>
            <w:u w:val="none"/>
            <w:bdr w:val="none" w:sz="0" w:space="0" w:color="auto" w:frame="1"/>
            <w:lang w:val="en-US"/>
          </w:rPr>
          <w:t>water</w:t>
        </w:r>
      </w:hyperlink>
      <w:r w:rsidRPr="00B46A76">
        <w:rPr>
          <w:bdr w:val="none" w:sz="0" w:space="0" w:color="auto" w:frame="1"/>
          <w:lang w:val="en-US"/>
        </w:rPr>
        <w:t>.</w:t>
      </w:r>
    </w:p>
    <w:p w:rsidR="00BA32D8" w:rsidRPr="00B46A76" w:rsidRDefault="00BA32D8" w:rsidP="00E83AA7">
      <w:pPr>
        <w:pStyle w:val="ac"/>
        <w:spacing w:before="0" w:beforeAutospacing="0" w:after="0" w:afterAutospacing="0"/>
        <w:ind w:firstLine="708"/>
        <w:jc w:val="both"/>
        <w:textAlignment w:val="baseline"/>
        <w:rPr>
          <w:lang w:val="en-US"/>
        </w:rPr>
      </w:pPr>
      <w:r w:rsidRPr="00B46A76">
        <w:rPr>
          <w:bdr w:val="none" w:sz="0" w:space="0" w:color="auto" w:frame="1"/>
          <w:lang w:val="en-US"/>
        </w:rPr>
        <w:t>Flow renewable resources are very much like renewable resources, only they do not need regeneration, unlike renewable resources. Flow renewable resources include renewable energy sources such as the following renewable power sources: solar, geothermal, biomass, landfill gas, tides and wind.</w:t>
      </w:r>
    </w:p>
    <w:p w:rsidR="00BA32D8" w:rsidRPr="00B46A76" w:rsidRDefault="00BA32D8" w:rsidP="00E83AA7">
      <w:pPr>
        <w:pStyle w:val="ac"/>
        <w:spacing w:before="0" w:beforeAutospacing="0" w:after="0" w:afterAutospacing="0"/>
        <w:ind w:firstLine="708"/>
        <w:jc w:val="both"/>
        <w:textAlignment w:val="baseline"/>
        <w:rPr>
          <w:bdr w:val="none" w:sz="0" w:space="0" w:color="auto" w:frame="1"/>
          <w:lang w:val="en-US"/>
        </w:rPr>
      </w:pPr>
      <w:r w:rsidRPr="00B46A76">
        <w:rPr>
          <w:bdr w:val="none" w:sz="0" w:space="0" w:color="auto" w:frame="1"/>
          <w:lang w:val="en-US"/>
        </w:rPr>
        <w:t>Resources can also be classified on the basis of their origin as</w:t>
      </w:r>
      <w:r w:rsidRPr="00B46A76">
        <w:rPr>
          <w:rStyle w:val="apple-converted-space"/>
          <w:bdr w:val="none" w:sz="0" w:space="0" w:color="auto" w:frame="1"/>
          <w:lang w:val="en-US"/>
        </w:rPr>
        <w:t> </w:t>
      </w:r>
      <w:hyperlink r:id="rId89" w:tooltip="Life" w:history="1">
        <w:r w:rsidRPr="00B46A76">
          <w:rPr>
            <w:rStyle w:val="ab"/>
            <w:color w:val="auto"/>
            <w:u w:val="none"/>
            <w:bdr w:val="none" w:sz="0" w:space="0" w:color="auto" w:frame="1"/>
            <w:lang w:val="en-US"/>
          </w:rPr>
          <w:t>biotic</w:t>
        </w:r>
      </w:hyperlink>
      <w:r w:rsidRPr="00B46A76">
        <w:rPr>
          <w:rStyle w:val="apple-converted-space"/>
          <w:bdr w:val="none" w:sz="0" w:space="0" w:color="auto" w:frame="1"/>
          <w:lang w:val="en-US"/>
        </w:rPr>
        <w:t> </w:t>
      </w:r>
      <w:r w:rsidRPr="00B46A76">
        <w:rPr>
          <w:bdr w:val="none" w:sz="0" w:space="0" w:color="auto" w:frame="1"/>
          <w:lang w:val="en-US"/>
        </w:rPr>
        <w:t xml:space="preserve">and abiotic. Biotic resources are derived from living organisms. Abiotic resources are derived from the non-living </w:t>
      </w:r>
      <w:r w:rsidRPr="00B46A76">
        <w:rPr>
          <w:bdr w:val="none" w:sz="0" w:space="0" w:color="auto" w:frame="1"/>
          <w:lang w:val="en-US"/>
        </w:rPr>
        <w:lastRenderedPageBreak/>
        <w:t>world (e.g., land, water, and air). Mineral and power resources are also abiotic resources some of which are derived from nature.</w:t>
      </w:r>
      <w:bookmarkStart w:id="3" w:name="Non-renewable_resources"/>
      <w:bookmarkEnd w:id="3"/>
    </w:p>
    <w:p w:rsidR="00BA32D8" w:rsidRPr="00B46A76" w:rsidRDefault="00BA32D8" w:rsidP="00E83AA7">
      <w:pPr>
        <w:pStyle w:val="ac"/>
        <w:spacing w:before="0" w:beforeAutospacing="0" w:after="0" w:afterAutospacing="0"/>
        <w:ind w:firstLine="708"/>
        <w:jc w:val="both"/>
        <w:textAlignment w:val="baseline"/>
        <w:rPr>
          <w:lang w:val="en-US"/>
        </w:rPr>
      </w:pPr>
      <w:r w:rsidRPr="00B46A76">
        <w:rPr>
          <w:rStyle w:val="mw-headline"/>
          <w:b/>
          <w:bCs/>
          <w:i/>
          <w:bdr w:val="none" w:sz="0" w:space="0" w:color="auto" w:frame="1"/>
          <w:lang w:val="en-US"/>
        </w:rPr>
        <w:t>Non-renewable resources</w:t>
      </w:r>
      <w:r w:rsidRPr="00B46A76">
        <w:rPr>
          <w:lang w:val="en-US"/>
        </w:rPr>
        <w:t xml:space="preserve">   </w:t>
      </w:r>
      <w:r w:rsidRPr="00B46A76">
        <w:rPr>
          <w:bdr w:val="none" w:sz="0" w:space="0" w:color="auto" w:frame="1"/>
          <w:lang w:val="en-US"/>
        </w:rPr>
        <w:t>A non-renewable resource is a natural resource that exists in a fixed amount that cannot be re-made, re-grown or regenerated as fast as it is consumed and used up.</w:t>
      </w:r>
    </w:p>
    <w:p w:rsidR="00BA32D8" w:rsidRPr="00B46A76" w:rsidRDefault="00BA32D8" w:rsidP="00E83AA7">
      <w:pPr>
        <w:pStyle w:val="ac"/>
        <w:spacing w:before="0" w:beforeAutospacing="0" w:after="0" w:afterAutospacing="0"/>
        <w:ind w:firstLine="708"/>
        <w:jc w:val="both"/>
        <w:textAlignment w:val="baseline"/>
        <w:rPr>
          <w:lang w:val="en-US"/>
        </w:rPr>
      </w:pPr>
      <w:r w:rsidRPr="00B46A76">
        <w:rPr>
          <w:bdr w:val="none" w:sz="0" w:space="0" w:color="auto" w:frame="1"/>
          <w:lang w:val="en-US"/>
        </w:rPr>
        <w:t>Some non-renewable resources can be renewable but take an extremely long time to renew. Fossil fuels, for example, take millions of years to form and so are not practically considered ‘renewable’. Many environmentalists proposed to</w:t>
      </w:r>
      <w:r w:rsidRPr="00B46A76">
        <w:rPr>
          <w:rStyle w:val="apple-converted-space"/>
          <w:bdr w:val="none" w:sz="0" w:space="0" w:color="auto" w:frame="1"/>
          <w:lang w:val="en-US"/>
        </w:rPr>
        <w:t> </w:t>
      </w:r>
      <w:hyperlink r:id="rId90" w:tooltip="Natural resources consumption tax" w:history="1">
        <w:r w:rsidRPr="00B46A76">
          <w:rPr>
            <w:rStyle w:val="ab"/>
            <w:color w:val="auto"/>
            <w:u w:val="none"/>
            <w:bdr w:val="none" w:sz="0" w:space="0" w:color="auto" w:frame="1"/>
            <w:lang w:val="en-US"/>
          </w:rPr>
          <w:t>tax on consumption of non renewable resources</w:t>
        </w:r>
      </w:hyperlink>
      <w:r w:rsidRPr="00B46A76">
        <w:rPr>
          <w:bdr w:val="none" w:sz="0" w:space="0" w:color="auto" w:frame="1"/>
          <w:lang w:val="en-US"/>
        </w:rPr>
        <w:t>.</w:t>
      </w:r>
    </w:p>
    <w:p w:rsidR="00BA32D8" w:rsidRPr="00B46A76" w:rsidRDefault="00BA32D8" w:rsidP="00E83AA7">
      <w:pPr>
        <w:pStyle w:val="ac"/>
        <w:spacing w:before="0" w:beforeAutospacing="0" w:after="0" w:afterAutospacing="0"/>
        <w:ind w:firstLine="708"/>
        <w:jc w:val="both"/>
        <w:textAlignment w:val="baseline"/>
        <w:rPr>
          <w:lang w:val="en-US"/>
        </w:rPr>
      </w:pPr>
      <w:r w:rsidRPr="00B46A76">
        <w:rPr>
          <w:bdr w:val="none" w:sz="0" w:space="0" w:color="auto" w:frame="1"/>
          <w:lang w:val="en-US"/>
        </w:rPr>
        <w:t>Natural resources are</w:t>
      </w:r>
      <w:r w:rsidRPr="00B46A76">
        <w:rPr>
          <w:rStyle w:val="apple-converted-space"/>
          <w:bdr w:val="none" w:sz="0" w:space="0" w:color="auto" w:frame="1"/>
          <w:lang w:val="en-US"/>
        </w:rPr>
        <w:t> </w:t>
      </w:r>
      <w:hyperlink r:id="rId91" w:tooltip="Natural capital" w:history="1">
        <w:r w:rsidRPr="00B46A76">
          <w:rPr>
            <w:rStyle w:val="ab"/>
            <w:color w:val="auto"/>
            <w:u w:val="none"/>
            <w:bdr w:val="none" w:sz="0" w:space="0" w:color="auto" w:frame="1"/>
            <w:lang w:val="en-US"/>
          </w:rPr>
          <w:t>natural capital</w:t>
        </w:r>
      </w:hyperlink>
      <w:r w:rsidRPr="00B46A76">
        <w:rPr>
          <w:rStyle w:val="apple-converted-space"/>
          <w:bdr w:val="none" w:sz="0" w:space="0" w:color="auto" w:frame="1"/>
          <w:lang w:val="en-US"/>
        </w:rPr>
        <w:t> </w:t>
      </w:r>
      <w:r w:rsidRPr="00B46A76">
        <w:rPr>
          <w:bdr w:val="none" w:sz="0" w:space="0" w:color="auto" w:frame="1"/>
          <w:lang w:val="en-US"/>
        </w:rPr>
        <w:t>converted to commodity inputs to</w:t>
      </w:r>
      <w:hyperlink r:id="rId92" w:tooltip="Infrastructural capital" w:history="1">
        <w:r w:rsidRPr="00B46A76">
          <w:rPr>
            <w:rStyle w:val="ab"/>
            <w:color w:val="auto"/>
            <w:u w:val="none"/>
            <w:bdr w:val="none" w:sz="0" w:space="0" w:color="auto" w:frame="1"/>
            <w:lang w:val="en-US"/>
          </w:rPr>
          <w:t>infrastructural capital</w:t>
        </w:r>
      </w:hyperlink>
      <w:r w:rsidRPr="00B46A76">
        <w:rPr>
          <w:rStyle w:val="apple-converted-space"/>
          <w:bdr w:val="none" w:sz="0" w:space="0" w:color="auto" w:frame="1"/>
          <w:lang w:val="en-US"/>
        </w:rPr>
        <w:t> </w:t>
      </w:r>
      <w:r w:rsidRPr="00B46A76">
        <w:rPr>
          <w:bdr w:val="none" w:sz="0" w:space="0" w:color="auto" w:frame="1"/>
          <w:lang w:val="en-US"/>
        </w:rPr>
        <w:t>processes. They include soil,</w:t>
      </w:r>
      <w:r w:rsidRPr="00B46A76">
        <w:rPr>
          <w:rStyle w:val="apple-converted-space"/>
          <w:bdr w:val="none" w:sz="0" w:space="0" w:color="auto" w:frame="1"/>
          <w:lang w:val="en-US"/>
        </w:rPr>
        <w:t> </w:t>
      </w:r>
      <w:hyperlink r:id="rId93" w:tooltip="Timber" w:history="1">
        <w:r w:rsidRPr="00B46A76">
          <w:rPr>
            <w:rStyle w:val="ab"/>
            <w:color w:val="auto"/>
            <w:u w:val="none"/>
            <w:bdr w:val="none" w:sz="0" w:space="0" w:color="auto" w:frame="1"/>
            <w:lang w:val="en-US"/>
          </w:rPr>
          <w:t>timber</w:t>
        </w:r>
      </w:hyperlink>
      <w:r w:rsidRPr="00B46A76">
        <w:rPr>
          <w:bdr w:val="none" w:sz="0" w:space="0" w:color="auto" w:frame="1"/>
          <w:lang w:val="en-US"/>
        </w:rPr>
        <w:t>,</w:t>
      </w:r>
      <w:r w:rsidRPr="00B46A76">
        <w:rPr>
          <w:rStyle w:val="apple-converted-space"/>
          <w:bdr w:val="none" w:sz="0" w:space="0" w:color="auto" w:frame="1"/>
          <w:lang w:val="en-US"/>
        </w:rPr>
        <w:t> </w:t>
      </w:r>
      <w:hyperlink r:id="rId94" w:tooltip="Oil" w:history="1">
        <w:r w:rsidRPr="00B46A76">
          <w:rPr>
            <w:rStyle w:val="ab"/>
            <w:color w:val="auto"/>
            <w:u w:val="none"/>
            <w:bdr w:val="none" w:sz="0" w:space="0" w:color="auto" w:frame="1"/>
            <w:lang w:val="en-US"/>
          </w:rPr>
          <w:t>oil</w:t>
        </w:r>
      </w:hyperlink>
      <w:r w:rsidRPr="00B46A76">
        <w:rPr>
          <w:bdr w:val="none" w:sz="0" w:space="0" w:color="auto" w:frame="1"/>
          <w:lang w:val="en-US"/>
        </w:rPr>
        <w:t>,</w:t>
      </w:r>
      <w:r w:rsidRPr="00B46A76">
        <w:rPr>
          <w:rStyle w:val="apple-converted-space"/>
          <w:bdr w:val="none" w:sz="0" w:space="0" w:color="auto" w:frame="1"/>
          <w:lang w:val="en-US"/>
        </w:rPr>
        <w:t> </w:t>
      </w:r>
      <w:hyperlink r:id="rId95" w:tooltip="Minerals" w:history="1">
        <w:r w:rsidRPr="00B46A76">
          <w:rPr>
            <w:rStyle w:val="ab"/>
            <w:color w:val="auto"/>
            <w:u w:val="none"/>
            <w:bdr w:val="none" w:sz="0" w:space="0" w:color="auto" w:frame="1"/>
            <w:lang w:val="en-US"/>
          </w:rPr>
          <w:t>minerals</w:t>
        </w:r>
      </w:hyperlink>
      <w:r w:rsidRPr="00B46A76">
        <w:rPr>
          <w:bdr w:val="none" w:sz="0" w:space="0" w:color="auto" w:frame="1"/>
          <w:lang w:val="en-US"/>
        </w:rPr>
        <w:t>, and other goods taken more or less from the Earth. Both extraction of the basic resource and</w:t>
      </w:r>
      <w:r w:rsidRPr="00B46A76">
        <w:rPr>
          <w:rStyle w:val="apple-converted-space"/>
          <w:bdr w:val="none" w:sz="0" w:space="0" w:color="auto" w:frame="1"/>
          <w:lang w:val="en-US"/>
        </w:rPr>
        <w:t> </w:t>
      </w:r>
      <w:hyperlink r:id="rId96" w:tooltip="Refining" w:history="1">
        <w:r w:rsidRPr="00B46A76">
          <w:rPr>
            <w:rStyle w:val="ab"/>
            <w:color w:val="auto"/>
            <w:u w:val="none"/>
            <w:bdr w:val="none" w:sz="0" w:space="0" w:color="auto" w:frame="1"/>
            <w:lang w:val="en-US"/>
          </w:rPr>
          <w:t>refining</w:t>
        </w:r>
      </w:hyperlink>
      <w:r w:rsidRPr="00B46A76">
        <w:rPr>
          <w:rStyle w:val="apple-converted-space"/>
          <w:bdr w:val="none" w:sz="0" w:space="0" w:color="auto" w:frame="1"/>
          <w:lang w:val="en-US"/>
        </w:rPr>
        <w:t> </w:t>
      </w:r>
      <w:r w:rsidRPr="00B46A76">
        <w:rPr>
          <w:bdr w:val="none" w:sz="0" w:space="0" w:color="auto" w:frame="1"/>
          <w:lang w:val="en-US"/>
        </w:rPr>
        <w:t>it into a purer, directly usable form, (e.g.,</w:t>
      </w:r>
      <w:hyperlink r:id="rId97" w:tooltip="Metal" w:history="1">
        <w:r w:rsidRPr="00B46A76">
          <w:rPr>
            <w:rStyle w:val="ab"/>
            <w:color w:val="auto"/>
            <w:u w:val="none"/>
            <w:bdr w:val="none" w:sz="0" w:space="0" w:color="auto" w:frame="1"/>
            <w:lang w:val="en-US"/>
          </w:rPr>
          <w:t>metals</w:t>
        </w:r>
      </w:hyperlink>
      <w:r w:rsidRPr="00B46A76">
        <w:rPr>
          <w:bdr w:val="none" w:sz="0" w:space="0" w:color="auto" w:frame="1"/>
          <w:lang w:val="en-US"/>
        </w:rPr>
        <w:t>, refined oils) are generally considered natural-resource activities, even though the latter may not necessarily occur near the former.</w:t>
      </w:r>
    </w:p>
    <w:p w:rsidR="00BA32D8" w:rsidRPr="00B46A76" w:rsidRDefault="00BA32D8" w:rsidP="00E83AA7">
      <w:pPr>
        <w:pStyle w:val="ac"/>
        <w:spacing w:before="0" w:beforeAutospacing="0" w:after="0" w:afterAutospacing="0"/>
        <w:ind w:firstLine="708"/>
        <w:jc w:val="both"/>
        <w:textAlignment w:val="baseline"/>
        <w:rPr>
          <w:lang w:val="en-US"/>
        </w:rPr>
      </w:pPr>
      <w:r w:rsidRPr="00B46A76">
        <w:rPr>
          <w:bdr w:val="none" w:sz="0" w:space="0" w:color="auto" w:frame="1"/>
          <w:lang w:val="en-US"/>
        </w:rPr>
        <w:t>A nation’s natural resources often determine its wealth and status in the world economic system, by determining its political influence in.</w:t>
      </w:r>
      <w:r w:rsidRPr="00B46A76">
        <w:rPr>
          <w:rStyle w:val="apple-converted-space"/>
          <w:bdr w:val="none" w:sz="0" w:space="0" w:color="auto" w:frame="1"/>
          <w:lang w:val="en-US"/>
        </w:rPr>
        <w:t> </w:t>
      </w:r>
      <w:hyperlink r:id="rId98" w:tooltip="Developed nations" w:history="1">
        <w:r w:rsidRPr="00B46A76">
          <w:rPr>
            <w:rStyle w:val="ab"/>
            <w:color w:val="auto"/>
            <w:u w:val="none"/>
            <w:bdr w:val="none" w:sz="0" w:space="0" w:color="auto" w:frame="1"/>
            <w:lang w:val="en-US"/>
          </w:rPr>
          <w:t>Developed nations</w:t>
        </w:r>
      </w:hyperlink>
      <w:r w:rsidRPr="00B46A76">
        <w:rPr>
          <w:rStyle w:val="apple-converted-space"/>
          <w:bdr w:val="none" w:sz="0" w:space="0" w:color="auto" w:frame="1"/>
          <w:lang w:val="en-US"/>
        </w:rPr>
        <w:t> </w:t>
      </w:r>
      <w:r w:rsidRPr="00B46A76">
        <w:rPr>
          <w:bdr w:val="none" w:sz="0" w:space="0" w:color="auto" w:frame="1"/>
          <w:lang w:val="en-US"/>
        </w:rPr>
        <w:t>are those which are less dependent on natural resources for wealth, due to their greater reliance on infrastructural capital for production. However, some see a</w:t>
      </w:r>
      <w:r w:rsidRPr="00B46A76">
        <w:rPr>
          <w:rStyle w:val="apple-converted-space"/>
          <w:bdr w:val="none" w:sz="0" w:space="0" w:color="auto" w:frame="1"/>
          <w:lang w:val="en-US"/>
        </w:rPr>
        <w:t> </w:t>
      </w:r>
      <w:hyperlink r:id="rId99" w:tooltip="Resource curse" w:history="1">
        <w:r w:rsidRPr="00B46A76">
          <w:rPr>
            <w:rStyle w:val="ab"/>
            <w:color w:val="auto"/>
            <w:u w:val="none"/>
            <w:bdr w:val="none" w:sz="0" w:space="0" w:color="auto" w:frame="1"/>
            <w:lang w:val="en-US"/>
          </w:rPr>
          <w:t>resource curse</w:t>
        </w:r>
      </w:hyperlink>
      <w:r w:rsidRPr="00B46A76">
        <w:rPr>
          <w:rStyle w:val="apple-converted-space"/>
          <w:bdr w:val="none" w:sz="0" w:space="0" w:color="auto" w:frame="1"/>
          <w:lang w:val="en-US"/>
        </w:rPr>
        <w:t> </w:t>
      </w:r>
      <w:r w:rsidRPr="00B46A76">
        <w:rPr>
          <w:bdr w:val="none" w:sz="0" w:space="0" w:color="auto" w:frame="1"/>
          <w:lang w:val="en-US"/>
        </w:rPr>
        <w:t>whereby easily obtainable natural resources could actually hurt the prospects of a national economy by fostering political corruption. Political corruption can negatively impact the national economy because time is spent giving bribes or other economically unproductive acts instead of the generation of generative economic activity. There also tends to be concentrations of ownership over specific plots of land that have proven to yield natural resources.</w:t>
      </w:r>
    </w:p>
    <w:p w:rsidR="00BA32D8" w:rsidRPr="00B46A76" w:rsidRDefault="00BA32D8" w:rsidP="00E83AA7">
      <w:pPr>
        <w:pStyle w:val="ac"/>
        <w:spacing w:before="0" w:beforeAutospacing="0" w:after="0" w:afterAutospacing="0"/>
        <w:ind w:firstLine="708"/>
        <w:jc w:val="both"/>
        <w:textAlignment w:val="baseline"/>
        <w:rPr>
          <w:rStyle w:val="mw-headline"/>
          <w:lang w:val="en-US"/>
        </w:rPr>
      </w:pPr>
      <w:r w:rsidRPr="00B46A76">
        <w:rPr>
          <w:bdr w:val="none" w:sz="0" w:space="0" w:color="auto" w:frame="1"/>
          <w:lang w:val="en-US"/>
        </w:rPr>
        <w:t>In recent years, the depletion of natural capital and attempts to move to</w:t>
      </w:r>
      <w:hyperlink r:id="rId100" w:tooltip="Sustainable development" w:history="1">
        <w:r w:rsidRPr="00B46A76">
          <w:rPr>
            <w:rStyle w:val="ab"/>
            <w:color w:val="auto"/>
            <w:u w:val="none"/>
            <w:bdr w:val="none" w:sz="0" w:space="0" w:color="auto" w:frame="1"/>
            <w:lang w:val="en-US"/>
          </w:rPr>
          <w:t>sustainable development</w:t>
        </w:r>
      </w:hyperlink>
      <w:r w:rsidRPr="00B46A76">
        <w:rPr>
          <w:rStyle w:val="apple-converted-space"/>
          <w:bdr w:val="none" w:sz="0" w:space="0" w:color="auto" w:frame="1"/>
          <w:lang w:val="en-US"/>
        </w:rPr>
        <w:t> </w:t>
      </w:r>
      <w:r w:rsidRPr="00B46A76">
        <w:rPr>
          <w:bdr w:val="none" w:sz="0" w:space="0" w:color="auto" w:frame="1"/>
          <w:lang w:val="en-US"/>
        </w:rPr>
        <w:t>have been a major focus of</w:t>
      </w:r>
      <w:r w:rsidRPr="00B46A76">
        <w:rPr>
          <w:rStyle w:val="apple-converted-space"/>
          <w:bdr w:val="none" w:sz="0" w:space="0" w:color="auto" w:frame="1"/>
          <w:lang w:val="en-US"/>
        </w:rPr>
        <w:t> </w:t>
      </w:r>
      <w:hyperlink r:id="rId101" w:tooltip="Development agencies" w:history="1">
        <w:r w:rsidRPr="00B46A76">
          <w:rPr>
            <w:rStyle w:val="ab"/>
            <w:color w:val="auto"/>
            <w:u w:val="none"/>
            <w:bdr w:val="none" w:sz="0" w:space="0" w:color="auto" w:frame="1"/>
            <w:lang w:val="en-US"/>
          </w:rPr>
          <w:t>development agencies</w:t>
        </w:r>
      </w:hyperlink>
      <w:r w:rsidRPr="00B46A76">
        <w:rPr>
          <w:bdr w:val="none" w:sz="0" w:space="0" w:color="auto" w:frame="1"/>
          <w:lang w:val="en-US"/>
        </w:rPr>
        <w:t>. This is of particular concern in</w:t>
      </w:r>
      <w:r w:rsidRPr="00B46A76">
        <w:rPr>
          <w:rStyle w:val="apple-converted-space"/>
          <w:bdr w:val="none" w:sz="0" w:space="0" w:color="auto" w:frame="1"/>
          <w:lang w:val="en-US"/>
        </w:rPr>
        <w:t> </w:t>
      </w:r>
      <w:hyperlink r:id="rId102" w:tooltip="Rainforest" w:history="1">
        <w:r w:rsidRPr="00B46A76">
          <w:rPr>
            <w:rStyle w:val="ab"/>
            <w:color w:val="auto"/>
            <w:u w:val="none"/>
            <w:bdr w:val="none" w:sz="0" w:space="0" w:color="auto" w:frame="1"/>
            <w:lang w:val="en-US"/>
          </w:rPr>
          <w:t>rainforest</w:t>
        </w:r>
      </w:hyperlink>
      <w:r w:rsidRPr="00B46A76">
        <w:rPr>
          <w:rStyle w:val="apple-converted-space"/>
          <w:bdr w:val="none" w:sz="0" w:space="0" w:color="auto" w:frame="1"/>
          <w:lang w:val="en-US"/>
        </w:rPr>
        <w:t> </w:t>
      </w:r>
      <w:r w:rsidRPr="00B46A76">
        <w:rPr>
          <w:bdr w:val="none" w:sz="0" w:space="0" w:color="auto" w:frame="1"/>
          <w:lang w:val="en-US"/>
        </w:rPr>
        <w:t>regions, which hold most of the Earth’s natural</w:t>
      </w:r>
      <w:r w:rsidRPr="00B46A76">
        <w:rPr>
          <w:rStyle w:val="apple-converted-space"/>
          <w:bdr w:val="none" w:sz="0" w:space="0" w:color="auto" w:frame="1"/>
          <w:lang w:val="en-US"/>
        </w:rPr>
        <w:t> </w:t>
      </w:r>
      <w:hyperlink r:id="rId103" w:tooltip="Biodiversity" w:history="1">
        <w:r w:rsidRPr="00B46A76">
          <w:rPr>
            <w:rStyle w:val="ab"/>
            <w:color w:val="auto"/>
            <w:u w:val="none"/>
            <w:bdr w:val="none" w:sz="0" w:space="0" w:color="auto" w:frame="1"/>
            <w:lang w:val="en-US"/>
          </w:rPr>
          <w:t>biodiversity</w:t>
        </w:r>
      </w:hyperlink>
      <w:r w:rsidRPr="00B46A76">
        <w:rPr>
          <w:rStyle w:val="apple-converted-space"/>
          <w:bdr w:val="none" w:sz="0" w:space="0" w:color="auto" w:frame="1"/>
          <w:lang w:val="en-US"/>
        </w:rPr>
        <w:t> </w:t>
      </w:r>
      <w:r w:rsidRPr="00B46A76">
        <w:rPr>
          <w:bdr w:val="none" w:sz="0" w:space="0" w:color="auto" w:frame="1"/>
          <w:lang w:val="en-US"/>
        </w:rPr>
        <w:t>– irreplaceable genetic natural capital.</w:t>
      </w:r>
      <w:hyperlink r:id="rId104" w:tooltip="Energy conservation" w:history="1">
        <w:r w:rsidRPr="00B46A76">
          <w:rPr>
            <w:rStyle w:val="ab"/>
            <w:color w:val="auto"/>
            <w:u w:val="none"/>
            <w:bdr w:val="none" w:sz="0" w:space="0" w:color="auto" w:frame="1"/>
            <w:lang w:val="en-US"/>
          </w:rPr>
          <w:t>Conservation</w:t>
        </w:r>
      </w:hyperlink>
      <w:r w:rsidRPr="00B46A76">
        <w:rPr>
          <w:rStyle w:val="apple-converted-space"/>
          <w:bdr w:val="none" w:sz="0" w:space="0" w:color="auto" w:frame="1"/>
          <w:lang w:val="en-US"/>
        </w:rPr>
        <w:t> </w:t>
      </w:r>
      <w:r w:rsidRPr="00B46A76">
        <w:rPr>
          <w:bdr w:val="none" w:sz="0" w:space="0" w:color="auto" w:frame="1"/>
          <w:lang w:val="en-US"/>
        </w:rPr>
        <w:t>of natural resources is the major focus of</w:t>
      </w:r>
      <w:r w:rsidRPr="00B46A76">
        <w:rPr>
          <w:rStyle w:val="apple-converted-space"/>
          <w:bdr w:val="none" w:sz="0" w:space="0" w:color="auto" w:frame="1"/>
          <w:lang w:val="en-US"/>
        </w:rPr>
        <w:t> </w:t>
      </w:r>
      <w:hyperlink r:id="rId105" w:tooltip="Natural capitalism" w:history="1">
        <w:r w:rsidRPr="00B46A76">
          <w:rPr>
            <w:rStyle w:val="ab"/>
            <w:color w:val="auto"/>
            <w:u w:val="none"/>
            <w:bdr w:val="none" w:sz="0" w:space="0" w:color="auto" w:frame="1"/>
            <w:lang w:val="en-US"/>
          </w:rPr>
          <w:t>natural capitalism</w:t>
        </w:r>
      </w:hyperlink>
      <w:r w:rsidRPr="00B46A76">
        <w:rPr>
          <w:bdr w:val="none" w:sz="0" w:space="0" w:color="auto" w:frame="1"/>
          <w:lang w:val="en-US"/>
        </w:rPr>
        <w:t>,</w:t>
      </w:r>
      <w:hyperlink r:id="rId106" w:tooltip="Environmentalism" w:history="1">
        <w:r w:rsidRPr="00B46A76">
          <w:rPr>
            <w:rStyle w:val="ab"/>
            <w:color w:val="auto"/>
            <w:u w:val="none"/>
            <w:bdr w:val="none" w:sz="0" w:space="0" w:color="auto" w:frame="1"/>
            <w:lang w:val="en-US"/>
          </w:rPr>
          <w:t>environmentalism</w:t>
        </w:r>
      </w:hyperlink>
      <w:r w:rsidRPr="00B46A76">
        <w:rPr>
          <w:bdr w:val="none" w:sz="0" w:space="0" w:color="auto" w:frame="1"/>
          <w:lang w:val="en-US"/>
        </w:rPr>
        <w:t>, the</w:t>
      </w:r>
      <w:r w:rsidRPr="00B46A76">
        <w:rPr>
          <w:rStyle w:val="apple-converted-space"/>
          <w:bdr w:val="none" w:sz="0" w:space="0" w:color="auto" w:frame="1"/>
          <w:lang w:val="en-US"/>
        </w:rPr>
        <w:t> </w:t>
      </w:r>
      <w:hyperlink r:id="rId107" w:tooltip="Ecology movement" w:history="1">
        <w:r w:rsidRPr="00B46A76">
          <w:rPr>
            <w:rStyle w:val="ab"/>
            <w:color w:val="auto"/>
            <w:u w:val="none"/>
            <w:bdr w:val="none" w:sz="0" w:space="0" w:color="auto" w:frame="1"/>
            <w:lang w:val="en-US"/>
          </w:rPr>
          <w:t>ecology movement</w:t>
        </w:r>
      </w:hyperlink>
      <w:r w:rsidRPr="00B46A76">
        <w:rPr>
          <w:bdr w:val="none" w:sz="0" w:space="0" w:color="auto" w:frame="1"/>
          <w:lang w:val="en-US"/>
        </w:rPr>
        <w:t>, and</w:t>
      </w:r>
      <w:r w:rsidRPr="00B46A76">
        <w:rPr>
          <w:rStyle w:val="apple-converted-space"/>
          <w:bdr w:val="none" w:sz="0" w:space="0" w:color="auto" w:frame="1"/>
          <w:lang w:val="en-US"/>
        </w:rPr>
        <w:t> </w:t>
      </w:r>
      <w:hyperlink r:id="rId108" w:tooltip="Green Parties" w:history="1">
        <w:r w:rsidRPr="00B46A76">
          <w:rPr>
            <w:rStyle w:val="ab"/>
            <w:color w:val="auto"/>
            <w:u w:val="none"/>
            <w:bdr w:val="none" w:sz="0" w:space="0" w:color="auto" w:frame="1"/>
            <w:lang w:val="en-US"/>
          </w:rPr>
          <w:t>Green Parties</w:t>
        </w:r>
      </w:hyperlink>
      <w:r w:rsidRPr="00B46A76">
        <w:rPr>
          <w:bdr w:val="none" w:sz="0" w:space="0" w:color="auto" w:frame="1"/>
          <w:lang w:val="en-US"/>
        </w:rPr>
        <w:t>. Some view this depletion as a major source of social unrest and conflicts in developing nations.</w:t>
      </w:r>
    </w:p>
    <w:p w:rsidR="00BA32D8" w:rsidRPr="00B46A76" w:rsidRDefault="00BA32D8" w:rsidP="00E83AA7">
      <w:pPr>
        <w:pStyle w:val="ac"/>
        <w:spacing w:after="0" w:afterAutospacing="0"/>
        <w:jc w:val="both"/>
        <w:textAlignment w:val="baseline"/>
        <w:rPr>
          <w:lang w:val="en-US"/>
        </w:rPr>
      </w:pPr>
    </w:p>
    <w:p w:rsidR="00BA32D8" w:rsidRPr="00B46A76" w:rsidRDefault="00BA32D8" w:rsidP="00E83AA7">
      <w:pPr>
        <w:tabs>
          <w:tab w:val="left" w:pos="709"/>
          <w:tab w:val="left" w:pos="851"/>
        </w:tabs>
        <w:spacing w:after="0" w:line="240" w:lineRule="auto"/>
        <w:ind w:firstLine="567"/>
        <w:rPr>
          <w:rFonts w:ascii="Times New Roman" w:eastAsia="Times New Roman" w:hAnsi="Times New Roman" w:cs="Times New Roman"/>
          <w:b/>
          <w:sz w:val="24"/>
          <w:szCs w:val="24"/>
          <w:lang w:val="en-US"/>
        </w:rPr>
      </w:pPr>
      <w:r w:rsidRPr="00B46A76">
        <w:rPr>
          <w:rFonts w:ascii="Times New Roman" w:hAnsi="Times New Roman" w:cs="Times New Roman"/>
          <w:b/>
          <w:sz w:val="24"/>
          <w:szCs w:val="24"/>
          <w:lang w:val="en-US"/>
        </w:rPr>
        <w:t>Control questions</w:t>
      </w:r>
    </w:p>
    <w:p w:rsidR="00BA32D8" w:rsidRPr="00B46A76" w:rsidRDefault="00BA32D8" w:rsidP="00566FE1">
      <w:pPr>
        <w:pStyle w:val="ac"/>
        <w:numPr>
          <w:ilvl w:val="0"/>
          <w:numId w:val="5"/>
        </w:numPr>
        <w:tabs>
          <w:tab w:val="left" w:pos="709"/>
          <w:tab w:val="left" w:pos="851"/>
        </w:tabs>
        <w:spacing w:before="0" w:beforeAutospacing="0" w:after="0" w:afterAutospacing="0"/>
        <w:contextualSpacing/>
        <w:rPr>
          <w:b/>
          <w:lang w:val="en-US"/>
        </w:rPr>
      </w:pPr>
      <w:r w:rsidRPr="00B46A76">
        <w:rPr>
          <w:lang w:val="en-US"/>
        </w:rPr>
        <w:t xml:space="preserve">Light weighting in the production process </w:t>
      </w:r>
    </w:p>
    <w:p w:rsidR="00BA32D8" w:rsidRPr="00B46A76" w:rsidRDefault="00BA32D8" w:rsidP="00566FE1">
      <w:pPr>
        <w:pStyle w:val="ac"/>
        <w:numPr>
          <w:ilvl w:val="0"/>
          <w:numId w:val="5"/>
        </w:numPr>
        <w:tabs>
          <w:tab w:val="left" w:pos="709"/>
          <w:tab w:val="left" w:pos="851"/>
        </w:tabs>
        <w:spacing w:before="0" w:beforeAutospacing="0" w:after="0" w:afterAutospacing="0"/>
        <w:contextualSpacing/>
        <w:rPr>
          <w:b/>
          <w:lang w:val="en-US"/>
        </w:rPr>
      </w:pPr>
      <w:r w:rsidRPr="00B46A76">
        <w:rPr>
          <w:lang w:val="en-US"/>
        </w:rPr>
        <w:t xml:space="preserve">Waste reduction in the production process </w:t>
      </w:r>
    </w:p>
    <w:p w:rsidR="00BA32D8" w:rsidRPr="00B46A76" w:rsidRDefault="00BA32D8" w:rsidP="00566FE1">
      <w:pPr>
        <w:pStyle w:val="ac"/>
        <w:numPr>
          <w:ilvl w:val="0"/>
          <w:numId w:val="5"/>
        </w:numPr>
        <w:tabs>
          <w:tab w:val="left" w:pos="709"/>
          <w:tab w:val="left" w:pos="851"/>
        </w:tabs>
        <w:spacing w:before="0" w:beforeAutospacing="0" w:after="0" w:afterAutospacing="0"/>
        <w:contextualSpacing/>
        <w:rPr>
          <w:b/>
          <w:lang w:val="en-US"/>
        </w:rPr>
      </w:pPr>
      <w:r w:rsidRPr="00B46A76">
        <w:rPr>
          <w:lang w:val="en-US"/>
        </w:rPr>
        <w:t>Recy</w:t>
      </w:r>
      <w:r w:rsidRPr="00B46A76">
        <w:rPr>
          <w:b/>
          <w:lang w:val="en-US"/>
        </w:rPr>
        <w:t>c</w:t>
      </w:r>
      <w:r w:rsidRPr="00B46A76">
        <w:rPr>
          <w:lang w:val="en-US"/>
        </w:rPr>
        <w:t>ling of material in the production-consumption cycle.</w:t>
      </w:r>
    </w:p>
    <w:p w:rsidR="00BA32D8" w:rsidRPr="00B46A76" w:rsidRDefault="00BA32D8" w:rsidP="00E83AA7">
      <w:pPr>
        <w:tabs>
          <w:tab w:val="left" w:pos="709"/>
          <w:tab w:val="left" w:pos="851"/>
        </w:tabs>
        <w:spacing w:after="0" w:line="240" w:lineRule="auto"/>
        <w:ind w:left="142" w:firstLine="425"/>
        <w:rPr>
          <w:rFonts w:ascii="Times New Roman" w:hAnsi="Times New Roman" w:cs="Times New Roman"/>
          <w:b/>
          <w:sz w:val="24"/>
          <w:szCs w:val="24"/>
          <w:lang w:val="en-US"/>
        </w:rPr>
      </w:pPr>
    </w:p>
    <w:p w:rsidR="00BA32D8" w:rsidRPr="00B46A76" w:rsidRDefault="00BA32D8" w:rsidP="00E83AA7">
      <w:pPr>
        <w:tabs>
          <w:tab w:val="left" w:pos="709"/>
          <w:tab w:val="left" w:pos="851"/>
        </w:tabs>
        <w:spacing w:after="0" w:line="240" w:lineRule="auto"/>
        <w:ind w:left="142" w:firstLine="425"/>
        <w:rPr>
          <w:rFonts w:ascii="Times New Roman" w:hAnsi="Times New Roman" w:cs="Times New Roman"/>
          <w:b/>
          <w:sz w:val="24"/>
          <w:szCs w:val="24"/>
          <w:lang w:val="en-US"/>
        </w:rPr>
      </w:pPr>
      <w:r w:rsidRPr="00B46A76">
        <w:rPr>
          <w:rFonts w:ascii="Times New Roman" w:hAnsi="Times New Roman" w:cs="Times New Roman"/>
          <w:b/>
          <w:sz w:val="24"/>
          <w:szCs w:val="24"/>
          <w:lang w:val="en-US"/>
        </w:rPr>
        <w:t>Main literature</w:t>
      </w:r>
    </w:p>
    <w:p w:rsidR="00BA32D8" w:rsidRPr="00B46A76" w:rsidRDefault="00BA32D8" w:rsidP="00E83AA7">
      <w:pPr>
        <w:tabs>
          <w:tab w:val="left" w:pos="284"/>
          <w:tab w:val="left" w:pos="426"/>
        </w:tabs>
        <w:autoSpaceDN w:val="0"/>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1. Zaitsev NL The economy of industrial enterprise: Textbook. - 6 th ed. Revised. and ext. - M .: INFRA-M, 2008. </w:t>
      </w:r>
    </w:p>
    <w:p w:rsidR="00BA32D8" w:rsidRPr="00B46A76" w:rsidRDefault="00BA32D8" w:rsidP="00E83AA7">
      <w:pPr>
        <w:tabs>
          <w:tab w:val="left" w:pos="213"/>
        </w:tabs>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2. Pozdnyakov, VY Economy sector: a manual for students. enrolled in the special. "Economics and Management" (by industry); Approved UMO / VY Pozdnyakov SV Kazakov. - Moscow: INFRA-M, 2010. - 309 p. - (Higher education) </w:t>
      </w:r>
    </w:p>
    <w:p w:rsidR="00BA32D8" w:rsidRPr="00B46A76" w:rsidRDefault="00BA32D8" w:rsidP="00E83AA7">
      <w:pPr>
        <w:tabs>
          <w:tab w:val="left" w:pos="213"/>
        </w:tabs>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3. Alshanov, RA The economy of independent Kazakhstan: achievements and the way forward / RA Alshanov. - Almaty: Print-S, 2012. - 448 p. - (RK Universities Association)</w:t>
      </w:r>
    </w:p>
    <w:p w:rsidR="00BA32D8" w:rsidRPr="00B46A76" w:rsidRDefault="00BA32D8" w:rsidP="00E83AA7">
      <w:pPr>
        <w:spacing w:after="0" w:line="240" w:lineRule="auto"/>
        <w:ind w:firstLine="567"/>
        <w:jc w:val="both"/>
        <w:rPr>
          <w:rFonts w:ascii="Times New Roman" w:hAnsi="Times New Roman" w:cs="Times New Roman"/>
          <w:b/>
          <w:sz w:val="24"/>
          <w:szCs w:val="24"/>
          <w:lang w:val="en-AU"/>
        </w:rPr>
      </w:pPr>
      <w:r w:rsidRPr="00B46A76">
        <w:rPr>
          <w:rFonts w:ascii="Times New Roman" w:hAnsi="Times New Roman" w:cs="Times New Roman"/>
          <w:b/>
          <w:sz w:val="24"/>
          <w:szCs w:val="24"/>
          <w:lang w:val="en-AU"/>
        </w:rPr>
        <w:t>Additional literature</w:t>
      </w:r>
    </w:p>
    <w:p w:rsidR="00BA32D8" w:rsidRPr="00B46A76" w:rsidRDefault="00BA32D8" w:rsidP="00E83AA7">
      <w:pPr>
        <w:pStyle w:val="ac"/>
        <w:tabs>
          <w:tab w:val="left" w:pos="0"/>
        </w:tabs>
        <w:autoSpaceDN w:val="0"/>
        <w:spacing w:after="0" w:afterAutospacing="0"/>
        <w:jc w:val="both"/>
        <w:rPr>
          <w:lang w:val="en-US"/>
        </w:rPr>
      </w:pPr>
      <w:r w:rsidRPr="00B46A76">
        <w:rPr>
          <w:lang w:val="en-US"/>
        </w:rPr>
        <w:t xml:space="preserve">1. The state program for accelerated industrial-innovative development of Kazakhstan for 2010-2014gody, Astana, 2010. Approved by Decree of the President of the Republic of Kazakhstan from 19.03.2010 № 958. </w:t>
      </w:r>
    </w:p>
    <w:p w:rsidR="00BA32D8" w:rsidRPr="00B46A76" w:rsidRDefault="00BA32D8" w:rsidP="00E83AA7">
      <w:pPr>
        <w:pStyle w:val="ac"/>
        <w:tabs>
          <w:tab w:val="left" w:pos="0"/>
        </w:tabs>
        <w:autoSpaceDN w:val="0"/>
        <w:spacing w:after="0" w:afterAutospacing="0"/>
        <w:jc w:val="both"/>
        <w:rPr>
          <w:lang w:val="en-US"/>
        </w:rPr>
      </w:pPr>
      <w:r w:rsidRPr="00B46A76">
        <w:rPr>
          <w:lang w:val="en-US"/>
        </w:rPr>
        <w:t xml:space="preserve">2. State Program of industrial development of Kazakhstan for 2015-2019 Astana 2014 </w:t>
      </w:r>
    </w:p>
    <w:p w:rsidR="00BA32D8" w:rsidRPr="00B46A76" w:rsidRDefault="00BA32D8" w:rsidP="00E83AA7">
      <w:pPr>
        <w:pStyle w:val="ac"/>
        <w:tabs>
          <w:tab w:val="left" w:pos="0"/>
        </w:tabs>
        <w:autoSpaceDN w:val="0"/>
        <w:spacing w:after="0" w:afterAutospacing="0"/>
        <w:jc w:val="both"/>
        <w:rPr>
          <w:lang w:val="en-US"/>
        </w:rPr>
      </w:pPr>
      <w:r w:rsidRPr="00B46A76">
        <w:rPr>
          <w:lang w:val="en-US"/>
        </w:rPr>
        <w:lastRenderedPageBreak/>
        <w:t xml:space="preserve">3. Program for the development of agro-industrial complex in the Republic of Kazakhstan for 2010 - 2014. Approved by Decree of the Government of the Republic of Kazakhstan dated October 12, 2010. </w:t>
      </w:r>
    </w:p>
    <w:p w:rsidR="00BA32D8" w:rsidRPr="00B46A76" w:rsidRDefault="00BA32D8" w:rsidP="00E83AA7">
      <w:pPr>
        <w:shd w:val="clear" w:color="auto" w:fill="FFFFFF"/>
        <w:spacing w:after="0" w:line="240" w:lineRule="auto"/>
        <w:ind w:firstLine="567"/>
        <w:jc w:val="both"/>
        <w:rPr>
          <w:rFonts w:ascii="Times New Roman" w:hAnsi="Times New Roman" w:cs="Times New Roman"/>
          <w:sz w:val="24"/>
          <w:szCs w:val="24"/>
          <w:lang w:val="en-US"/>
        </w:rPr>
      </w:pPr>
    </w:p>
    <w:p w:rsidR="00573C34" w:rsidRPr="00B46A76" w:rsidRDefault="00573C34" w:rsidP="00E83AA7">
      <w:pPr>
        <w:pStyle w:val="2"/>
        <w:tabs>
          <w:tab w:val="left" w:pos="180"/>
        </w:tabs>
        <w:spacing w:line="240" w:lineRule="auto"/>
        <w:jc w:val="center"/>
        <w:rPr>
          <w:rFonts w:ascii="Times New Roman" w:hAnsi="Times New Roman" w:cs="Times New Roman"/>
          <w:color w:val="auto"/>
          <w:sz w:val="24"/>
          <w:szCs w:val="24"/>
          <w:lang w:val="en-US"/>
        </w:rPr>
      </w:pPr>
      <w:r w:rsidRPr="00B46A76">
        <w:rPr>
          <w:rFonts w:ascii="Times New Roman" w:hAnsi="Times New Roman" w:cs="Times New Roman"/>
          <w:color w:val="auto"/>
          <w:sz w:val="24"/>
          <w:szCs w:val="24"/>
          <w:lang w:val="en-US"/>
        </w:rPr>
        <w:t>Lecture 8</w:t>
      </w:r>
    </w:p>
    <w:p w:rsidR="00573C34" w:rsidRPr="00B46A76" w:rsidRDefault="00573C34" w:rsidP="00E83AA7">
      <w:pPr>
        <w:shd w:val="clear" w:color="auto" w:fill="FFFFFF"/>
        <w:tabs>
          <w:tab w:val="left" w:pos="180"/>
        </w:tabs>
        <w:spacing w:after="0" w:line="240" w:lineRule="auto"/>
        <w:jc w:val="both"/>
        <w:rPr>
          <w:rFonts w:ascii="Times New Roman" w:hAnsi="Times New Roman" w:cs="Times New Roman"/>
          <w:b/>
          <w:sz w:val="24"/>
          <w:szCs w:val="24"/>
          <w:lang w:val="en-US"/>
        </w:rPr>
      </w:pPr>
      <w:r w:rsidRPr="00B46A76">
        <w:rPr>
          <w:rFonts w:ascii="Times New Roman" w:hAnsi="Times New Roman" w:cs="Times New Roman"/>
          <w:b/>
          <w:sz w:val="24"/>
          <w:szCs w:val="24"/>
          <w:lang w:val="en-US"/>
        </w:rPr>
        <w:t>Theme 4. The raw  and material resources of industry and improving the efficiency of their use</w:t>
      </w:r>
    </w:p>
    <w:p w:rsidR="00573C34" w:rsidRPr="00B46A76" w:rsidRDefault="00573C34" w:rsidP="00E83AA7">
      <w:pPr>
        <w:shd w:val="clear" w:color="auto" w:fill="FFFFFF"/>
        <w:tabs>
          <w:tab w:val="left" w:pos="180"/>
        </w:tabs>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3. Economics of mineral raw materials.</w:t>
      </w:r>
    </w:p>
    <w:p w:rsidR="00573C34" w:rsidRPr="00B46A76" w:rsidRDefault="00573C34" w:rsidP="00E83AA7">
      <w:pPr>
        <w:shd w:val="clear" w:color="auto" w:fill="FFFFFF"/>
        <w:tabs>
          <w:tab w:val="left" w:pos="180"/>
        </w:tabs>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4. Economics of production of artificial materials.</w:t>
      </w:r>
    </w:p>
    <w:p w:rsidR="00573C34" w:rsidRPr="00B46A76" w:rsidRDefault="00573C34" w:rsidP="00E83AA7">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5. Economic issues of raw materials in the industry</w:t>
      </w:r>
    </w:p>
    <w:p w:rsidR="00573C34" w:rsidRPr="00B46A76" w:rsidRDefault="00573C34" w:rsidP="00E83AA7">
      <w:pPr>
        <w:shd w:val="clear" w:color="auto" w:fill="FFFFFF"/>
        <w:tabs>
          <w:tab w:val="left" w:pos="180"/>
        </w:tabs>
        <w:spacing w:after="0" w:line="240" w:lineRule="auto"/>
        <w:jc w:val="both"/>
        <w:rPr>
          <w:rFonts w:ascii="Times New Roman" w:hAnsi="Times New Roman" w:cs="Times New Roman"/>
          <w:b/>
          <w:sz w:val="24"/>
          <w:szCs w:val="24"/>
          <w:lang w:val="en-US"/>
        </w:rPr>
      </w:pPr>
    </w:p>
    <w:p w:rsidR="00573C34" w:rsidRPr="00B46A76" w:rsidRDefault="00573C34" w:rsidP="00E83AA7">
      <w:pPr>
        <w:shd w:val="clear" w:color="auto" w:fill="FFFFFF"/>
        <w:tabs>
          <w:tab w:val="left" w:pos="180"/>
        </w:tabs>
        <w:spacing w:after="0" w:line="240" w:lineRule="auto"/>
        <w:jc w:val="both"/>
        <w:rPr>
          <w:rFonts w:ascii="Times New Roman" w:hAnsi="Times New Roman" w:cs="Times New Roman"/>
          <w:b/>
          <w:sz w:val="24"/>
          <w:szCs w:val="24"/>
          <w:lang w:val="en-US"/>
        </w:rPr>
      </w:pPr>
      <w:r w:rsidRPr="00B46A76">
        <w:rPr>
          <w:rFonts w:ascii="Times New Roman" w:hAnsi="Times New Roman" w:cs="Times New Roman"/>
          <w:b/>
          <w:sz w:val="24"/>
          <w:szCs w:val="24"/>
          <w:lang w:val="en-US"/>
        </w:rPr>
        <w:t>3. Economics of mineral raw materials.</w:t>
      </w:r>
    </w:p>
    <w:p w:rsidR="00573C34" w:rsidRPr="00B46A76" w:rsidRDefault="00573C34" w:rsidP="00E83AA7">
      <w:pPr>
        <w:autoSpaceDE w:val="0"/>
        <w:autoSpaceDN w:val="0"/>
        <w:adjustRightInd w:val="0"/>
        <w:spacing w:after="0" w:line="240" w:lineRule="auto"/>
        <w:jc w:val="both"/>
        <w:rPr>
          <w:rFonts w:ascii="Times New Roman" w:eastAsiaTheme="minorHAnsi" w:hAnsi="Times New Roman" w:cs="Times New Roman"/>
          <w:sz w:val="24"/>
          <w:szCs w:val="24"/>
          <w:lang w:val="en-US" w:eastAsia="en-US"/>
        </w:rPr>
      </w:pPr>
      <w:r w:rsidRPr="00B46A76">
        <w:rPr>
          <w:rFonts w:ascii="Times New Roman" w:eastAsiaTheme="minorHAnsi" w:hAnsi="Times New Roman" w:cs="Times New Roman"/>
          <w:sz w:val="24"/>
          <w:szCs w:val="24"/>
          <w:lang w:val="en-US" w:eastAsia="en-US"/>
        </w:rPr>
        <w:t>Taking care of materials, energy, water, waste and emissions makes good business sense. Resource Efficient and Cleaner Production (RECP) is the way to achieve this. RECP covers the application of preventive management strategies that increase the productive use of natural resources, minimize generation of waste and emissions, and foster safe and responsible production.</w:t>
      </w:r>
    </w:p>
    <w:p w:rsidR="00573C34" w:rsidRPr="00B46A76" w:rsidRDefault="00573C34" w:rsidP="00E83AA7">
      <w:pPr>
        <w:autoSpaceDE w:val="0"/>
        <w:autoSpaceDN w:val="0"/>
        <w:adjustRightInd w:val="0"/>
        <w:spacing w:after="0" w:line="240" w:lineRule="auto"/>
        <w:ind w:firstLine="708"/>
        <w:jc w:val="both"/>
        <w:rPr>
          <w:rFonts w:ascii="Times New Roman" w:eastAsiaTheme="minorHAnsi" w:hAnsi="Times New Roman" w:cs="Times New Roman"/>
          <w:sz w:val="24"/>
          <w:szCs w:val="24"/>
          <w:lang w:val="en-US" w:eastAsia="en-US"/>
        </w:rPr>
      </w:pPr>
      <w:r w:rsidRPr="00B46A76">
        <w:rPr>
          <w:rFonts w:ascii="Times New Roman" w:eastAsiaTheme="minorHAnsi" w:hAnsi="Times New Roman" w:cs="Times New Roman"/>
          <w:sz w:val="24"/>
          <w:szCs w:val="24"/>
          <w:lang w:val="en-US" w:eastAsia="en-US"/>
        </w:rPr>
        <w:t>RECP builds upon Cleaner Production and related practices to accelerate the application of preventive environmental strategies to processes, products and services to increase efficiency and reduce risks to humans and the environment.</w:t>
      </w:r>
    </w:p>
    <w:p w:rsidR="00573C34" w:rsidRPr="00B46A76" w:rsidRDefault="00573C34" w:rsidP="00E83AA7">
      <w:pPr>
        <w:autoSpaceDE w:val="0"/>
        <w:autoSpaceDN w:val="0"/>
        <w:adjustRightInd w:val="0"/>
        <w:spacing w:after="0" w:line="240" w:lineRule="auto"/>
        <w:ind w:firstLine="708"/>
        <w:jc w:val="both"/>
        <w:rPr>
          <w:rFonts w:ascii="Times New Roman" w:eastAsiaTheme="minorHAnsi" w:hAnsi="Times New Roman" w:cs="Times New Roman"/>
          <w:sz w:val="24"/>
          <w:szCs w:val="24"/>
          <w:lang w:val="en-US" w:eastAsia="en-US"/>
        </w:rPr>
      </w:pPr>
      <w:r w:rsidRPr="00B46A76">
        <w:rPr>
          <w:rFonts w:ascii="Times New Roman" w:eastAsiaTheme="minorHAnsi" w:hAnsi="Times New Roman" w:cs="Times New Roman"/>
          <w:sz w:val="24"/>
          <w:szCs w:val="24"/>
          <w:lang w:val="en-US" w:eastAsia="en-US"/>
        </w:rPr>
        <w:t xml:space="preserve">RECP addresses the three sustainability dimensions </w:t>
      </w:r>
      <w:r w:rsidRPr="00B46A76">
        <w:rPr>
          <w:rFonts w:ascii="Times New Roman" w:eastAsiaTheme="minorHAnsi" w:hAnsi="Times New Roman" w:cs="Times New Roman"/>
          <w:i/>
          <w:iCs/>
          <w:sz w:val="24"/>
          <w:szCs w:val="24"/>
          <w:lang w:val="en-US" w:eastAsia="en-US"/>
        </w:rPr>
        <w:t>individually and synergistically</w:t>
      </w:r>
      <w:r w:rsidRPr="00B46A76">
        <w:rPr>
          <w:rFonts w:ascii="Times New Roman" w:eastAsiaTheme="minorHAnsi" w:hAnsi="Times New Roman" w:cs="Times New Roman"/>
          <w:sz w:val="24"/>
          <w:szCs w:val="24"/>
          <w:lang w:val="en-US" w:eastAsia="en-US"/>
        </w:rPr>
        <w:t>:</w:t>
      </w:r>
    </w:p>
    <w:p w:rsidR="00573C34" w:rsidRPr="00B46A76" w:rsidRDefault="00573C34" w:rsidP="00E83AA7">
      <w:pPr>
        <w:autoSpaceDE w:val="0"/>
        <w:autoSpaceDN w:val="0"/>
        <w:adjustRightInd w:val="0"/>
        <w:spacing w:after="0" w:line="240" w:lineRule="auto"/>
        <w:jc w:val="both"/>
        <w:rPr>
          <w:rFonts w:ascii="Times New Roman" w:eastAsiaTheme="minorHAnsi" w:hAnsi="Times New Roman" w:cs="Times New Roman"/>
          <w:sz w:val="24"/>
          <w:szCs w:val="24"/>
          <w:lang w:val="en-US" w:eastAsia="en-US"/>
        </w:rPr>
      </w:pPr>
      <w:r w:rsidRPr="00B46A76">
        <w:rPr>
          <w:rFonts w:ascii="Times New Roman" w:eastAsiaTheme="minorHAnsi" w:hAnsi="Times New Roman" w:cs="Times New Roman"/>
          <w:i/>
          <w:iCs/>
          <w:sz w:val="24"/>
          <w:szCs w:val="24"/>
          <w:lang w:val="en-US" w:eastAsia="en-US"/>
        </w:rPr>
        <w:t>Production Efficiency</w:t>
      </w:r>
      <w:r w:rsidRPr="00B46A76">
        <w:rPr>
          <w:rFonts w:ascii="Times New Roman" w:eastAsiaTheme="minorHAnsi" w:hAnsi="Times New Roman" w:cs="Times New Roman"/>
          <w:sz w:val="24"/>
          <w:szCs w:val="24"/>
          <w:lang w:val="en-US" w:eastAsia="en-US"/>
        </w:rPr>
        <w:t>: optimization of the productive use of natural resources (materials, energy and water);</w:t>
      </w:r>
    </w:p>
    <w:p w:rsidR="00573C34" w:rsidRPr="00B46A76" w:rsidRDefault="00573C34" w:rsidP="00E83AA7">
      <w:pPr>
        <w:autoSpaceDE w:val="0"/>
        <w:autoSpaceDN w:val="0"/>
        <w:adjustRightInd w:val="0"/>
        <w:spacing w:after="0" w:line="240" w:lineRule="auto"/>
        <w:jc w:val="both"/>
        <w:rPr>
          <w:rFonts w:ascii="Times New Roman" w:eastAsiaTheme="minorHAnsi" w:hAnsi="Times New Roman" w:cs="Times New Roman"/>
          <w:sz w:val="24"/>
          <w:szCs w:val="24"/>
          <w:lang w:val="en-US" w:eastAsia="en-US"/>
        </w:rPr>
      </w:pPr>
      <w:r w:rsidRPr="00B46A76">
        <w:rPr>
          <w:rFonts w:ascii="Times New Roman" w:eastAsiaTheme="minorHAnsi" w:hAnsi="Times New Roman" w:cs="Times New Roman"/>
          <w:i/>
          <w:iCs/>
          <w:sz w:val="24"/>
          <w:szCs w:val="24"/>
          <w:lang w:val="en-US" w:eastAsia="en-US"/>
        </w:rPr>
        <w:t>Environmental management</w:t>
      </w:r>
      <w:r w:rsidRPr="00B46A76">
        <w:rPr>
          <w:rFonts w:ascii="Times New Roman" w:eastAsiaTheme="minorHAnsi" w:hAnsi="Times New Roman" w:cs="Times New Roman"/>
          <w:sz w:val="24"/>
          <w:szCs w:val="24"/>
          <w:lang w:val="en-US" w:eastAsia="en-US"/>
        </w:rPr>
        <w:t>: minimization of impacts on environment and nature through reduction of wastes and emissions; and</w:t>
      </w:r>
    </w:p>
    <w:p w:rsidR="00573C34" w:rsidRPr="00B46A76" w:rsidRDefault="00573C34" w:rsidP="00E83AA7">
      <w:pPr>
        <w:autoSpaceDE w:val="0"/>
        <w:autoSpaceDN w:val="0"/>
        <w:adjustRightInd w:val="0"/>
        <w:spacing w:after="0" w:line="240" w:lineRule="auto"/>
        <w:jc w:val="both"/>
        <w:rPr>
          <w:rFonts w:ascii="Times New Roman" w:eastAsiaTheme="minorHAnsi" w:hAnsi="Times New Roman" w:cs="Times New Roman"/>
          <w:sz w:val="24"/>
          <w:szCs w:val="24"/>
          <w:lang w:val="en-US" w:eastAsia="en-US"/>
        </w:rPr>
      </w:pPr>
      <w:r w:rsidRPr="00B46A76">
        <w:rPr>
          <w:rFonts w:ascii="Times New Roman" w:eastAsiaTheme="minorHAnsi" w:hAnsi="Times New Roman" w:cs="Times New Roman"/>
          <w:i/>
          <w:iCs/>
          <w:sz w:val="24"/>
          <w:szCs w:val="24"/>
          <w:lang w:val="en-US" w:eastAsia="en-US"/>
        </w:rPr>
        <w:t>Human Development</w:t>
      </w:r>
      <w:r w:rsidRPr="00B46A76">
        <w:rPr>
          <w:rFonts w:ascii="Times New Roman" w:eastAsiaTheme="minorHAnsi" w:hAnsi="Times New Roman" w:cs="Times New Roman"/>
          <w:sz w:val="24"/>
          <w:szCs w:val="24"/>
          <w:lang w:val="en-US" w:eastAsia="en-US"/>
        </w:rPr>
        <w:t>: minimization of risks to people and communities and support for their development.</w:t>
      </w:r>
    </w:p>
    <w:p w:rsidR="00573C34" w:rsidRPr="00B46A76" w:rsidRDefault="00573C34" w:rsidP="00E83AA7">
      <w:pPr>
        <w:spacing w:after="0" w:line="240" w:lineRule="auto"/>
        <w:jc w:val="both"/>
        <w:rPr>
          <w:rFonts w:ascii="Times New Roman" w:eastAsiaTheme="minorHAnsi" w:hAnsi="Times New Roman" w:cs="Times New Roman"/>
          <w:sz w:val="24"/>
          <w:szCs w:val="24"/>
          <w:lang w:val="en-US" w:eastAsia="en-US"/>
        </w:rPr>
      </w:pPr>
    </w:p>
    <w:p w:rsidR="00573C34" w:rsidRPr="00B46A76" w:rsidRDefault="00573C34" w:rsidP="00E83AA7">
      <w:pPr>
        <w:spacing w:after="0" w:line="240" w:lineRule="auto"/>
        <w:jc w:val="center"/>
        <w:rPr>
          <w:rFonts w:ascii="Times New Roman" w:eastAsia="Times New Roman" w:hAnsi="Times New Roman" w:cs="Times New Roman"/>
          <w:sz w:val="24"/>
          <w:szCs w:val="24"/>
          <w:lang w:val="en-US"/>
        </w:rPr>
      </w:pPr>
      <w:r w:rsidRPr="00B46A76">
        <w:rPr>
          <w:rFonts w:ascii="Times New Roman" w:hAnsi="Times New Roman" w:cs="Times New Roman"/>
          <w:noProof/>
          <w:sz w:val="24"/>
          <w:szCs w:val="24"/>
        </w:rPr>
        <w:drawing>
          <wp:inline distT="0" distB="0" distL="0" distR="0">
            <wp:extent cx="3985895" cy="2966085"/>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3985895" cy="2966085"/>
                    </a:xfrm>
                    <a:prstGeom prst="rect">
                      <a:avLst/>
                    </a:prstGeom>
                    <a:noFill/>
                    <a:ln>
                      <a:noFill/>
                    </a:ln>
                  </pic:spPr>
                </pic:pic>
              </a:graphicData>
            </a:graphic>
          </wp:inline>
        </w:drawing>
      </w:r>
    </w:p>
    <w:p w:rsidR="00573C34" w:rsidRPr="00B46A76" w:rsidRDefault="00573C34" w:rsidP="00E83AA7">
      <w:pPr>
        <w:spacing w:after="0" w:line="240" w:lineRule="auto"/>
        <w:jc w:val="both"/>
        <w:rPr>
          <w:rFonts w:ascii="Times New Roman" w:hAnsi="Times New Roman" w:cs="Times New Roman"/>
          <w:sz w:val="24"/>
          <w:szCs w:val="24"/>
          <w:lang w:val="en-US"/>
        </w:rPr>
      </w:pPr>
    </w:p>
    <w:p w:rsidR="00573C34" w:rsidRPr="00B46A76" w:rsidRDefault="00573C34" w:rsidP="00E83AA7">
      <w:pPr>
        <w:autoSpaceDE w:val="0"/>
        <w:autoSpaceDN w:val="0"/>
        <w:adjustRightInd w:val="0"/>
        <w:spacing w:after="0" w:line="240" w:lineRule="auto"/>
        <w:jc w:val="both"/>
        <w:rPr>
          <w:rFonts w:ascii="Times New Roman" w:eastAsiaTheme="minorHAnsi" w:hAnsi="Times New Roman" w:cs="Times New Roman"/>
          <w:sz w:val="24"/>
          <w:szCs w:val="24"/>
          <w:lang w:val="en-US" w:eastAsia="en-US"/>
        </w:rPr>
      </w:pPr>
      <w:r w:rsidRPr="00B46A76">
        <w:rPr>
          <w:rFonts w:ascii="Times New Roman" w:eastAsiaTheme="minorHAnsi" w:hAnsi="Times New Roman" w:cs="Times New Roman"/>
          <w:sz w:val="24"/>
          <w:szCs w:val="24"/>
          <w:lang w:val="en-US" w:eastAsia="en-US"/>
        </w:rPr>
        <w:t>The activities of your company have both direct and indirect environmental impacts. Direct impacts are caused, for instance, by fumes from production processes, waste generated, and emissions from fuel combustion. Indirect impacts pertain to impacts that are associated with your business but are caused by activities outside your immediate control, for example, during the extraction of raw materials or when your products are used and discarded.</w:t>
      </w:r>
    </w:p>
    <w:p w:rsidR="00573C34" w:rsidRPr="00B46A76" w:rsidRDefault="00573C34" w:rsidP="00E83AA7">
      <w:pPr>
        <w:autoSpaceDE w:val="0"/>
        <w:autoSpaceDN w:val="0"/>
        <w:adjustRightInd w:val="0"/>
        <w:spacing w:after="0" w:line="240" w:lineRule="auto"/>
        <w:jc w:val="both"/>
        <w:rPr>
          <w:rFonts w:ascii="Times New Roman" w:eastAsiaTheme="minorHAnsi" w:hAnsi="Times New Roman" w:cs="Times New Roman"/>
          <w:sz w:val="24"/>
          <w:szCs w:val="24"/>
          <w:lang w:val="en-US" w:eastAsia="en-US"/>
        </w:rPr>
      </w:pPr>
      <w:r w:rsidRPr="00B46A76">
        <w:rPr>
          <w:rFonts w:ascii="Times New Roman" w:eastAsiaTheme="minorHAnsi" w:hAnsi="Times New Roman" w:cs="Times New Roman"/>
          <w:sz w:val="24"/>
          <w:szCs w:val="24"/>
          <w:lang w:val="en-US" w:eastAsia="en-US"/>
        </w:rPr>
        <w:lastRenderedPageBreak/>
        <w:t>The practices described here focus on the management and reduction of the causes of direct impacts. You can only manage what you know and can measure! A set of key performance indicators is a must for any improvement programme, including RECP. There are numerous frameworks and tools that could be used to plan, implement and monitor RECP activities. However, a small set of key indicators is all you need to get started with managing and decreasing your company’s resource use and pollution. The indicators proposed in this Primer are critical for the management of direct impacts emanating from any SME and, in most cases, cover the majority of the direct impacts that can be reduced directly by your company. The application of the indicator system will help you to identify which areas need to be targeted and will provide a good basis for starting, implementing, monitoring and continuing RECP. It will enable you to integrate environmental and resource-saving considerations into your business operations and to sustain RECP achievements. It will also supply you with relevant sets of data that you can use to present and report your achievements and inform your clients, the government, the municipality, employees and the community about your progress and thereby gain further support for your efforts.</w:t>
      </w:r>
    </w:p>
    <w:p w:rsidR="00573C34" w:rsidRPr="00B46A76" w:rsidRDefault="00573C34" w:rsidP="00E83AA7">
      <w:pPr>
        <w:autoSpaceDE w:val="0"/>
        <w:autoSpaceDN w:val="0"/>
        <w:adjustRightInd w:val="0"/>
        <w:spacing w:after="0" w:line="240" w:lineRule="auto"/>
        <w:jc w:val="both"/>
        <w:rPr>
          <w:rFonts w:ascii="Times New Roman" w:eastAsiaTheme="minorHAnsi" w:hAnsi="Times New Roman" w:cs="Times New Roman"/>
          <w:sz w:val="24"/>
          <w:szCs w:val="24"/>
          <w:lang w:val="en-US" w:eastAsia="en-US"/>
        </w:rPr>
      </w:pPr>
      <w:r w:rsidRPr="00B46A76">
        <w:rPr>
          <w:rFonts w:ascii="Times New Roman" w:eastAsiaTheme="minorHAnsi" w:hAnsi="Times New Roman" w:cs="Times New Roman"/>
          <w:sz w:val="24"/>
          <w:szCs w:val="24"/>
          <w:lang w:val="en-US" w:eastAsia="en-US"/>
        </w:rPr>
        <w:t>The measurement and monitoring of indicators alone do not lead to improvements. You need to proactively manage your company’s environmental performance. This is possible through the application of RECP methods, practices and technologies. RECP is based on identifying the root sources and causes of low efficiency in the use of materials, energy and water and of high levels of waste and emissions. RECP provides approaches for developing and implementing practical solutions designed to eliminate these causes, as further described.</w:t>
      </w:r>
    </w:p>
    <w:p w:rsidR="00573C34" w:rsidRPr="00B46A76" w:rsidRDefault="00573C34" w:rsidP="00E83AA7">
      <w:pPr>
        <w:autoSpaceDE w:val="0"/>
        <w:autoSpaceDN w:val="0"/>
        <w:adjustRightInd w:val="0"/>
        <w:spacing w:after="0" w:line="240" w:lineRule="auto"/>
        <w:jc w:val="both"/>
        <w:rPr>
          <w:rFonts w:ascii="Times New Roman" w:eastAsiaTheme="minorHAnsi" w:hAnsi="Times New Roman" w:cs="Times New Roman"/>
          <w:sz w:val="24"/>
          <w:szCs w:val="24"/>
          <w:lang w:val="en-US" w:eastAsia="en-US"/>
        </w:rPr>
      </w:pPr>
      <w:r w:rsidRPr="00B46A76">
        <w:rPr>
          <w:rFonts w:ascii="Times New Roman" w:eastAsiaTheme="minorHAnsi" w:hAnsi="Times New Roman" w:cs="Times New Roman"/>
          <w:sz w:val="24"/>
          <w:szCs w:val="24"/>
          <w:lang w:val="en-US" w:eastAsia="en-US"/>
        </w:rPr>
        <w:t>The implementation of RECP needs to be guided by data on resource use and pollution. The combination of monitoring and improvement programmes provides multiple benefits, in particular, higher productivity, decreased environmental burdens and better care for workers, consumers and communities.</w:t>
      </w:r>
    </w:p>
    <w:p w:rsidR="00573C34" w:rsidRPr="00B46A76" w:rsidRDefault="00573C34" w:rsidP="00E83AA7">
      <w:pPr>
        <w:autoSpaceDE w:val="0"/>
        <w:autoSpaceDN w:val="0"/>
        <w:adjustRightInd w:val="0"/>
        <w:spacing w:after="0" w:line="240" w:lineRule="auto"/>
        <w:jc w:val="both"/>
        <w:rPr>
          <w:rFonts w:ascii="Times New Roman" w:eastAsiaTheme="minorHAnsi" w:hAnsi="Times New Roman" w:cs="Times New Roman"/>
          <w:sz w:val="24"/>
          <w:szCs w:val="24"/>
          <w:lang w:val="en-US" w:eastAsia="en-US"/>
        </w:rPr>
      </w:pPr>
      <w:r w:rsidRPr="00B46A76">
        <w:rPr>
          <w:rFonts w:ascii="Times New Roman" w:eastAsiaTheme="minorHAnsi" w:hAnsi="Times New Roman" w:cs="Times New Roman"/>
          <w:sz w:val="24"/>
          <w:szCs w:val="24"/>
          <w:lang w:val="en-US" w:eastAsia="en-US"/>
        </w:rPr>
        <w:t>Monitoring and measuring performance will help you to:</w:t>
      </w:r>
    </w:p>
    <w:p w:rsidR="00573C34" w:rsidRPr="00B46A76" w:rsidRDefault="00573C34" w:rsidP="00566FE1">
      <w:pPr>
        <w:pStyle w:val="ac"/>
        <w:numPr>
          <w:ilvl w:val="0"/>
          <w:numId w:val="6"/>
        </w:numPr>
        <w:shd w:val="clear" w:color="auto" w:fill="FFFFFF"/>
        <w:autoSpaceDE w:val="0"/>
        <w:autoSpaceDN w:val="0"/>
        <w:adjustRightInd w:val="0"/>
        <w:spacing w:before="0" w:beforeAutospacing="0" w:after="0" w:afterAutospacing="0"/>
        <w:contextualSpacing/>
        <w:jc w:val="both"/>
        <w:rPr>
          <w:rFonts w:eastAsiaTheme="minorHAnsi"/>
          <w:lang w:val="en-US" w:eastAsia="en-US"/>
        </w:rPr>
      </w:pPr>
      <w:r w:rsidRPr="00B46A76">
        <w:rPr>
          <w:rFonts w:eastAsiaTheme="minorHAnsi"/>
          <w:lang w:val="en-US" w:eastAsia="en-US"/>
        </w:rPr>
        <w:t>Compare resource productivity and environmental performance over time;</w:t>
      </w:r>
    </w:p>
    <w:p w:rsidR="00573C34" w:rsidRPr="00B46A76" w:rsidRDefault="00573C34" w:rsidP="00566FE1">
      <w:pPr>
        <w:pStyle w:val="ac"/>
        <w:numPr>
          <w:ilvl w:val="0"/>
          <w:numId w:val="6"/>
        </w:numPr>
        <w:shd w:val="clear" w:color="auto" w:fill="FFFFFF"/>
        <w:autoSpaceDE w:val="0"/>
        <w:autoSpaceDN w:val="0"/>
        <w:adjustRightInd w:val="0"/>
        <w:spacing w:before="0" w:beforeAutospacing="0" w:after="0" w:afterAutospacing="0"/>
        <w:contextualSpacing/>
        <w:jc w:val="both"/>
        <w:rPr>
          <w:rFonts w:eastAsiaTheme="minorHAnsi"/>
          <w:lang w:val="en-US" w:eastAsia="en-US"/>
        </w:rPr>
      </w:pPr>
      <w:r w:rsidRPr="00B46A76">
        <w:rPr>
          <w:rFonts w:eastAsiaTheme="minorHAnsi"/>
          <w:lang w:val="en-US" w:eastAsia="en-US"/>
        </w:rPr>
        <w:t>Highlight improvement and optimization potentials;</w:t>
      </w:r>
    </w:p>
    <w:p w:rsidR="00573C34" w:rsidRPr="00B46A76" w:rsidRDefault="00573C34" w:rsidP="00566FE1">
      <w:pPr>
        <w:pStyle w:val="ac"/>
        <w:numPr>
          <w:ilvl w:val="0"/>
          <w:numId w:val="6"/>
        </w:numPr>
        <w:shd w:val="clear" w:color="auto" w:fill="FFFFFF"/>
        <w:autoSpaceDE w:val="0"/>
        <w:autoSpaceDN w:val="0"/>
        <w:adjustRightInd w:val="0"/>
        <w:spacing w:before="0" w:beforeAutospacing="0" w:after="0" w:afterAutospacing="0"/>
        <w:contextualSpacing/>
        <w:jc w:val="both"/>
        <w:rPr>
          <w:rFonts w:eastAsiaTheme="minorHAnsi"/>
          <w:lang w:val="en-US" w:eastAsia="en-US"/>
        </w:rPr>
      </w:pPr>
      <w:r w:rsidRPr="00B46A76">
        <w:rPr>
          <w:rFonts w:eastAsiaTheme="minorHAnsi"/>
          <w:lang w:val="en-US" w:eastAsia="en-US"/>
        </w:rPr>
        <w:t>Identify and follow up on resource productivity and environmental targets;</w:t>
      </w:r>
    </w:p>
    <w:p w:rsidR="00573C34" w:rsidRPr="00B46A76" w:rsidRDefault="00573C34" w:rsidP="00566FE1">
      <w:pPr>
        <w:pStyle w:val="ac"/>
        <w:numPr>
          <w:ilvl w:val="0"/>
          <w:numId w:val="6"/>
        </w:numPr>
        <w:shd w:val="clear" w:color="auto" w:fill="FFFFFF"/>
        <w:autoSpaceDE w:val="0"/>
        <w:autoSpaceDN w:val="0"/>
        <w:adjustRightInd w:val="0"/>
        <w:spacing w:before="0" w:beforeAutospacing="0" w:after="0" w:afterAutospacing="0"/>
        <w:contextualSpacing/>
        <w:jc w:val="both"/>
        <w:rPr>
          <w:rFonts w:eastAsiaTheme="minorHAnsi"/>
          <w:lang w:val="en-US" w:eastAsia="en-US"/>
        </w:rPr>
      </w:pPr>
      <w:r w:rsidRPr="00B46A76">
        <w:rPr>
          <w:rFonts w:eastAsiaTheme="minorHAnsi"/>
          <w:lang w:val="en-US" w:eastAsia="en-US"/>
        </w:rPr>
        <w:t>Discover market opportunities and cost-reduction potentials;</w:t>
      </w:r>
    </w:p>
    <w:p w:rsidR="00573C34" w:rsidRPr="00B46A76" w:rsidRDefault="00573C34" w:rsidP="00566FE1">
      <w:pPr>
        <w:pStyle w:val="ac"/>
        <w:numPr>
          <w:ilvl w:val="0"/>
          <w:numId w:val="6"/>
        </w:numPr>
        <w:shd w:val="clear" w:color="auto" w:fill="FFFFFF"/>
        <w:autoSpaceDE w:val="0"/>
        <w:autoSpaceDN w:val="0"/>
        <w:adjustRightInd w:val="0"/>
        <w:spacing w:before="0" w:beforeAutospacing="0" w:after="0" w:afterAutospacing="0"/>
        <w:contextualSpacing/>
        <w:jc w:val="both"/>
        <w:rPr>
          <w:rFonts w:eastAsiaTheme="minorHAnsi"/>
          <w:lang w:val="en-US" w:eastAsia="en-US"/>
        </w:rPr>
      </w:pPr>
      <w:r w:rsidRPr="00B46A76">
        <w:rPr>
          <w:rFonts w:eastAsiaTheme="minorHAnsi"/>
          <w:lang w:val="en-US" w:eastAsia="en-US"/>
        </w:rPr>
        <w:t>Communicate your results to external stakeholders;</w:t>
      </w:r>
    </w:p>
    <w:p w:rsidR="00573C34" w:rsidRPr="00B46A76" w:rsidRDefault="00573C34" w:rsidP="00566FE1">
      <w:pPr>
        <w:pStyle w:val="ac"/>
        <w:numPr>
          <w:ilvl w:val="0"/>
          <w:numId w:val="6"/>
        </w:numPr>
        <w:shd w:val="clear" w:color="auto" w:fill="FFFFFF"/>
        <w:autoSpaceDE w:val="0"/>
        <w:autoSpaceDN w:val="0"/>
        <w:adjustRightInd w:val="0"/>
        <w:spacing w:before="0" w:beforeAutospacing="0" w:after="0" w:afterAutospacing="0"/>
        <w:contextualSpacing/>
        <w:jc w:val="both"/>
        <w:rPr>
          <w:rFonts w:eastAsiaTheme="minorHAnsi"/>
          <w:lang w:val="en-US" w:eastAsia="en-US"/>
        </w:rPr>
      </w:pPr>
      <w:r w:rsidRPr="00B46A76">
        <w:rPr>
          <w:rFonts w:eastAsiaTheme="minorHAnsi"/>
          <w:lang w:val="en-US" w:eastAsia="en-US"/>
        </w:rPr>
        <w:t>Involve, educate and motivate staff;</w:t>
      </w:r>
    </w:p>
    <w:p w:rsidR="00573C34" w:rsidRPr="00B46A76" w:rsidRDefault="00573C34" w:rsidP="00566FE1">
      <w:pPr>
        <w:pStyle w:val="ac"/>
        <w:numPr>
          <w:ilvl w:val="0"/>
          <w:numId w:val="6"/>
        </w:numPr>
        <w:shd w:val="clear" w:color="auto" w:fill="FFFFFF"/>
        <w:autoSpaceDE w:val="0"/>
        <w:autoSpaceDN w:val="0"/>
        <w:adjustRightInd w:val="0"/>
        <w:spacing w:before="0" w:beforeAutospacing="0" w:after="0" w:afterAutospacing="0"/>
        <w:contextualSpacing/>
        <w:jc w:val="both"/>
        <w:rPr>
          <w:rFonts w:eastAsiaTheme="minorHAnsi"/>
          <w:lang w:val="en-US" w:eastAsia="en-US"/>
        </w:rPr>
      </w:pPr>
      <w:r w:rsidRPr="00B46A76">
        <w:rPr>
          <w:rFonts w:eastAsiaTheme="minorHAnsi"/>
          <w:lang w:val="en-US" w:eastAsia="en-US"/>
        </w:rPr>
        <w:t>Promote organizational learning;</w:t>
      </w:r>
    </w:p>
    <w:p w:rsidR="00573C34" w:rsidRPr="00B46A76" w:rsidRDefault="00573C34" w:rsidP="00566FE1">
      <w:pPr>
        <w:pStyle w:val="ac"/>
        <w:numPr>
          <w:ilvl w:val="0"/>
          <w:numId w:val="6"/>
        </w:numPr>
        <w:shd w:val="clear" w:color="auto" w:fill="FFFFFF"/>
        <w:autoSpaceDE w:val="0"/>
        <w:autoSpaceDN w:val="0"/>
        <w:adjustRightInd w:val="0"/>
        <w:spacing w:before="0" w:beforeAutospacing="0" w:after="0" w:afterAutospacing="0"/>
        <w:contextualSpacing/>
        <w:jc w:val="both"/>
        <w:rPr>
          <w:rFonts w:eastAsiaTheme="minorHAnsi"/>
          <w:lang w:val="en-US" w:eastAsia="en-US"/>
        </w:rPr>
      </w:pPr>
      <w:r w:rsidRPr="00B46A76">
        <w:rPr>
          <w:rFonts w:eastAsiaTheme="minorHAnsi"/>
          <w:lang w:val="en-US" w:eastAsia="en-US"/>
        </w:rPr>
        <w:t>Support decision-making by providing concise information about the current status and trends with regard</w:t>
      </w:r>
    </w:p>
    <w:p w:rsidR="00573C34" w:rsidRPr="00B46A76" w:rsidRDefault="00573C34" w:rsidP="00566FE1">
      <w:pPr>
        <w:pStyle w:val="ac"/>
        <w:numPr>
          <w:ilvl w:val="0"/>
          <w:numId w:val="6"/>
        </w:numPr>
        <w:shd w:val="clear" w:color="auto" w:fill="FFFFFF"/>
        <w:autoSpaceDE w:val="0"/>
        <w:autoSpaceDN w:val="0"/>
        <w:adjustRightInd w:val="0"/>
        <w:spacing w:before="0" w:beforeAutospacing="0" w:after="0" w:afterAutospacing="0"/>
        <w:contextualSpacing/>
        <w:jc w:val="both"/>
        <w:rPr>
          <w:rFonts w:eastAsiaTheme="minorHAnsi"/>
          <w:lang w:val="en-US" w:eastAsia="en-US"/>
        </w:rPr>
      </w:pPr>
      <w:r w:rsidRPr="00B46A76">
        <w:rPr>
          <w:rFonts w:eastAsiaTheme="minorHAnsi"/>
          <w:lang w:val="en-US" w:eastAsia="en-US"/>
        </w:rPr>
        <w:t>to resource use and performance; and</w:t>
      </w:r>
    </w:p>
    <w:p w:rsidR="00573C34" w:rsidRPr="00B46A76" w:rsidRDefault="00573C34" w:rsidP="00566FE1">
      <w:pPr>
        <w:pStyle w:val="ac"/>
        <w:numPr>
          <w:ilvl w:val="0"/>
          <w:numId w:val="6"/>
        </w:numPr>
        <w:shd w:val="clear" w:color="auto" w:fill="FFFFFF"/>
        <w:autoSpaceDE w:val="0"/>
        <w:autoSpaceDN w:val="0"/>
        <w:adjustRightInd w:val="0"/>
        <w:spacing w:before="0" w:beforeAutospacing="0" w:after="0" w:afterAutospacing="0"/>
        <w:contextualSpacing/>
        <w:jc w:val="both"/>
        <w:rPr>
          <w:rFonts w:eastAsiaTheme="minorHAnsi"/>
          <w:lang w:val="en-US" w:eastAsia="en-US"/>
        </w:rPr>
      </w:pPr>
      <w:r w:rsidRPr="00B46A76">
        <w:rPr>
          <w:rFonts w:eastAsiaTheme="minorHAnsi"/>
          <w:lang w:val="en-US" w:eastAsia="en-US"/>
        </w:rPr>
        <w:t>Implement environmental management systems or generate information needed for your current environmental</w:t>
      </w:r>
    </w:p>
    <w:p w:rsidR="00573C34" w:rsidRPr="00B46A76" w:rsidRDefault="00573C34" w:rsidP="00566FE1">
      <w:pPr>
        <w:pStyle w:val="ac"/>
        <w:numPr>
          <w:ilvl w:val="0"/>
          <w:numId w:val="6"/>
        </w:numPr>
        <w:shd w:val="clear" w:color="auto" w:fill="FFFFFF"/>
        <w:spacing w:before="0" w:beforeAutospacing="0" w:after="0" w:afterAutospacing="0"/>
        <w:contextualSpacing/>
        <w:jc w:val="both"/>
        <w:rPr>
          <w:rFonts w:eastAsiaTheme="minorHAnsi"/>
          <w:lang w:val="en-US" w:eastAsia="en-US"/>
        </w:rPr>
      </w:pPr>
      <w:r w:rsidRPr="00B46A76">
        <w:rPr>
          <w:rFonts w:eastAsiaTheme="minorHAnsi"/>
          <w:lang w:eastAsia="en-US"/>
        </w:rPr>
        <w:t>management system.</w:t>
      </w:r>
    </w:p>
    <w:p w:rsidR="00573C34" w:rsidRPr="00B46A76" w:rsidRDefault="00573C34" w:rsidP="00E83AA7">
      <w:pPr>
        <w:spacing w:after="0" w:line="240" w:lineRule="auto"/>
        <w:jc w:val="both"/>
        <w:rPr>
          <w:rFonts w:ascii="Times New Roman" w:eastAsiaTheme="minorHAnsi" w:hAnsi="Times New Roman" w:cs="Times New Roman"/>
          <w:sz w:val="24"/>
          <w:szCs w:val="24"/>
          <w:lang w:val="en-US" w:eastAsia="en-US"/>
        </w:rPr>
      </w:pPr>
    </w:p>
    <w:p w:rsidR="00573C34" w:rsidRPr="00B46A76" w:rsidRDefault="00573C34" w:rsidP="00E83AA7">
      <w:pPr>
        <w:shd w:val="clear" w:color="auto" w:fill="FFFFFF"/>
        <w:tabs>
          <w:tab w:val="left" w:pos="180"/>
        </w:tabs>
        <w:spacing w:after="0" w:line="240" w:lineRule="auto"/>
        <w:jc w:val="both"/>
        <w:rPr>
          <w:rFonts w:ascii="Times New Roman" w:eastAsia="Times New Roman" w:hAnsi="Times New Roman" w:cs="Times New Roman"/>
          <w:b/>
          <w:sz w:val="24"/>
          <w:szCs w:val="24"/>
          <w:lang w:val="en-US"/>
        </w:rPr>
      </w:pPr>
      <w:r w:rsidRPr="00B46A76">
        <w:rPr>
          <w:rFonts w:ascii="Times New Roman" w:hAnsi="Times New Roman" w:cs="Times New Roman"/>
          <w:b/>
          <w:sz w:val="24"/>
          <w:szCs w:val="24"/>
          <w:lang w:val="en-US"/>
        </w:rPr>
        <w:tab/>
        <w:t>4. Economics of production of artificial materials.</w:t>
      </w:r>
    </w:p>
    <w:p w:rsidR="00573C34" w:rsidRPr="00B46A76" w:rsidRDefault="00573C34" w:rsidP="00E83AA7">
      <w:pPr>
        <w:autoSpaceDE w:val="0"/>
        <w:autoSpaceDN w:val="0"/>
        <w:adjustRightInd w:val="0"/>
        <w:spacing w:after="0" w:line="240" w:lineRule="auto"/>
        <w:jc w:val="both"/>
        <w:rPr>
          <w:rFonts w:ascii="Times New Roman" w:eastAsiaTheme="minorHAnsi" w:hAnsi="Times New Roman" w:cs="Times New Roman"/>
          <w:sz w:val="24"/>
          <w:szCs w:val="24"/>
          <w:lang w:val="en-US" w:eastAsia="en-US"/>
        </w:rPr>
      </w:pPr>
      <w:r w:rsidRPr="00B46A76">
        <w:rPr>
          <w:rFonts w:ascii="Times New Roman" w:eastAsiaTheme="minorHAnsi" w:hAnsi="Times New Roman" w:cs="Times New Roman"/>
          <w:sz w:val="24"/>
          <w:szCs w:val="24"/>
          <w:lang w:val="en-US" w:eastAsia="en-US"/>
        </w:rPr>
        <w:t xml:space="preserve"> </w:t>
      </w:r>
      <w:r w:rsidRPr="00B46A76">
        <w:rPr>
          <w:rFonts w:ascii="Times New Roman" w:eastAsiaTheme="minorHAnsi" w:hAnsi="Times New Roman" w:cs="Times New Roman"/>
          <w:sz w:val="24"/>
          <w:szCs w:val="24"/>
          <w:lang w:val="en-US" w:eastAsia="en-US"/>
        </w:rPr>
        <w:tab/>
        <w:t>Monitoring needs to be embedded in the way you run your business on a day-to-day basis. A practical approachfor systematic performance monitoring and management includes the following four key steps :</w:t>
      </w:r>
    </w:p>
    <w:p w:rsidR="00573C34" w:rsidRPr="00B46A76" w:rsidRDefault="00573C34" w:rsidP="00E83AA7">
      <w:pPr>
        <w:autoSpaceDE w:val="0"/>
        <w:autoSpaceDN w:val="0"/>
        <w:adjustRightInd w:val="0"/>
        <w:spacing w:after="0" w:line="240" w:lineRule="auto"/>
        <w:jc w:val="both"/>
        <w:rPr>
          <w:rFonts w:ascii="Times New Roman" w:eastAsiaTheme="minorHAnsi" w:hAnsi="Times New Roman" w:cs="Times New Roman"/>
          <w:sz w:val="24"/>
          <w:szCs w:val="24"/>
          <w:lang w:val="en-US" w:eastAsia="en-US"/>
        </w:rPr>
      </w:pPr>
      <w:r w:rsidRPr="00B46A76">
        <w:rPr>
          <w:rFonts w:ascii="Times New Roman" w:eastAsiaTheme="minorHAnsi" w:hAnsi="Times New Roman" w:cs="Times New Roman"/>
          <w:sz w:val="24"/>
          <w:szCs w:val="24"/>
          <w:lang w:val="en-US" w:eastAsia="en-US"/>
        </w:rPr>
        <w:t xml:space="preserve">Step 1: </w:t>
      </w:r>
      <w:r w:rsidRPr="00B46A76">
        <w:rPr>
          <w:rFonts w:ascii="Times New Roman" w:eastAsiaTheme="minorHAnsi" w:hAnsi="Times New Roman" w:cs="Times New Roman"/>
          <w:b/>
          <w:bCs/>
          <w:sz w:val="24"/>
          <w:szCs w:val="24"/>
          <w:lang w:val="en-US" w:eastAsia="en-US"/>
        </w:rPr>
        <w:t xml:space="preserve">Define </w:t>
      </w:r>
      <w:r w:rsidRPr="00B46A76">
        <w:rPr>
          <w:rFonts w:ascii="Times New Roman" w:eastAsiaTheme="minorHAnsi" w:hAnsi="Times New Roman" w:cs="Times New Roman"/>
          <w:sz w:val="24"/>
          <w:szCs w:val="24"/>
          <w:lang w:val="en-US" w:eastAsia="en-US"/>
        </w:rPr>
        <w:t>the right issues and performance measures.</w:t>
      </w:r>
    </w:p>
    <w:p w:rsidR="00573C34" w:rsidRPr="00B46A76" w:rsidRDefault="00573C34" w:rsidP="00E83AA7">
      <w:pPr>
        <w:autoSpaceDE w:val="0"/>
        <w:autoSpaceDN w:val="0"/>
        <w:adjustRightInd w:val="0"/>
        <w:spacing w:after="0" w:line="240" w:lineRule="auto"/>
        <w:jc w:val="both"/>
        <w:rPr>
          <w:rFonts w:ascii="Times New Roman" w:eastAsiaTheme="minorHAnsi" w:hAnsi="Times New Roman" w:cs="Times New Roman"/>
          <w:sz w:val="24"/>
          <w:szCs w:val="24"/>
          <w:lang w:val="en-US" w:eastAsia="en-US"/>
        </w:rPr>
      </w:pPr>
      <w:r w:rsidRPr="00B46A76">
        <w:rPr>
          <w:rFonts w:ascii="Times New Roman" w:eastAsiaTheme="minorHAnsi" w:hAnsi="Times New Roman" w:cs="Times New Roman"/>
          <w:sz w:val="24"/>
          <w:szCs w:val="24"/>
          <w:lang w:val="en-US" w:eastAsia="en-US"/>
        </w:rPr>
        <w:t xml:space="preserve">Step 2: </w:t>
      </w:r>
      <w:r w:rsidRPr="00B46A76">
        <w:rPr>
          <w:rFonts w:ascii="Times New Roman" w:eastAsiaTheme="minorHAnsi" w:hAnsi="Times New Roman" w:cs="Times New Roman"/>
          <w:b/>
          <w:bCs/>
          <w:sz w:val="24"/>
          <w:szCs w:val="24"/>
          <w:lang w:val="en-US" w:eastAsia="en-US"/>
        </w:rPr>
        <w:t xml:space="preserve">Prepare </w:t>
      </w:r>
      <w:r w:rsidRPr="00B46A76">
        <w:rPr>
          <w:rFonts w:ascii="Times New Roman" w:eastAsiaTheme="minorHAnsi" w:hAnsi="Times New Roman" w:cs="Times New Roman"/>
          <w:sz w:val="24"/>
          <w:szCs w:val="24"/>
          <w:lang w:val="en-US" w:eastAsia="en-US"/>
        </w:rPr>
        <w:t>by establishing the most suitable performance management and measurement framework. Make sure that you are using the most effective indicators. Develop robust processes for implementing your system.</w:t>
      </w:r>
    </w:p>
    <w:p w:rsidR="00573C34" w:rsidRPr="00B46A76" w:rsidRDefault="00573C34" w:rsidP="00E83AA7">
      <w:pPr>
        <w:autoSpaceDE w:val="0"/>
        <w:autoSpaceDN w:val="0"/>
        <w:adjustRightInd w:val="0"/>
        <w:spacing w:after="0" w:line="240" w:lineRule="auto"/>
        <w:jc w:val="both"/>
        <w:rPr>
          <w:rFonts w:ascii="Times New Roman" w:eastAsiaTheme="minorHAnsi" w:hAnsi="Times New Roman" w:cs="Times New Roman"/>
          <w:sz w:val="24"/>
          <w:szCs w:val="24"/>
          <w:lang w:val="en-US" w:eastAsia="en-US"/>
        </w:rPr>
      </w:pPr>
      <w:r w:rsidRPr="00B46A76">
        <w:rPr>
          <w:rFonts w:ascii="Times New Roman" w:eastAsiaTheme="minorHAnsi" w:hAnsi="Times New Roman" w:cs="Times New Roman"/>
          <w:sz w:val="24"/>
          <w:szCs w:val="24"/>
          <w:lang w:val="en-US" w:eastAsia="en-US"/>
        </w:rPr>
        <w:t xml:space="preserve">Step 3: </w:t>
      </w:r>
      <w:r w:rsidRPr="00B46A76">
        <w:rPr>
          <w:rFonts w:ascii="Times New Roman" w:eastAsiaTheme="minorHAnsi" w:hAnsi="Times New Roman" w:cs="Times New Roman"/>
          <w:b/>
          <w:bCs/>
          <w:sz w:val="24"/>
          <w:szCs w:val="24"/>
          <w:lang w:val="en-US" w:eastAsia="en-US"/>
        </w:rPr>
        <w:t xml:space="preserve">Embed </w:t>
      </w:r>
      <w:r w:rsidRPr="00B46A76">
        <w:rPr>
          <w:rFonts w:ascii="Times New Roman" w:eastAsiaTheme="minorHAnsi" w:hAnsi="Times New Roman" w:cs="Times New Roman"/>
          <w:sz w:val="24"/>
          <w:szCs w:val="24"/>
          <w:lang w:val="en-US" w:eastAsia="en-US"/>
        </w:rPr>
        <w:t>your performance measurement system into your business activities. Collect data from business</w:t>
      </w:r>
    </w:p>
    <w:p w:rsidR="00573C34" w:rsidRPr="00B46A76" w:rsidRDefault="00573C34" w:rsidP="00E83AA7">
      <w:pPr>
        <w:autoSpaceDE w:val="0"/>
        <w:autoSpaceDN w:val="0"/>
        <w:adjustRightInd w:val="0"/>
        <w:spacing w:after="0" w:line="240" w:lineRule="auto"/>
        <w:jc w:val="both"/>
        <w:rPr>
          <w:rFonts w:ascii="Times New Roman" w:eastAsiaTheme="minorHAnsi" w:hAnsi="Times New Roman" w:cs="Times New Roman"/>
          <w:sz w:val="24"/>
          <w:szCs w:val="24"/>
          <w:lang w:val="en-US" w:eastAsia="en-US"/>
        </w:rPr>
      </w:pPr>
      <w:r w:rsidRPr="00B46A76">
        <w:rPr>
          <w:rFonts w:ascii="Times New Roman" w:eastAsiaTheme="minorHAnsi" w:hAnsi="Times New Roman" w:cs="Times New Roman"/>
          <w:sz w:val="24"/>
          <w:szCs w:val="24"/>
          <w:lang w:val="en-US" w:eastAsia="en-US"/>
        </w:rPr>
        <w:t>units and third parties.</w:t>
      </w:r>
    </w:p>
    <w:p w:rsidR="00573C34" w:rsidRPr="00B46A76" w:rsidRDefault="00573C34" w:rsidP="00E83AA7">
      <w:pPr>
        <w:autoSpaceDE w:val="0"/>
        <w:autoSpaceDN w:val="0"/>
        <w:adjustRightInd w:val="0"/>
        <w:spacing w:after="0" w:line="240" w:lineRule="auto"/>
        <w:jc w:val="both"/>
        <w:rPr>
          <w:rFonts w:ascii="Times New Roman" w:eastAsiaTheme="minorHAnsi" w:hAnsi="Times New Roman" w:cs="Times New Roman"/>
          <w:sz w:val="24"/>
          <w:szCs w:val="24"/>
          <w:lang w:val="en-US" w:eastAsia="en-US"/>
        </w:rPr>
      </w:pPr>
      <w:r w:rsidRPr="00B46A76">
        <w:rPr>
          <w:rFonts w:ascii="Times New Roman" w:eastAsiaTheme="minorHAnsi" w:hAnsi="Times New Roman" w:cs="Times New Roman"/>
          <w:sz w:val="24"/>
          <w:szCs w:val="24"/>
          <w:lang w:val="en-US" w:eastAsia="en-US"/>
        </w:rPr>
        <w:lastRenderedPageBreak/>
        <w:t xml:space="preserve">Step 4: </w:t>
      </w:r>
      <w:r w:rsidRPr="00B46A76">
        <w:rPr>
          <w:rFonts w:ascii="Times New Roman" w:eastAsiaTheme="minorHAnsi" w:hAnsi="Times New Roman" w:cs="Times New Roman"/>
          <w:b/>
          <w:bCs/>
          <w:sz w:val="24"/>
          <w:szCs w:val="24"/>
          <w:lang w:val="en-US" w:eastAsia="en-US"/>
        </w:rPr>
        <w:t xml:space="preserve">Show </w:t>
      </w:r>
      <w:r w:rsidRPr="00B46A76">
        <w:rPr>
          <w:rFonts w:ascii="Times New Roman" w:eastAsiaTheme="minorHAnsi" w:hAnsi="Times New Roman" w:cs="Times New Roman"/>
          <w:sz w:val="24"/>
          <w:szCs w:val="24"/>
          <w:lang w:val="en-US" w:eastAsia="en-US"/>
        </w:rPr>
        <w:t>your internal and external stakeholders what you have been doing and what results you have</w:t>
      </w:r>
    </w:p>
    <w:p w:rsidR="00573C34" w:rsidRPr="00B46A76" w:rsidRDefault="00573C34" w:rsidP="00E83AA7">
      <w:pPr>
        <w:spacing w:after="0" w:line="240" w:lineRule="auto"/>
        <w:jc w:val="both"/>
        <w:rPr>
          <w:rFonts w:ascii="Times New Roman" w:eastAsiaTheme="minorHAnsi" w:hAnsi="Times New Roman" w:cs="Times New Roman"/>
          <w:sz w:val="24"/>
          <w:szCs w:val="24"/>
          <w:lang w:val="en-US" w:eastAsia="en-US"/>
        </w:rPr>
      </w:pPr>
      <w:r w:rsidRPr="00B46A76">
        <w:rPr>
          <w:rFonts w:ascii="Times New Roman" w:eastAsiaTheme="minorHAnsi" w:hAnsi="Times New Roman" w:cs="Times New Roman"/>
          <w:sz w:val="24"/>
          <w:szCs w:val="24"/>
          <w:lang w:val="en-US" w:eastAsia="en-US"/>
        </w:rPr>
        <w:t>achieved.</w:t>
      </w:r>
    </w:p>
    <w:p w:rsidR="00573C34" w:rsidRPr="00B46A76" w:rsidRDefault="00573C34" w:rsidP="00E83AA7">
      <w:pPr>
        <w:autoSpaceDE w:val="0"/>
        <w:autoSpaceDN w:val="0"/>
        <w:adjustRightInd w:val="0"/>
        <w:spacing w:after="0" w:line="240" w:lineRule="auto"/>
        <w:ind w:firstLine="708"/>
        <w:jc w:val="both"/>
        <w:rPr>
          <w:rFonts w:ascii="Times New Roman" w:eastAsiaTheme="minorHAnsi" w:hAnsi="Times New Roman" w:cs="Times New Roman"/>
          <w:sz w:val="24"/>
          <w:szCs w:val="24"/>
          <w:lang w:val="en-US" w:eastAsia="en-US"/>
        </w:rPr>
      </w:pPr>
      <w:r w:rsidRPr="00B46A76">
        <w:rPr>
          <w:rFonts w:ascii="Times New Roman" w:eastAsiaTheme="minorHAnsi" w:hAnsi="Times New Roman" w:cs="Times New Roman"/>
          <w:sz w:val="24"/>
          <w:szCs w:val="24"/>
          <w:lang w:val="en-US" w:eastAsia="en-US"/>
        </w:rPr>
        <w:t>There are various types of indicators that can be utilized to measure and monitor change. At the outset of working with indicators, there are two different types that are of primary relevance:</w:t>
      </w:r>
    </w:p>
    <w:p w:rsidR="00573C34" w:rsidRPr="00B46A76" w:rsidRDefault="00573C34" w:rsidP="00E83AA7">
      <w:pPr>
        <w:autoSpaceDE w:val="0"/>
        <w:autoSpaceDN w:val="0"/>
        <w:adjustRightInd w:val="0"/>
        <w:spacing w:after="0" w:line="240" w:lineRule="auto"/>
        <w:jc w:val="both"/>
        <w:rPr>
          <w:rFonts w:ascii="Times New Roman" w:eastAsiaTheme="minorHAnsi" w:hAnsi="Times New Roman" w:cs="Times New Roman"/>
          <w:sz w:val="24"/>
          <w:szCs w:val="24"/>
          <w:lang w:val="en-US" w:eastAsia="en-US"/>
        </w:rPr>
      </w:pPr>
      <w:r w:rsidRPr="00B46A76">
        <w:rPr>
          <w:rFonts w:ascii="Times New Roman" w:eastAsiaTheme="minorHAnsi" w:hAnsi="Times New Roman" w:cs="Times New Roman"/>
          <w:b/>
          <w:bCs/>
          <w:sz w:val="24"/>
          <w:szCs w:val="24"/>
          <w:lang w:val="en-US" w:eastAsia="en-US"/>
        </w:rPr>
        <w:t xml:space="preserve">Absolute indicators </w:t>
      </w:r>
      <w:r w:rsidRPr="00B46A76">
        <w:rPr>
          <w:rFonts w:ascii="Times New Roman" w:eastAsiaTheme="minorHAnsi" w:hAnsi="Times New Roman" w:cs="Times New Roman"/>
          <w:sz w:val="24"/>
          <w:szCs w:val="24"/>
          <w:lang w:val="en-US" w:eastAsia="en-US"/>
        </w:rPr>
        <w:t>measure basic data in a given time frame, typically one year, for example: Tons of Carbon Dioxide (CO2) emitted annually; Tons of wastes generated annually; Annual production. Relative indicators, sometimes also called normalized indicators, are a measurement of absolute consumption or emission figures relative to reference data. In terms of environmental performance, productivity and intensity ratios are central relative indicators.</w:t>
      </w:r>
    </w:p>
    <w:p w:rsidR="00573C34" w:rsidRPr="00B46A76" w:rsidRDefault="00573C34" w:rsidP="00E83AA7">
      <w:pPr>
        <w:autoSpaceDE w:val="0"/>
        <w:autoSpaceDN w:val="0"/>
        <w:adjustRightInd w:val="0"/>
        <w:spacing w:after="0" w:line="240" w:lineRule="auto"/>
        <w:jc w:val="both"/>
        <w:rPr>
          <w:rFonts w:ascii="Times New Roman" w:eastAsiaTheme="minorHAnsi" w:hAnsi="Times New Roman" w:cs="Times New Roman"/>
          <w:sz w:val="24"/>
          <w:szCs w:val="24"/>
          <w:lang w:val="en-US" w:eastAsia="en-US"/>
        </w:rPr>
      </w:pPr>
      <w:r w:rsidRPr="00B46A76">
        <w:rPr>
          <w:rFonts w:ascii="Times New Roman" w:eastAsiaTheme="minorHAnsi" w:hAnsi="Times New Roman" w:cs="Times New Roman"/>
          <w:b/>
          <w:bCs/>
          <w:sz w:val="24"/>
          <w:szCs w:val="24"/>
          <w:lang w:val="en-US" w:eastAsia="en-US"/>
        </w:rPr>
        <w:t xml:space="preserve">Productivity ratios </w:t>
      </w:r>
      <w:r w:rsidRPr="00B46A76">
        <w:rPr>
          <w:rFonts w:ascii="Times New Roman" w:eastAsiaTheme="minorHAnsi" w:hAnsi="Times New Roman" w:cs="Times New Roman"/>
          <w:sz w:val="24"/>
          <w:szCs w:val="24"/>
          <w:lang w:val="en-US" w:eastAsia="en-US"/>
        </w:rPr>
        <w:t>quantify the amount of product output per unit of resource use, e.g., the tons of product output per ton of materials used or the volume of services delivered per cubic metre of water used. Sustainability considerations require productivity ratios to INCREASE over time, leading to more production per unit of resources used.</w:t>
      </w:r>
    </w:p>
    <w:p w:rsidR="00573C34" w:rsidRPr="00B46A76" w:rsidRDefault="00573C34" w:rsidP="00E83AA7">
      <w:pPr>
        <w:autoSpaceDE w:val="0"/>
        <w:autoSpaceDN w:val="0"/>
        <w:adjustRightInd w:val="0"/>
        <w:spacing w:after="0" w:line="240" w:lineRule="auto"/>
        <w:jc w:val="both"/>
        <w:rPr>
          <w:rFonts w:ascii="Times New Roman" w:eastAsiaTheme="minorHAnsi" w:hAnsi="Times New Roman" w:cs="Times New Roman"/>
          <w:sz w:val="24"/>
          <w:szCs w:val="24"/>
          <w:lang w:val="en-US" w:eastAsia="en-US"/>
        </w:rPr>
      </w:pPr>
      <w:r w:rsidRPr="00B46A76">
        <w:rPr>
          <w:rFonts w:ascii="Times New Roman" w:eastAsiaTheme="minorHAnsi" w:hAnsi="Times New Roman" w:cs="Times New Roman"/>
          <w:b/>
          <w:bCs/>
          <w:sz w:val="24"/>
          <w:szCs w:val="24"/>
          <w:lang w:val="en-US" w:eastAsia="en-US"/>
        </w:rPr>
        <w:t xml:space="preserve">Intensity ratios </w:t>
      </w:r>
      <w:r w:rsidRPr="00B46A76">
        <w:rPr>
          <w:rFonts w:ascii="Times New Roman" w:eastAsiaTheme="minorHAnsi" w:hAnsi="Times New Roman" w:cs="Times New Roman"/>
          <w:sz w:val="24"/>
          <w:szCs w:val="24"/>
          <w:lang w:val="en-US" w:eastAsia="en-US"/>
        </w:rPr>
        <w:t>quantify the amount of resources used or the amount of emissions per unit of production, e.g., CO2 emissions per unit of production or waste generated per unit of production. Sustainability considerations require intensity ratios to DECREASE over time, leading to less pollution per unit of production.</w:t>
      </w:r>
    </w:p>
    <w:p w:rsidR="00573C34" w:rsidRPr="00B46A76" w:rsidRDefault="00573C34" w:rsidP="00E83AA7">
      <w:pPr>
        <w:autoSpaceDE w:val="0"/>
        <w:autoSpaceDN w:val="0"/>
        <w:adjustRightInd w:val="0"/>
        <w:spacing w:after="0" w:line="240" w:lineRule="auto"/>
        <w:jc w:val="both"/>
        <w:rPr>
          <w:rFonts w:ascii="Times New Roman" w:eastAsiaTheme="minorHAnsi" w:hAnsi="Times New Roman" w:cs="Times New Roman"/>
          <w:sz w:val="24"/>
          <w:szCs w:val="24"/>
          <w:lang w:val="en-US" w:eastAsia="en-US"/>
        </w:rPr>
      </w:pPr>
      <w:r w:rsidRPr="00B46A76">
        <w:rPr>
          <w:rFonts w:ascii="Times New Roman" w:eastAsiaTheme="minorHAnsi" w:hAnsi="Times New Roman" w:cs="Times New Roman"/>
          <w:sz w:val="24"/>
          <w:szCs w:val="24"/>
          <w:lang w:val="en-US" w:eastAsia="en-US"/>
        </w:rPr>
        <w:t>Relative indicators can also be used to tie physical and monetary data together, for instance, cost of waste-water</w:t>
      </w:r>
    </w:p>
    <w:p w:rsidR="00573C34" w:rsidRPr="00B46A76" w:rsidRDefault="00573C34" w:rsidP="00E83AA7">
      <w:pPr>
        <w:autoSpaceDE w:val="0"/>
        <w:autoSpaceDN w:val="0"/>
        <w:adjustRightInd w:val="0"/>
        <w:spacing w:after="0" w:line="240" w:lineRule="auto"/>
        <w:jc w:val="both"/>
        <w:rPr>
          <w:rFonts w:ascii="Times New Roman" w:eastAsiaTheme="minorHAnsi" w:hAnsi="Times New Roman" w:cs="Times New Roman"/>
          <w:sz w:val="24"/>
          <w:szCs w:val="24"/>
          <w:lang w:val="en-US" w:eastAsia="en-US"/>
        </w:rPr>
      </w:pPr>
      <w:r w:rsidRPr="00B46A76">
        <w:rPr>
          <w:rFonts w:ascii="Times New Roman" w:eastAsiaTheme="minorHAnsi" w:hAnsi="Times New Roman" w:cs="Times New Roman"/>
          <w:sz w:val="24"/>
          <w:szCs w:val="24"/>
          <w:lang w:val="en-US" w:eastAsia="en-US"/>
        </w:rPr>
        <w:t>treatment per unit of customer service. While the indicator system presented in this Primer focuses on physical indicators.</w:t>
      </w:r>
    </w:p>
    <w:p w:rsidR="00573C34" w:rsidRPr="00B46A76" w:rsidRDefault="00573C34" w:rsidP="00E83AA7">
      <w:pPr>
        <w:autoSpaceDE w:val="0"/>
        <w:autoSpaceDN w:val="0"/>
        <w:adjustRightInd w:val="0"/>
        <w:spacing w:after="0" w:line="240" w:lineRule="auto"/>
        <w:ind w:firstLine="708"/>
        <w:jc w:val="both"/>
        <w:rPr>
          <w:rFonts w:ascii="Times New Roman" w:eastAsiaTheme="minorHAnsi" w:hAnsi="Times New Roman" w:cs="Times New Roman"/>
          <w:sz w:val="24"/>
          <w:szCs w:val="24"/>
          <w:lang w:val="en-US" w:eastAsia="en-US"/>
        </w:rPr>
      </w:pPr>
      <w:r w:rsidRPr="00B46A76">
        <w:rPr>
          <w:rFonts w:ascii="Times New Roman" w:eastAsiaTheme="minorHAnsi" w:hAnsi="Times New Roman" w:cs="Times New Roman"/>
          <w:sz w:val="24"/>
          <w:szCs w:val="24"/>
          <w:lang w:val="en-US" w:eastAsia="en-US"/>
        </w:rPr>
        <w:t>The first step in monitoring results is setting your system boundaries. Boundaries are the borders that are used to determine what is included and what is not included in your system. Boundaries can include the company site, individual processes or units within the site, the company site plus transportation of goods, or even the whole product chain. However, it can be challenging to access data for processes and systems that are outside the immediate control of your business. It is, therefore, recommended that you start with a system boundary that covers your site and the impacts that you can directly affect, i.e., gate-to-gate, where the first gate is the boundary for your inputs and the second gate is the boundary for your outputs. The resources (materials, energy</w:t>
      </w:r>
    </w:p>
    <w:p w:rsidR="00573C34" w:rsidRPr="00B46A76" w:rsidRDefault="00573C34" w:rsidP="00E83AA7">
      <w:pPr>
        <w:autoSpaceDE w:val="0"/>
        <w:autoSpaceDN w:val="0"/>
        <w:adjustRightInd w:val="0"/>
        <w:spacing w:after="0" w:line="240" w:lineRule="auto"/>
        <w:jc w:val="both"/>
        <w:rPr>
          <w:rFonts w:ascii="Times New Roman" w:eastAsiaTheme="minorHAnsi" w:hAnsi="Times New Roman" w:cs="Times New Roman"/>
          <w:sz w:val="24"/>
          <w:szCs w:val="24"/>
          <w:lang w:val="en-US" w:eastAsia="en-US"/>
        </w:rPr>
      </w:pPr>
      <w:r w:rsidRPr="00B46A76">
        <w:rPr>
          <w:rFonts w:ascii="Times New Roman" w:eastAsiaTheme="minorHAnsi" w:hAnsi="Times New Roman" w:cs="Times New Roman"/>
          <w:sz w:val="24"/>
          <w:szCs w:val="24"/>
          <w:lang w:val="en-US" w:eastAsia="en-US"/>
        </w:rPr>
        <w:t>and water) that you purchase, the resources that you generate or collect on the site and the outputs (waste, waste water, air emissions, and products or services) from your operations should be included.</w:t>
      </w:r>
    </w:p>
    <w:p w:rsidR="00573C34" w:rsidRPr="00B46A76" w:rsidRDefault="00573C34" w:rsidP="00E83AA7">
      <w:pPr>
        <w:autoSpaceDE w:val="0"/>
        <w:autoSpaceDN w:val="0"/>
        <w:adjustRightInd w:val="0"/>
        <w:spacing w:after="0" w:line="240" w:lineRule="auto"/>
        <w:jc w:val="both"/>
        <w:rPr>
          <w:rFonts w:ascii="Times New Roman" w:eastAsiaTheme="minorHAnsi" w:hAnsi="Times New Roman" w:cs="Times New Roman"/>
          <w:sz w:val="24"/>
          <w:szCs w:val="24"/>
          <w:lang w:val="en-US" w:eastAsia="en-US"/>
        </w:rPr>
      </w:pPr>
      <w:r w:rsidRPr="00B46A76">
        <w:rPr>
          <w:rFonts w:ascii="Times New Roman" w:eastAsiaTheme="minorHAnsi" w:hAnsi="Times New Roman" w:cs="Times New Roman"/>
          <w:sz w:val="24"/>
          <w:szCs w:val="24"/>
          <w:lang w:val="en-US" w:eastAsia="en-US"/>
        </w:rPr>
        <w:t>Once you have established your system and have achieved and tracked your results, you can work on expanding</w:t>
      </w:r>
    </w:p>
    <w:p w:rsidR="00573C34" w:rsidRPr="00B46A76" w:rsidRDefault="00573C34" w:rsidP="00E83AA7">
      <w:pPr>
        <w:autoSpaceDE w:val="0"/>
        <w:autoSpaceDN w:val="0"/>
        <w:adjustRightInd w:val="0"/>
        <w:spacing w:after="0" w:line="240" w:lineRule="auto"/>
        <w:jc w:val="both"/>
        <w:rPr>
          <w:rFonts w:ascii="Times New Roman" w:eastAsiaTheme="minorHAnsi" w:hAnsi="Times New Roman" w:cs="Times New Roman"/>
          <w:sz w:val="24"/>
          <w:szCs w:val="24"/>
          <w:lang w:val="en-US" w:eastAsia="en-US"/>
        </w:rPr>
      </w:pPr>
      <w:r w:rsidRPr="00B46A76">
        <w:rPr>
          <w:rFonts w:ascii="Times New Roman" w:eastAsiaTheme="minorHAnsi" w:hAnsi="Times New Roman" w:cs="Times New Roman"/>
          <w:sz w:val="24"/>
          <w:szCs w:val="24"/>
          <w:lang w:val="en-US" w:eastAsia="en-US"/>
        </w:rPr>
        <w:t>your boundaries and extending your RECP work to further improve your environmental performance. If you decide, as a next step, to expand your boundaries to include indicators covering other areas, for example, energy in the form of transport fuels and emissions from transport, the first reassessment with the expanded system boundary will then in effect become the new baseline for future reference.</w:t>
      </w:r>
    </w:p>
    <w:p w:rsidR="00573C34" w:rsidRPr="00B46A76" w:rsidRDefault="00573C34" w:rsidP="00E83AA7">
      <w:pPr>
        <w:autoSpaceDE w:val="0"/>
        <w:autoSpaceDN w:val="0"/>
        <w:adjustRightInd w:val="0"/>
        <w:spacing w:after="0" w:line="240" w:lineRule="auto"/>
        <w:jc w:val="both"/>
        <w:rPr>
          <w:rFonts w:ascii="Times New Roman" w:eastAsiaTheme="minorHAnsi" w:hAnsi="Times New Roman" w:cs="Times New Roman"/>
          <w:sz w:val="24"/>
          <w:szCs w:val="24"/>
          <w:lang w:val="en-US" w:eastAsia="en-US"/>
        </w:rPr>
      </w:pPr>
      <w:r w:rsidRPr="00B46A76">
        <w:rPr>
          <w:rFonts w:ascii="Times New Roman" w:eastAsiaTheme="minorHAnsi" w:hAnsi="Times New Roman" w:cs="Times New Roman"/>
          <w:sz w:val="24"/>
          <w:szCs w:val="24"/>
          <w:lang w:val="en-US" w:eastAsia="en-US"/>
        </w:rPr>
        <w:t>To compare performance at different points in time (time series within your company) and between different companies at the same time (benchmarking), you need to have the same boundaries. Within your company, this is relatively easy to manage, as you can set the boundaries and maintain these for future use. For benchmarking purposes, however, you should apply the same boundaries, measurement protocols and equipment as have been used in the other companies to which you would like to benchmark your company. Given the difficulties of ensuring comparable monitoring boundaries and protocols between companies, it is advisable to focus initially on monitoring time series within the boundaries of your own company.</w:t>
      </w:r>
    </w:p>
    <w:p w:rsidR="00573C34" w:rsidRPr="00B46A76" w:rsidRDefault="00573C34" w:rsidP="00E83AA7">
      <w:pPr>
        <w:autoSpaceDE w:val="0"/>
        <w:autoSpaceDN w:val="0"/>
        <w:adjustRightInd w:val="0"/>
        <w:spacing w:after="0" w:line="240" w:lineRule="auto"/>
        <w:ind w:firstLine="708"/>
        <w:jc w:val="both"/>
        <w:rPr>
          <w:rFonts w:ascii="Times New Roman" w:eastAsiaTheme="minorHAnsi" w:hAnsi="Times New Roman" w:cs="Times New Roman"/>
          <w:sz w:val="24"/>
          <w:szCs w:val="24"/>
          <w:lang w:val="en-US" w:eastAsia="en-US"/>
        </w:rPr>
      </w:pPr>
      <w:r w:rsidRPr="00B46A76">
        <w:rPr>
          <w:rFonts w:ascii="Times New Roman" w:eastAsiaTheme="minorHAnsi" w:hAnsi="Times New Roman" w:cs="Times New Roman"/>
          <w:sz w:val="24"/>
          <w:szCs w:val="24"/>
          <w:lang w:val="en-US" w:eastAsia="en-US"/>
        </w:rPr>
        <w:t xml:space="preserve">Product output refers to the volume, value or quantity of goods and services that you produce. Productivity, on the other hand, is a measurement that shows how much product you </w:t>
      </w:r>
      <w:r w:rsidRPr="00B46A76">
        <w:rPr>
          <w:rFonts w:ascii="Times New Roman" w:eastAsiaTheme="minorHAnsi" w:hAnsi="Times New Roman" w:cs="Times New Roman"/>
          <w:sz w:val="24"/>
          <w:szCs w:val="24"/>
          <w:lang w:val="en-US" w:eastAsia="en-US"/>
        </w:rPr>
        <w:lastRenderedPageBreak/>
        <w:t>produce per unit of resource used. It is important to note that increases in production do not necessarily result in increased productivity. If an increase in production is brought about with an increase in resource use (materials, water and energy), production will have increased, but productivity will have remained constant or may even have decreased.</w:t>
      </w:r>
    </w:p>
    <w:p w:rsidR="00573C34" w:rsidRPr="00B46A76" w:rsidRDefault="00573C34" w:rsidP="00E83AA7">
      <w:pPr>
        <w:autoSpaceDE w:val="0"/>
        <w:autoSpaceDN w:val="0"/>
        <w:adjustRightInd w:val="0"/>
        <w:spacing w:after="0" w:line="240" w:lineRule="auto"/>
        <w:ind w:firstLine="708"/>
        <w:jc w:val="both"/>
        <w:rPr>
          <w:rFonts w:ascii="Times New Roman" w:eastAsiaTheme="minorHAnsi" w:hAnsi="Times New Roman" w:cs="Times New Roman"/>
          <w:sz w:val="24"/>
          <w:szCs w:val="24"/>
          <w:lang w:val="en-US" w:eastAsia="en-US"/>
        </w:rPr>
      </w:pPr>
      <w:r w:rsidRPr="00B46A76">
        <w:rPr>
          <w:rFonts w:ascii="Times New Roman" w:eastAsiaTheme="minorHAnsi" w:hAnsi="Times New Roman" w:cs="Times New Roman"/>
          <w:sz w:val="24"/>
          <w:szCs w:val="24"/>
          <w:lang w:val="en-US" w:eastAsia="en-US"/>
        </w:rPr>
        <w:t>Resource productivity, whether in respect of water, energy, or materials, can be measured by dividing the product output by the amount of the respective resource used. Resource productivity is a measure of how productively resources are being used to produce the desired products and/or services. It improves as less water, energy, and materials are used per unit of product output of the company.</w:t>
      </w:r>
    </w:p>
    <w:p w:rsidR="00573C34" w:rsidRPr="00B46A76" w:rsidRDefault="00573C34" w:rsidP="00E83AA7">
      <w:pPr>
        <w:autoSpaceDE w:val="0"/>
        <w:autoSpaceDN w:val="0"/>
        <w:adjustRightInd w:val="0"/>
        <w:spacing w:after="0" w:line="240" w:lineRule="auto"/>
        <w:jc w:val="both"/>
        <w:rPr>
          <w:rFonts w:ascii="Times New Roman" w:eastAsiaTheme="minorHAnsi" w:hAnsi="Times New Roman" w:cs="Times New Roman"/>
          <w:sz w:val="24"/>
          <w:szCs w:val="24"/>
          <w:lang w:val="en-US" w:eastAsia="en-US"/>
        </w:rPr>
      </w:pPr>
      <w:r w:rsidRPr="00B46A76">
        <w:rPr>
          <w:rFonts w:ascii="Times New Roman" w:eastAsiaTheme="minorHAnsi" w:hAnsi="Times New Roman" w:cs="Times New Roman"/>
          <w:sz w:val="24"/>
          <w:szCs w:val="24"/>
          <w:lang w:val="en-US" w:eastAsia="en-US"/>
        </w:rPr>
        <w:t>By dividing your product output by resource use, you will obtain a value that represents your resource productivity. For example, if you produce 1,000 tons of product and use 1,300 tons of materials, your materials-productivity ratio = 1,000/1,300 = 0.77. This value shows you how much product you produce per unit of resource input.</w:t>
      </w:r>
    </w:p>
    <w:p w:rsidR="00573C34" w:rsidRPr="00B46A76" w:rsidRDefault="00573C34" w:rsidP="00E83AA7">
      <w:pPr>
        <w:autoSpaceDE w:val="0"/>
        <w:autoSpaceDN w:val="0"/>
        <w:adjustRightInd w:val="0"/>
        <w:spacing w:after="0" w:line="240" w:lineRule="auto"/>
        <w:ind w:firstLine="708"/>
        <w:jc w:val="both"/>
        <w:rPr>
          <w:rFonts w:ascii="Times New Roman" w:eastAsiaTheme="minorHAnsi" w:hAnsi="Times New Roman" w:cs="Times New Roman"/>
          <w:sz w:val="24"/>
          <w:szCs w:val="24"/>
          <w:lang w:val="en-US" w:eastAsia="en-US"/>
        </w:rPr>
      </w:pPr>
      <w:r w:rsidRPr="00B46A76">
        <w:rPr>
          <w:rFonts w:ascii="Times New Roman" w:eastAsiaTheme="minorHAnsi" w:hAnsi="Times New Roman" w:cs="Times New Roman"/>
          <w:sz w:val="24"/>
          <w:szCs w:val="24"/>
          <w:lang w:val="en-US" w:eastAsia="en-US"/>
        </w:rPr>
        <w:t>From the point of view of sustainability, as well as from the economic perspective, the more product output you produce per unit of input resource, the better you are doing.</w:t>
      </w:r>
    </w:p>
    <w:p w:rsidR="00573C34" w:rsidRPr="00B46A76" w:rsidRDefault="00573C34" w:rsidP="00E83AA7">
      <w:pPr>
        <w:autoSpaceDE w:val="0"/>
        <w:autoSpaceDN w:val="0"/>
        <w:adjustRightInd w:val="0"/>
        <w:spacing w:after="0" w:line="240" w:lineRule="auto"/>
        <w:ind w:firstLine="708"/>
        <w:jc w:val="both"/>
        <w:rPr>
          <w:rFonts w:ascii="Times New Roman" w:eastAsiaTheme="minorHAnsi" w:hAnsi="Times New Roman" w:cs="Times New Roman"/>
          <w:sz w:val="24"/>
          <w:szCs w:val="24"/>
          <w:lang w:val="en-US" w:eastAsia="en-US"/>
        </w:rPr>
      </w:pPr>
      <w:r w:rsidRPr="00B46A76">
        <w:rPr>
          <w:rFonts w:ascii="Times New Roman" w:eastAsiaTheme="minorHAnsi" w:hAnsi="Times New Roman" w:cs="Times New Roman"/>
          <w:sz w:val="24"/>
          <w:szCs w:val="24"/>
          <w:lang w:val="en-US" w:eastAsia="en-US"/>
        </w:rPr>
        <w:t>To track your progress, you need to compare the productivity ratios that you have achieved after implementing RECP with your baseline ratios. For example, if in your baseline you produced 900 tons of product using 1,050 tons of material, and after implementing RECP, you increased product output to 1,000 tons while using 1,050 tons of material, you succeeded in increasing your resource productivity by 10%. In your baseline, you produced 900 tons of product using 1,050 tons of materials. After implementing RECP, you decreased your use of materials to 1,000 tons, while product output remained at 900 tons. You succeeded in increasing your resource productivity by 5%.</w:t>
      </w:r>
    </w:p>
    <w:p w:rsidR="00573C34" w:rsidRPr="00B46A76" w:rsidRDefault="00573C34" w:rsidP="00E83AA7">
      <w:pPr>
        <w:autoSpaceDE w:val="0"/>
        <w:autoSpaceDN w:val="0"/>
        <w:adjustRightInd w:val="0"/>
        <w:spacing w:after="0" w:line="240" w:lineRule="auto"/>
        <w:jc w:val="both"/>
        <w:rPr>
          <w:rFonts w:ascii="Times New Roman" w:eastAsiaTheme="minorHAnsi" w:hAnsi="Times New Roman" w:cs="Times New Roman"/>
          <w:sz w:val="24"/>
          <w:szCs w:val="24"/>
          <w:lang w:val="en-US" w:eastAsia="en-US"/>
        </w:rPr>
      </w:pPr>
      <w:r w:rsidRPr="00B46A76">
        <w:rPr>
          <w:rFonts w:ascii="Times New Roman" w:eastAsiaTheme="minorHAnsi" w:hAnsi="Times New Roman" w:cs="Times New Roman"/>
          <w:sz w:val="24"/>
          <w:szCs w:val="24"/>
          <w:lang w:val="en-US" w:eastAsia="en-US"/>
        </w:rPr>
        <w:t>These calculations are performed automatically by the RECP indicator calculation tool that accompanies this Indicator Primer (available from www.unido.org/cp ). You enter the baseline data for the absolute indicators and the data for the absolute indicators after implementation and follow-up of RECP. The tool then calculates and reports the resource-productivity indicators.</w:t>
      </w:r>
    </w:p>
    <w:p w:rsidR="00573C34" w:rsidRPr="00B46A76" w:rsidRDefault="00573C34" w:rsidP="00E83AA7">
      <w:pPr>
        <w:autoSpaceDE w:val="0"/>
        <w:autoSpaceDN w:val="0"/>
        <w:adjustRightInd w:val="0"/>
        <w:spacing w:after="0" w:line="240" w:lineRule="auto"/>
        <w:jc w:val="both"/>
        <w:rPr>
          <w:rFonts w:ascii="Times New Roman" w:eastAsiaTheme="minorHAnsi" w:hAnsi="Times New Roman" w:cs="Times New Roman"/>
          <w:b/>
          <w:bCs/>
          <w:sz w:val="24"/>
          <w:szCs w:val="24"/>
          <w:lang w:val="en-US" w:eastAsia="en-US"/>
        </w:rPr>
      </w:pPr>
    </w:p>
    <w:p w:rsidR="00573C34" w:rsidRPr="00B46A76" w:rsidRDefault="00573C34" w:rsidP="00E83AA7">
      <w:pPr>
        <w:autoSpaceDE w:val="0"/>
        <w:autoSpaceDN w:val="0"/>
        <w:adjustRightInd w:val="0"/>
        <w:spacing w:after="0" w:line="240" w:lineRule="auto"/>
        <w:jc w:val="both"/>
        <w:rPr>
          <w:rFonts w:ascii="Times New Roman" w:eastAsiaTheme="minorHAnsi" w:hAnsi="Times New Roman" w:cs="Times New Roman"/>
          <w:b/>
          <w:sz w:val="24"/>
          <w:szCs w:val="24"/>
          <w:lang w:val="en-US" w:eastAsia="en-US"/>
        </w:rPr>
      </w:pPr>
      <w:r w:rsidRPr="00B46A76">
        <w:rPr>
          <w:rFonts w:ascii="Times New Roman" w:hAnsi="Times New Roman" w:cs="Times New Roman"/>
          <w:b/>
          <w:sz w:val="24"/>
          <w:szCs w:val="24"/>
          <w:lang w:val="en-US"/>
        </w:rPr>
        <w:t>5. Economic issues of raw materials in the industry</w:t>
      </w:r>
      <w:r w:rsidRPr="00B46A76">
        <w:rPr>
          <w:rFonts w:ascii="Times New Roman" w:eastAsiaTheme="minorHAnsi" w:hAnsi="Times New Roman" w:cs="Times New Roman"/>
          <w:b/>
          <w:sz w:val="24"/>
          <w:szCs w:val="24"/>
          <w:lang w:val="en-US" w:eastAsia="en-US"/>
        </w:rPr>
        <w:t xml:space="preserve"> </w:t>
      </w:r>
    </w:p>
    <w:p w:rsidR="00573C34" w:rsidRPr="00B46A76" w:rsidRDefault="00573C34" w:rsidP="00E83AA7">
      <w:pPr>
        <w:autoSpaceDE w:val="0"/>
        <w:autoSpaceDN w:val="0"/>
        <w:adjustRightInd w:val="0"/>
        <w:spacing w:after="0" w:line="240" w:lineRule="auto"/>
        <w:jc w:val="both"/>
        <w:rPr>
          <w:rFonts w:ascii="Times New Roman" w:eastAsiaTheme="minorHAnsi" w:hAnsi="Times New Roman" w:cs="Times New Roman"/>
          <w:sz w:val="24"/>
          <w:szCs w:val="24"/>
          <w:lang w:val="en-US" w:eastAsia="en-US"/>
        </w:rPr>
      </w:pPr>
      <w:r w:rsidRPr="00B46A76">
        <w:rPr>
          <w:rFonts w:ascii="Times New Roman" w:eastAsiaTheme="minorHAnsi" w:hAnsi="Times New Roman" w:cs="Times New Roman"/>
          <w:sz w:val="24"/>
          <w:szCs w:val="24"/>
          <w:lang w:val="en-US" w:eastAsia="en-US"/>
        </w:rPr>
        <w:t>Pollution refers to the volume or quantity of pollution that you generate, while pollution intensity is a measurement of how much pollution you generate per unit of product output. In measuring pollution intensity, waste and emissions are seen in relation to production. A decrease, for example, in waste intensity means that you have decreased the quantity of waste generated per unit of product output. Progress in decreasing environmental burdens can be monitored by comparing pollution-intensity levels over time.</w:t>
      </w:r>
    </w:p>
    <w:p w:rsidR="00573C34" w:rsidRPr="00B46A76" w:rsidRDefault="00573C34" w:rsidP="00E83AA7">
      <w:pPr>
        <w:autoSpaceDE w:val="0"/>
        <w:autoSpaceDN w:val="0"/>
        <w:adjustRightInd w:val="0"/>
        <w:spacing w:after="0" w:line="240" w:lineRule="auto"/>
        <w:jc w:val="both"/>
        <w:rPr>
          <w:rFonts w:ascii="Times New Roman" w:eastAsiaTheme="minorHAnsi" w:hAnsi="Times New Roman" w:cs="Times New Roman"/>
          <w:sz w:val="24"/>
          <w:szCs w:val="24"/>
          <w:lang w:val="en-US" w:eastAsia="en-US"/>
        </w:rPr>
      </w:pPr>
      <w:r w:rsidRPr="00B46A76">
        <w:rPr>
          <w:rFonts w:ascii="Times New Roman" w:eastAsiaTheme="minorHAnsi" w:hAnsi="Times New Roman" w:cs="Times New Roman"/>
          <w:sz w:val="24"/>
          <w:szCs w:val="24"/>
          <w:lang w:val="en-US" w:eastAsia="en-US"/>
        </w:rPr>
        <w:t>Division of pollution generation by product output provides an indicator for pollution intensity. For example, you produce 1,000 tons of product output and generate 300 tons of waste. Your waste intensity ratio = 300/1,000 = 0.3. This value shows how much pollution you generate per unit of product output. From the point of view of sustainability, the less pollution per unit of product output you are generating, the better you are doing. This is generally also the case from the economic point of view, since typically you have to pay for the disposal and treatment of waste and emissions, either through direct fees to utilities or through environmental taxes. The pollution-intensity indicators can be calculated for each of the three core pollution indicators, i.e., greenhouse-gas emissions, air emissions and effluent generation.</w:t>
      </w:r>
    </w:p>
    <w:p w:rsidR="00573C34" w:rsidRPr="00B46A76" w:rsidRDefault="00573C34" w:rsidP="00E83AA7">
      <w:pPr>
        <w:autoSpaceDE w:val="0"/>
        <w:autoSpaceDN w:val="0"/>
        <w:adjustRightInd w:val="0"/>
        <w:spacing w:after="0" w:line="240" w:lineRule="auto"/>
        <w:jc w:val="both"/>
        <w:rPr>
          <w:rFonts w:ascii="Times New Roman" w:eastAsiaTheme="minorHAnsi" w:hAnsi="Times New Roman" w:cs="Times New Roman"/>
          <w:sz w:val="24"/>
          <w:szCs w:val="24"/>
          <w:lang w:val="en-US" w:eastAsia="en-US"/>
        </w:rPr>
      </w:pPr>
      <w:r w:rsidRPr="00B46A76">
        <w:rPr>
          <w:rFonts w:ascii="Times New Roman" w:eastAsiaTheme="minorHAnsi" w:hAnsi="Times New Roman" w:cs="Times New Roman"/>
          <w:sz w:val="24"/>
          <w:szCs w:val="24"/>
          <w:lang w:val="en-US" w:eastAsia="en-US"/>
        </w:rPr>
        <w:t>To track your progress, you need to compare the intensity ratios that you have achieved after implementing RECP with your baseline ratios. For example, if in your baseline you produced 900 tons of product output and generated 150 tons of waste, and after implementing RECP, you produced 1,000 tons of product output and generated 150 tons of waste, you succeeded in decreasing your pollution intensity by 12%.</w:t>
      </w:r>
    </w:p>
    <w:p w:rsidR="00573C34" w:rsidRPr="00B46A76" w:rsidRDefault="00573C34" w:rsidP="00E83AA7">
      <w:pPr>
        <w:autoSpaceDE w:val="0"/>
        <w:autoSpaceDN w:val="0"/>
        <w:adjustRightInd w:val="0"/>
        <w:spacing w:after="0" w:line="240" w:lineRule="auto"/>
        <w:jc w:val="both"/>
        <w:rPr>
          <w:rFonts w:ascii="Times New Roman" w:eastAsiaTheme="minorHAnsi" w:hAnsi="Times New Roman" w:cs="Times New Roman"/>
          <w:sz w:val="24"/>
          <w:szCs w:val="24"/>
          <w:lang w:val="en-US" w:eastAsia="en-US"/>
        </w:rPr>
      </w:pPr>
      <w:r w:rsidRPr="00B46A76">
        <w:rPr>
          <w:rFonts w:ascii="Times New Roman" w:eastAsiaTheme="minorHAnsi" w:hAnsi="Times New Roman" w:cs="Times New Roman"/>
          <w:sz w:val="24"/>
          <w:szCs w:val="24"/>
          <w:lang w:val="en-US" w:eastAsia="en-US"/>
        </w:rPr>
        <w:t>In your baseline, you produced 900 tons of product and 150 tons of waste. If, after implementing RECP, you produced 900 tons of product output and generated 75 tons of waste, you succeeded in decreasing your pollution intensity by 50%.</w:t>
      </w:r>
    </w:p>
    <w:p w:rsidR="00573C34" w:rsidRPr="00B46A76" w:rsidRDefault="00573C34" w:rsidP="00E83AA7">
      <w:pPr>
        <w:autoSpaceDE w:val="0"/>
        <w:autoSpaceDN w:val="0"/>
        <w:adjustRightInd w:val="0"/>
        <w:spacing w:after="0" w:line="240" w:lineRule="auto"/>
        <w:jc w:val="both"/>
        <w:rPr>
          <w:rFonts w:ascii="Times New Roman" w:eastAsiaTheme="minorHAnsi" w:hAnsi="Times New Roman" w:cs="Times New Roman"/>
          <w:sz w:val="24"/>
          <w:szCs w:val="24"/>
          <w:lang w:val="en-US" w:eastAsia="en-US"/>
        </w:rPr>
      </w:pPr>
      <w:r w:rsidRPr="00B46A76">
        <w:rPr>
          <w:rFonts w:ascii="Times New Roman" w:eastAsiaTheme="minorHAnsi" w:hAnsi="Times New Roman" w:cs="Times New Roman"/>
          <w:sz w:val="24"/>
          <w:szCs w:val="24"/>
          <w:lang w:val="en-US" w:eastAsia="en-US"/>
        </w:rPr>
        <w:lastRenderedPageBreak/>
        <w:t>These calculations are performed automatically by the RECP indicator calculation tool that accompanies this Indicator Primer (available from www.unido.org/cp ). You enter the baseline data for the absolute indicators and the data for the absolute indicators after implementation and follow-up of RECP. The tool then calculates and reports the pollution-intensity indicators.</w:t>
      </w:r>
    </w:p>
    <w:p w:rsidR="00573C34" w:rsidRPr="00B46A76" w:rsidRDefault="00573C34" w:rsidP="00E83AA7">
      <w:pPr>
        <w:tabs>
          <w:tab w:val="left" w:pos="709"/>
          <w:tab w:val="left" w:pos="851"/>
        </w:tabs>
        <w:spacing w:after="0" w:line="240" w:lineRule="auto"/>
        <w:ind w:firstLine="567"/>
        <w:rPr>
          <w:rFonts w:ascii="Times New Roman" w:eastAsia="Times New Roman" w:hAnsi="Times New Roman" w:cs="Times New Roman"/>
          <w:b/>
          <w:sz w:val="24"/>
          <w:szCs w:val="24"/>
          <w:lang w:val="en-US"/>
        </w:rPr>
      </w:pPr>
    </w:p>
    <w:p w:rsidR="00573C34" w:rsidRPr="00B46A76" w:rsidRDefault="00573C34" w:rsidP="00E83AA7">
      <w:pPr>
        <w:tabs>
          <w:tab w:val="left" w:pos="709"/>
          <w:tab w:val="left" w:pos="851"/>
        </w:tabs>
        <w:spacing w:after="0" w:line="240" w:lineRule="auto"/>
        <w:ind w:firstLine="567"/>
        <w:rPr>
          <w:rFonts w:ascii="Times New Roman" w:hAnsi="Times New Roman" w:cs="Times New Roman"/>
          <w:b/>
          <w:sz w:val="24"/>
          <w:szCs w:val="24"/>
          <w:lang w:val="en-US"/>
        </w:rPr>
      </w:pPr>
      <w:r w:rsidRPr="00B46A76">
        <w:rPr>
          <w:rFonts w:ascii="Times New Roman" w:hAnsi="Times New Roman" w:cs="Times New Roman"/>
          <w:b/>
          <w:sz w:val="24"/>
          <w:szCs w:val="24"/>
          <w:lang w:val="en-US"/>
        </w:rPr>
        <w:t>Control questions</w:t>
      </w:r>
    </w:p>
    <w:p w:rsidR="00573C34" w:rsidRPr="00B46A76" w:rsidRDefault="00573C34" w:rsidP="00E83AA7">
      <w:pPr>
        <w:shd w:val="clear" w:color="auto" w:fill="FFFFFF"/>
        <w:tabs>
          <w:tab w:val="left" w:pos="180"/>
        </w:tabs>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1.Economics of mineral raw materials.</w:t>
      </w:r>
    </w:p>
    <w:p w:rsidR="00573C34" w:rsidRPr="00B46A76" w:rsidRDefault="00573C34" w:rsidP="00E83AA7">
      <w:pPr>
        <w:shd w:val="clear" w:color="auto" w:fill="FFFFFF"/>
        <w:tabs>
          <w:tab w:val="left" w:pos="180"/>
        </w:tabs>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2. Economics of production of artificial materials</w:t>
      </w:r>
    </w:p>
    <w:p w:rsidR="00573C34" w:rsidRPr="00B46A76" w:rsidRDefault="00573C34" w:rsidP="00E83AA7">
      <w:pPr>
        <w:shd w:val="clear" w:color="auto" w:fill="FFFFFF"/>
        <w:tabs>
          <w:tab w:val="left" w:pos="180"/>
        </w:tabs>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3. Economic issues of raw materials in the industry</w:t>
      </w:r>
    </w:p>
    <w:p w:rsidR="00573C34" w:rsidRPr="00B46A76" w:rsidRDefault="00573C34" w:rsidP="00E83AA7">
      <w:pPr>
        <w:shd w:val="clear" w:color="auto" w:fill="FFFFFF"/>
        <w:tabs>
          <w:tab w:val="left" w:pos="180"/>
        </w:tabs>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w:t>
      </w:r>
    </w:p>
    <w:p w:rsidR="00573C34" w:rsidRPr="00B46A76" w:rsidRDefault="00573C34" w:rsidP="00E83AA7">
      <w:pPr>
        <w:tabs>
          <w:tab w:val="left" w:pos="709"/>
          <w:tab w:val="left" w:pos="851"/>
        </w:tabs>
        <w:spacing w:after="0" w:line="240" w:lineRule="auto"/>
        <w:ind w:left="142" w:firstLine="425"/>
        <w:rPr>
          <w:rFonts w:ascii="Times New Roman" w:hAnsi="Times New Roman" w:cs="Times New Roman"/>
          <w:b/>
          <w:sz w:val="24"/>
          <w:szCs w:val="24"/>
          <w:lang w:val="en-US"/>
        </w:rPr>
      </w:pPr>
    </w:p>
    <w:p w:rsidR="00573C34" w:rsidRPr="00B46A76" w:rsidRDefault="00573C34" w:rsidP="00E83AA7">
      <w:pPr>
        <w:tabs>
          <w:tab w:val="left" w:pos="709"/>
          <w:tab w:val="left" w:pos="851"/>
        </w:tabs>
        <w:spacing w:after="0" w:line="240" w:lineRule="auto"/>
        <w:ind w:left="142" w:firstLine="425"/>
        <w:rPr>
          <w:rFonts w:ascii="Times New Roman" w:hAnsi="Times New Roman" w:cs="Times New Roman"/>
          <w:b/>
          <w:sz w:val="24"/>
          <w:szCs w:val="24"/>
          <w:lang w:val="en-US"/>
        </w:rPr>
      </w:pPr>
      <w:r w:rsidRPr="00B46A76">
        <w:rPr>
          <w:rFonts w:ascii="Times New Roman" w:hAnsi="Times New Roman" w:cs="Times New Roman"/>
          <w:b/>
          <w:sz w:val="24"/>
          <w:szCs w:val="24"/>
          <w:lang w:val="en-US"/>
        </w:rPr>
        <w:t>Main literature</w:t>
      </w:r>
    </w:p>
    <w:p w:rsidR="00573C34" w:rsidRPr="00B46A76" w:rsidRDefault="00573C34" w:rsidP="00E83AA7">
      <w:pPr>
        <w:tabs>
          <w:tab w:val="left" w:pos="284"/>
          <w:tab w:val="left" w:pos="426"/>
        </w:tabs>
        <w:autoSpaceDN w:val="0"/>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1. Zaitsev NL The economy of industrial enterprise: Textbook. - 6 th ed. Revised. and ext. - M .: INFRA-M, 2008. </w:t>
      </w:r>
    </w:p>
    <w:p w:rsidR="00573C34" w:rsidRPr="00B46A76" w:rsidRDefault="00573C34" w:rsidP="00E83AA7">
      <w:pPr>
        <w:tabs>
          <w:tab w:val="left" w:pos="213"/>
        </w:tabs>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2. Pozdnyakov, VY Economy sector: a manual for students. enrolled in the special. "Economics and Management" (by industry); Approved UMO / VY Pozdnyakov SV Kazakov. - Moscow: INFRA-M, 2010. - 309 p. - (Higher education) </w:t>
      </w:r>
    </w:p>
    <w:p w:rsidR="00573C34" w:rsidRPr="00B46A76" w:rsidRDefault="00573C34" w:rsidP="00E83AA7">
      <w:pPr>
        <w:tabs>
          <w:tab w:val="left" w:pos="213"/>
        </w:tabs>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3. Alshanov, RA The economy of independent Kazakhstan: achievements and the way forward / RA Alshanov. - Almaty: Print-S, 2012. - 448 p. - (RK Universities Association)</w:t>
      </w:r>
    </w:p>
    <w:p w:rsidR="00573C34" w:rsidRPr="00B46A76" w:rsidRDefault="00573C34" w:rsidP="00E83AA7">
      <w:pPr>
        <w:spacing w:after="0" w:line="240" w:lineRule="auto"/>
        <w:ind w:firstLine="567"/>
        <w:jc w:val="both"/>
        <w:rPr>
          <w:rFonts w:ascii="Times New Roman" w:hAnsi="Times New Roman" w:cs="Times New Roman"/>
          <w:b/>
          <w:sz w:val="24"/>
          <w:szCs w:val="24"/>
          <w:lang w:val="en-AU"/>
        </w:rPr>
      </w:pPr>
      <w:r w:rsidRPr="00B46A76">
        <w:rPr>
          <w:rFonts w:ascii="Times New Roman" w:hAnsi="Times New Roman" w:cs="Times New Roman"/>
          <w:b/>
          <w:sz w:val="24"/>
          <w:szCs w:val="24"/>
          <w:lang w:val="en-AU"/>
        </w:rPr>
        <w:t>Additional literature</w:t>
      </w:r>
    </w:p>
    <w:p w:rsidR="00573C34" w:rsidRPr="00B46A76" w:rsidRDefault="00573C34" w:rsidP="00E83AA7">
      <w:pPr>
        <w:pStyle w:val="ac"/>
        <w:tabs>
          <w:tab w:val="left" w:pos="0"/>
        </w:tabs>
        <w:autoSpaceDN w:val="0"/>
        <w:jc w:val="both"/>
        <w:rPr>
          <w:lang w:val="en-US"/>
        </w:rPr>
      </w:pPr>
      <w:r w:rsidRPr="00B46A76">
        <w:rPr>
          <w:lang w:val="en-US"/>
        </w:rPr>
        <w:t xml:space="preserve">1. The state program for accelerated industrial-innovative development of Kazakhstan for 2010-2014gody, Astana, 2010. Approved by Decree of the President of the Republic of Kazakhstan from 19.03.2010 № 958. </w:t>
      </w:r>
    </w:p>
    <w:p w:rsidR="00573C34" w:rsidRPr="00B46A76" w:rsidRDefault="00573C34" w:rsidP="00E83AA7">
      <w:pPr>
        <w:pStyle w:val="ac"/>
        <w:tabs>
          <w:tab w:val="left" w:pos="0"/>
        </w:tabs>
        <w:autoSpaceDN w:val="0"/>
        <w:jc w:val="both"/>
        <w:rPr>
          <w:lang w:val="en-US"/>
        </w:rPr>
      </w:pPr>
      <w:r w:rsidRPr="00B46A76">
        <w:rPr>
          <w:lang w:val="en-US"/>
        </w:rPr>
        <w:t xml:space="preserve">2. State Program of industrial development of Kazakhstan for 2015-2019 Astana 2014 </w:t>
      </w:r>
    </w:p>
    <w:p w:rsidR="00573C34" w:rsidRPr="00B46A76" w:rsidRDefault="00573C34" w:rsidP="00E83AA7">
      <w:pPr>
        <w:pStyle w:val="ac"/>
        <w:tabs>
          <w:tab w:val="left" w:pos="0"/>
        </w:tabs>
        <w:autoSpaceDN w:val="0"/>
        <w:jc w:val="both"/>
        <w:rPr>
          <w:lang w:val="en-US"/>
        </w:rPr>
      </w:pPr>
      <w:r w:rsidRPr="00B46A76">
        <w:rPr>
          <w:lang w:val="en-US"/>
        </w:rPr>
        <w:t>3. Program for the development of agro-industrial complex in the Republic of Kazakhstan for 2010 - 2014. Approved by Decree of the Government of the Republic of Kaza</w:t>
      </w:r>
      <w:r w:rsidR="00134BC4" w:rsidRPr="00B46A76">
        <w:rPr>
          <w:lang w:val="en-US"/>
        </w:rPr>
        <w:t xml:space="preserve">khstan dated October 12, 2010. </w:t>
      </w:r>
    </w:p>
    <w:p w:rsidR="00BA32D8" w:rsidRPr="00B46A76" w:rsidRDefault="00BA32D8" w:rsidP="00134BC4">
      <w:pPr>
        <w:tabs>
          <w:tab w:val="left" w:pos="180"/>
        </w:tabs>
        <w:spacing w:after="0" w:line="240" w:lineRule="auto"/>
        <w:rPr>
          <w:rFonts w:ascii="Times New Roman" w:hAnsi="Times New Roman" w:cs="Times New Roman"/>
          <w:b/>
          <w:sz w:val="24"/>
          <w:szCs w:val="24"/>
          <w:lang w:val="en-US"/>
        </w:rPr>
      </w:pPr>
      <w:r w:rsidRPr="00B46A76">
        <w:rPr>
          <w:rFonts w:ascii="Times New Roman" w:hAnsi="Times New Roman" w:cs="Times New Roman"/>
          <w:b/>
          <w:sz w:val="24"/>
          <w:szCs w:val="24"/>
          <w:lang w:val="en-US"/>
        </w:rPr>
        <w:t>Lecture 9</w:t>
      </w:r>
    </w:p>
    <w:p w:rsidR="00BA32D8" w:rsidRPr="00B46A76" w:rsidRDefault="00BA32D8" w:rsidP="00E83AA7">
      <w:pPr>
        <w:tabs>
          <w:tab w:val="left" w:pos="180"/>
        </w:tabs>
        <w:spacing w:after="0" w:line="240" w:lineRule="auto"/>
        <w:jc w:val="both"/>
        <w:rPr>
          <w:rFonts w:ascii="Times New Roman" w:hAnsi="Times New Roman" w:cs="Times New Roman"/>
          <w:b/>
          <w:sz w:val="24"/>
          <w:szCs w:val="24"/>
          <w:lang w:val="en-US"/>
        </w:rPr>
      </w:pPr>
      <w:r w:rsidRPr="00B46A76">
        <w:rPr>
          <w:rFonts w:ascii="Times New Roman" w:hAnsi="Times New Roman" w:cs="Times New Roman"/>
          <w:b/>
          <w:sz w:val="24"/>
          <w:szCs w:val="24"/>
          <w:lang w:val="en-US"/>
        </w:rPr>
        <w:t xml:space="preserve">Theme 5. </w:t>
      </w:r>
      <w:r w:rsidRPr="00B46A76">
        <w:rPr>
          <w:rFonts w:ascii="Times New Roman" w:hAnsi="Times New Roman" w:cs="Times New Roman"/>
          <w:b/>
          <w:i/>
          <w:sz w:val="24"/>
          <w:szCs w:val="24"/>
          <w:lang w:val="en-US"/>
        </w:rPr>
        <w:t>Fuel and energy resources and improving the efficiency of their use</w:t>
      </w:r>
    </w:p>
    <w:p w:rsidR="00BA32D8" w:rsidRPr="00B46A76" w:rsidRDefault="00BA32D8" w:rsidP="00E83AA7">
      <w:pPr>
        <w:tabs>
          <w:tab w:val="left" w:pos="180"/>
        </w:tabs>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1. Types of fuel resources</w:t>
      </w:r>
    </w:p>
    <w:p w:rsidR="00BA32D8" w:rsidRPr="00B46A76" w:rsidRDefault="00BA32D8" w:rsidP="00E83AA7">
      <w:pPr>
        <w:tabs>
          <w:tab w:val="left" w:pos="180"/>
        </w:tabs>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2. Types of energy, their appointment.</w:t>
      </w:r>
    </w:p>
    <w:p w:rsidR="00BA32D8" w:rsidRPr="00B46A76" w:rsidRDefault="00BA32D8" w:rsidP="00E83AA7">
      <w:pPr>
        <w:tabs>
          <w:tab w:val="left" w:pos="180"/>
        </w:tabs>
        <w:spacing w:after="0" w:line="240" w:lineRule="auto"/>
        <w:jc w:val="both"/>
        <w:rPr>
          <w:rFonts w:ascii="Times New Roman" w:hAnsi="Times New Roman" w:cs="Times New Roman"/>
          <w:b/>
          <w:sz w:val="24"/>
          <w:szCs w:val="24"/>
          <w:lang w:val="en-US"/>
        </w:rPr>
      </w:pPr>
    </w:p>
    <w:p w:rsidR="00BA32D8" w:rsidRPr="00B46A76" w:rsidRDefault="00BA32D8" w:rsidP="00E83AA7">
      <w:pPr>
        <w:tabs>
          <w:tab w:val="left" w:pos="180"/>
        </w:tabs>
        <w:spacing w:after="0" w:line="240" w:lineRule="auto"/>
        <w:jc w:val="both"/>
        <w:rPr>
          <w:rFonts w:ascii="Times New Roman" w:hAnsi="Times New Roman" w:cs="Times New Roman"/>
          <w:b/>
          <w:sz w:val="24"/>
          <w:szCs w:val="24"/>
          <w:lang w:val="en-US"/>
        </w:rPr>
      </w:pPr>
      <w:r w:rsidRPr="00B46A76">
        <w:rPr>
          <w:rFonts w:ascii="Times New Roman" w:hAnsi="Times New Roman" w:cs="Times New Roman"/>
          <w:b/>
          <w:sz w:val="24"/>
          <w:szCs w:val="24"/>
          <w:lang w:val="en-US"/>
        </w:rPr>
        <w:t>1. Types of fuel resources</w:t>
      </w:r>
    </w:p>
    <w:p w:rsidR="00BA32D8" w:rsidRPr="00B46A76" w:rsidRDefault="00BA32D8" w:rsidP="00E83AA7">
      <w:pPr>
        <w:spacing w:after="0" w:line="240" w:lineRule="auto"/>
        <w:ind w:firstLine="240"/>
        <w:jc w:val="both"/>
        <w:textAlignment w:val="baseline"/>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We get energy from many different types of energy resources, including fuels, food and stores of energy such as batteries or the wind. We can divide </w:t>
      </w:r>
      <w:hyperlink r:id="rId110" w:anchor="glossary-z8mpn39" w:history="1">
        <w:r w:rsidRPr="00B46A76">
          <w:rPr>
            <w:rStyle w:val="ab"/>
            <w:rFonts w:ascii="Times New Roman" w:eastAsia="Times New Roman" w:hAnsi="Times New Roman" w:cs="Times New Roman"/>
            <w:bCs/>
            <w:color w:val="auto"/>
            <w:sz w:val="24"/>
            <w:szCs w:val="24"/>
            <w:u w:val="none"/>
            <w:lang w:val="en-US"/>
          </w:rPr>
          <w:t>energy resources</w:t>
        </w:r>
      </w:hyperlink>
      <w:r w:rsidRPr="00B46A76">
        <w:rPr>
          <w:rFonts w:ascii="Times New Roman" w:eastAsia="Times New Roman" w:hAnsi="Times New Roman" w:cs="Times New Roman"/>
          <w:sz w:val="24"/>
          <w:szCs w:val="24"/>
          <w:lang w:val="en-US"/>
        </w:rPr>
        <w:t> into two categories:</w:t>
      </w:r>
    </w:p>
    <w:p w:rsidR="00BA32D8" w:rsidRPr="00B46A76" w:rsidRDefault="00951709" w:rsidP="00566FE1">
      <w:pPr>
        <w:numPr>
          <w:ilvl w:val="0"/>
          <w:numId w:val="7"/>
        </w:numPr>
        <w:spacing w:after="0" w:line="240" w:lineRule="auto"/>
        <w:ind w:left="240" w:right="240"/>
        <w:jc w:val="both"/>
        <w:textAlignment w:val="baseline"/>
        <w:rPr>
          <w:rFonts w:ascii="Times New Roman" w:eastAsia="Times New Roman" w:hAnsi="Times New Roman" w:cs="Times New Roman"/>
          <w:sz w:val="24"/>
          <w:szCs w:val="24"/>
          <w:lang w:val="en-US"/>
        </w:rPr>
      </w:pPr>
      <w:hyperlink r:id="rId111" w:anchor="glossary-zsdrjxs" w:history="1">
        <w:r w:rsidR="00BA32D8" w:rsidRPr="00B46A76">
          <w:rPr>
            <w:rStyle w:val="ab"/>
            <w:rFonts w:ascii="Times New Roman" w:eastAsia="Times New Roman" w:hAnsi="Times New Roman" w:cs="Times New Roman"/>
            <w:bCs/>
            <w:color w:val="auto"/>
            <w:sz w:val="24"/>
            <w:szCs w:val="24"/>
            <w:u w:val="none"/>
            <w:lang w:val="en-US"/>
          </w:rPr>
          <w:t>non-renewable</w:t>
        </w:r>
      </w:hyperlink>
      <w:r w:rsidR="00BA32D8" w:rsidRPr="00B46A76">
        <w:rPr>
          <w:rFonts w:ascii="Times New Roman" w:eastAsia="Times New Roman" w:hAnsi="Times New Roman" w:cs="Times New Roman"/>
          <w:sz w:val="24"/>
          <w:szCs w:val="24"/>
          <w:lang w:val="en-US"/>
        </w:rPr>
        <w:t> energy resources cannot be replaced once they are all used up</w:t>
      </w:r>
    </w:p>
    <w:p w:rsidR="00BA32D8" w:rsidRPr="00B46A76" w:rsidRDefault="00951709" w:rsidP="00566FE1">
      <w:pPr>
        <w:numPr>
          <w:ilvl w:val="0"/>
          <w:numId w:val="7"/>
        </w:numPr>
        <w:spacing w:after="0" w:line="240" w:lineRule="auto"/>
        <w:ind w:left="240" w:right="240"/>
        <w:jc w:val="both"/>
        <w:textAlignment w:val="baseline"/>
        <w:rPr>
          <w:rFonts w:ascii="Times New Roman" w:eastAsia="Times New Roman" w:hAnsi="Times New Roman" w:cs="Times New Roman"/>
          <w:sz w:val="24"/>
          <w:szCs w:val="24"/>
          <w:lang w:val="en-US"/>
        </w:rPr>
      </w:pPr>
      <w:hyperlink r:id="rId112" w:anchor="glossary-zmnxyrd" w:history="1">
        <w:r w:rsidR="00BA32D8" w:rsidRPr="00B46A76">
          <w:rPr>
            <w:rStyle w:val="ab"/>
            <w:rFonts w:ascii="Times New Roman" w:eastAsia="Times New Roman" w:hAnsi="Times New Roman" w:cs="Times New Roman"/>
            <w:bCs/>
            <w:color w:val="auto"/>
            <w:sz w:val="24"/>
            <w:szCs w:val="24"/>
            <w:u w:val="none"/>
            <w:lang w:val="en-US"/>
          </w:rPr>
          <w:t>renewable</w:t>
        </w:r>
      </w:hyperlink>
      <w:r w:rsidR="00BA32D8" w:rsidRPr="00B46A76">
        <w:rPr>
          <w:rFonts w:ascii="Times New Roman" w:eastAsia="Times New Roman" w:hAnsi="Times New Roman" w:cs="Times New Roman"/>
          <w:sz w:val="24"/>
          <w:szCs w:val="24"/>
          <w:lang w:val="en-US"/>
        </w:rPr>
        <w:t> energy resources can be replaced, and will not run out</w:t>
      </w:r>
    </w:p>
    <w:p w:rsidR="00BA32D8" w:rsidRPr="00B46A76" w:rsidRDefault="00BA32D8" w:rsidP="00E83AA7">
      <w:pPr>
        <w:spacing w:after="0" w:line="240" w:lineRule="auto"/>
        <w:ind w:firstLine="240"/>
        <w:jc w:val="both"/>
        <w:textAlignment w:val="baseline"/>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Fossil fuels are non-renewable energy resources.</w:t>
      </w:r>
    </w:p>
    <w:p w:rsidR="00BA32D8" w:rsidRPr="00B46A76" w:rsidRDefault="00BA32D8" w:rsidP="00E83AA7">
      <w:pPr>
        <w:spacing w:after="0" w:line="240" w:lineRule="auto"/>
        <w:ind w:firstLine="240"/>
        <w:jc w:val="both"/>
        <w:textAlignment w:val="baseline"/>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Crude oil, coal and gas are </w:t>
      </w:r>
      <w:hyperlink r:id="rId113" w:anchor="glossary-z7fpgk7" w:history="1">
        <w:r w:rsidRPr="00B46A76">
          <w:rPr>
            <w:rStyle w:val="ab"/>
            <w:rFonts w:ascii="Times New Roman" w:eastAsia="Times New Roman" w:hAnsi="Times New Roman" w:cs="Times New Roman"/>
            <w:bCs/>
            <w:color w:val="auto"/>
            <w:sz w:val="24"/>
            <w:szCs w:val="24"/>
            <w:u w:val="none"/>
            <w:lang w:val="en-US"/>
          </w:rPr>
          <w:t>fossil fuels</w:t>
        </w:r>
      </w:hyperlink>
      <w:r w:rsidRPr="00B46A76">
        <w:rPr>
          <w:rFonts w:ascii="Times New Roman" w:eastAsia="Times New Roman" w:hAnsi="Times New Roman" w:cs="Times New Roman"/>
          <w:sz w:val="24"/>
          <w:szCs w:val="24"/>
          <w:lang w:val="en-US"/>
        </w:rPr>
        <w:t>. They were formed over millions of years, from the remains of dead organisms:</w:t>
      </w:r>
    </w:p>
    <w:p w:rsidR="00BA32D8" w:rsidRPr="00B46A76" w:rsidRDefault="00BA32D8" w:rsidP="00566FE1">
      <w:pPr>
        <w:numPr>
          <w:ilvl w:val="0"/>
          <w:numId w:val="8"/>
        </w:numPr>
        <w:spacing w:after="0" w:line="240" w:lineRule="auto"/>
        <w:ind w:left="240" w:right="240"/>
        <w:jc w:val="both"/>
        <w:textAlignment w:val="baseline"/>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coal was formed from dead trees and other plant material</w:t>
      </w:r>
    </w:p>
    <w:p w:rsidR="00BA32D8" w:rsidRPr="00B46A76" w:rsidRDefault="00BA32D8" w:rsidP="00566FE1">
      <w:pPr>
        <w:numPr>
          <w:ilvl w:val="0"/>
          <w:numId w:val="8"/>
        </w:numPr>
        <w:spacing w:after="0" w:line="240" w:lineRule="auto"/>
        <w:ind w:left="240" w:right="240"/>
        <w:jc w:val="both"/>
        <w:textAlignment w:val="baseline"/>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crude oil and gas were formed from dead marine organisms</w:t>
      </w:r>
    </w:p>
    <w:p w:rsidR="00BA32D8" w:rsidRPr="00B46A76" w:rsidRDefault="00BA32D8" w:rsidP="00E83AA7">
      <w:pPr>
        <w:spacing w:after="0" w:line="240" w:lineRule="auto"/>
        <w:jc w:val="both"/>
        <w:textAlignment w:val="baseline"/>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Fossil fuels took a very long time to form and we are using them up faster than they can be replaced. Once they have all been used up, they cannot be replaced. Fossil fuels are therefore </w:t>
      </w:r>
      <w:hyperlink r:id="rId114" w:anchor="glossary-z8wrjxs" w:history="1">
        <w:r w:rsidRPr="00B46A76">
          <w:rPr>
            <w:rStyle w:val="ab"/>
            <w:rFonts w:ascii="Times New Roman" w:eastAsia="Times New Roman" w:hAnsi="Times New Roman" w:cs="Times New Roman"/>
            <w:bCs/>
            <w:color w:val="auto"/>
            <w:sz w:val="24"/>
            <w:szCs w:val="24"/>
            <w:u w:val="none"/>
            <w:lang w:val="en-US"/>
          </w:rPr>
          <w:t>finite resources</w:t>
        </w:r>
      </w:hyperlink>
      <w:r w:rsidRPr="00B46A76">
        <w:rPr>
          <w:rFonts w:ascii="Times New Roman" w:eastAsia="Times New Roman" w:hAnsi="Times New Roman" w:cs="Times New Roman"/>
          <w:sz w:val="24"/>
          <w:szCs w:val="24"/>
          <w:lang w:val="en-US"/>
        </w:rPr>
        <w:t>. They are no longer being made or are being made extremely slowly.</w:t>
      </w:r>
    </w:p>
    <w:p w:rsidR="00BA32D8" w:rsidRPr="00B46A76" w:rsidRDefault="00BA32D8" w:rsidP="00E83AA7">
      <w:pPr>
        <w:spacing w:after="0" w:line="240" w:lineRule="auto"/>
        <w:jc w:val="both"/>
        <w:textAlignment w:val="baseline"/>
        <w:rPr>
          <w:rFonts w:ascii="Times New Roman" w:eastAsia="Times New Roman" w:hAnsi="Times New Roman" w:cs="Times New Roman"/>
          <w:sz w:val="24"/>
          <w:szCs w:val="24"/>
          <w:lang w:val="en-US"/>
        </w:rPr>
      </w:pPr>
      <w:r w:rsidRPr="00B46A76">
        <w:rPr>
          <w:rFonts w:ascii="Times New Roman" w:eastAsia="Times New Roman" w:hAnsi="Times New Roman" w:cs="Times New Roman"/>
          <w:bCs/>
          <w:spacing w:val="-15"/>
          <w:kern w:val="36"/>
          <w:sz w:val="24"/>
          <w:szCs w:val="24"/>
          <w:lang w:val="en-US"/>
        </w:rPr>
        <w:t>Electricity from fossil fuels</w:t>
      </w:r>
    </w:p>
    <w:p w:rsidR="00BA32D8" w:rsidRPr="00B46A76" w:rsidRDefault="00BA32D8" w:rsidP="00E83AA7">
      <w:pPr>
        <w:spacing w:after="0" w:line="240" w:lineRule="auto"/>
        <w:jc w:val="both"/>
        <w:textAlignment w:val="baseline"/>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lastRenderedPageBreak/>
        <w:t>About three-quarters of the electricity generated in the UK comes from power stations fuelled by fossil fuels. Energy from the burning fuel is used to boil water. The steam turns </w:t>
      </w:r>
      <w:hyperlink r:id="rId115" w:anchor="glossary-ztst34j" w:history="1">
        <w:r w:rsidRPr="00B46A76">
          <w:rPr>
            <w:rStyle w:val="ab"/>
            <w:rFonts w:ascii="Times New Roman" w:eastAsia="Times New Roman" w:hAnsi="Times New Roman" w:cs="Times New Roman"/>
            <w:bCs/>
            <w:color w:val="auto"/>
            <w:sz w:val="24"/>
            <w:szCs w:val="24"/>
            <w:u w:val="none"/>
            <w:lang w:val="en-US"/>
          </w:rPr>
          <w:t>turbines</w:t>
        </w:r>
      </w:hyperlink>
      <w:r w:rsidRPr="00B46A76">
        <w:rPr>
          <w:rFonts w:ascii="Times New Roman" w:eastAsia="Times New Roman" w:hAnsi="Times New Roman" w:cs="Times New Roman"/>
          <w:sz w:val="24"/>
          <w:szCs w:val="24"/>
          <w:lang w:val="en-US"/>
        </w:rPr>
        <w:t>, and these turn electrical</w:t>
      </w:r>
      <w:hyperlink r:id="rId116" w:anchor="glossary-zy9tgk7" w:history="1">
        <w:r w:rsidRPr="00B46A76">
          <w:rPr>
            <w:rStyle w:val="ab"/>
            <w:rFonts w:ascii="Times New Roman" w:eastAsia="Times New Roman" w:hAnsi="Times New Roman" w:cs="Times New Roman"/>
            <w:bCs/>
            <w:color w:val="auto"/>
            <w:sz w:val="24"/>
            <w:szCs w:val="24"/>
            <w:u w:val="none"/>
            <w:lang w:val="en-US"/>
          </w:rPr>
          <w:t>generators</w:t>
        </w:r>
      </w:hyperlink>
      <w:r w:rsidRPr="00B46A76">
        <w:rPr>
          <w:rFonts w:ascii="Times New Roman" w:eastAsia="Times New Roman" w:hAnsi="Times New Roman" w:cs="Times New Roman"/>
          <w:sz w:val="24"/>
          <w:szCs w:val="24"/>
          <w:lang w:val="en-US"/>
        </w:rPr>
        <w:t>. Unfortunately, the use of fossil fuels releases pollution, including:</w:t>
      </w:r>
    </w:p>
    <w:p w:rsidR="00BA32D8" w:rsidRPr="00B46A76" w:rsidRDefault="00BA32D8" w:rsidP="00566FE1">
      <w:pPr>
        <w:numPr>
          <w:ilvl w:val="0"/>
          <w:numId w:val="9"/>
        </w:numPr>
        <w:spacing w:after="0" w:line="240" w:lineRule="auto"/>
        <w:ind w:left="240" w:right="240"/>
        <w:jc w:val="both"/>
        <w:textAlignment w:val="baseline"/>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carbon dioxide, which is a </w:t>
      </w:r>
      <w:hyperlink r:id="rId117" w:anchor="glossary-z7smfg8" w:history="1">
        <w:r w:rsidRPr="00B46A76">
          <w:rPr>
            <w:rStyle w:val="ab"/>
            <w:rFonts w:ascii="Times New Roman" w:eastAsia="Times New Roman" w:hAnsi="Times New Roman" w:cs="Times New Roman"/>
            <w:bCs/>
            <w:color w:val="auto"/>
            <w:sz w:val="24"/>
            <w:szCs w:val="24"/>
            <w:u w:val="none"/>
            <w:lang w:val="en-US"/>
          </w:rPr>
          <w:t>greenhouse gas</w:t>
        </w:r>
      </w:hyperlink>
      <w:r w:rsidRPr="00B46A76">
        <w:rPr>
          <w:rFonts w:ascii="Times New Roman" w:eastAsia="Times New Roman" w:hAnsi="Times New Roman" w:cs="Times New Roman"/>
          <w:sz w:val="24"/>
          <w:szCs w:val="24"/>
          <w:lang w:val="en-US"/>
        </w:rPr>
        <w:t> and increases </w:t>
      </w:r>
      <w:hyperlink r:id="rId118" w:anchor="glossary-zh3hb9q" w:history="1">
        <w:r w:rsidRPr="00B46A76">
          <w:rPr>
            <w:rStyle w:val="ab"/>
            <w:rFonts w:ascii="Times New Roman" w:eastAsia="Times New Roman" w:hAnsi="Times New Roman" w:cs="Times New Roman"/>
            <w:bCs/>
            <w:color w:val="auto"/>
            <w:sz w:val="24"/>
            <w:szCs w:val="24"/>
            <w:u w:val="none"/>
            <w:lang w:val="en-US"/>
          </w:rPr>
          <w:t>global warming</w:t>
        </w:r>
      </w:hyperlink>
    </w:p>
    <w:p w:rsidR="00BA32D8" w:rsidRPr="00B46A76" w:rsidRDefault="00BA32D8" w:rsidP="00566FE1">
      <w:pPr>
        <w:numPr>
          <w:ilvl w:val="0"/>
          <w:numId w:val="9"/>
        </w:numPr>
        <w:spacing w:after="0" w:line="240" w:lineRule="auto"/>
        <w:ind w:left="240" w:right="240"/>
        <w:jc w:val="both"/>
        <w:textAlignment w:val="baseline"/>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sulfur dioxide and nitrogen oxides, which cause </w:t>
      </w:r>
      <w:hyperlink r:id="rId119" w:anchor="glossary-zf8vkqt" w:history="1">
        <w:r w:rsidRPr="00B46A76">
          <w:rPr>
            <w:rStyle w:val="ab"/>
            <w:rFonts w:ascii="Times New Roman" w:eastAsia="Times New Roman" w:hAnsi="Times New Roman" w:cs="Times New Roman"/>
            <w:bCs/>
            <w:color w:val="auto"/>
            <w:sz w:val="24"/>
            <w:szCs w:val="24"/>
            <w:u w:val="none"/>
            <w:lang w:val="en-US"/>
          </w:rPr>
          <w:t>acid rain</w:t>
        </w:r>
      </w:hyperlink>
    </w:p>
    <w:p w:rsidR="00BA32D8" w:rsidRPr="00B46A76" w:rsidRDefault="00951709" w:rsidP="00E83AA7">
      <w:pPr>
        <w:pStyle w:val="k-type-body-article"/>
        <w:spacing w:before="0" w:beforeAutospacing="0" w:after="0" w:afterAutospacing="0"/>
        <w:jc w:val="both"/>
        <w:textAlignment w:val="baseline"/>
        <w:rPr>
          <w:lang w:val="en-US"/>
        </w:rPr>
      </w:pPr>
      <w:hyperlink r:id="rId120" w:anchor="glossary-z4h7n39" w:history="1">
        <w:r w:rsidR="00BA32D8" w:rsidRPr="00B46A76">
          <w:rPr>
            <w:rStyle w:val="ab"/>
            <w:bCs/>
            <w:color w:val="auto"/>
            <w:u w:val="none"/>
            <w:bdr w:val="none" w:sz="0" w:space="0" w:color="auto" w:frame="1"/>
            <w:shd w:val="clear" w:color="auto" w:fill="EDEDED"/>
            <w:lang w:val="en-US"/>
          </w:rPr>
          <w:t>Nuclear fuels</w:t>
        </w:r>
      </w:hyperlink>
      <w:r w:rsidR="00BA32D8" w:rsidRPr="00B46A76">
        <w:rPr>
          <w:rStyle w:val="apple-converted-space"/>
          <w:rFonts w:eastAsiaTheme="majorEastAsia"/>
          <w:lang w:val="en-US"/>
        </w:rPr>
        <w:t> </w:t>
      </w:r>
      <w:r w:rsidR="00BA32D8" w:rsidRPr="00B46A76">
        <w:rPr>
          <w:lang w:val="en-US"/>
        </w:rPr>
        <w:t>release energy through nuclear reactions, rather than through chemical reactions. The main nuclear fuels are uranium and plutonium. In a nuclear power station, the energy released is used to boil water. The expanding steam spins turbines, which then drive generators to produce electricity.</w:t>
      </w:r>
    </w:p>
    <w:p w:rsidR="00BA32D8" w:rsidRPr="00B46A76" w:rsidRDefault="00BA32D8" w:rsidP="00E83AA7">
      <w:pPr>
        <w:pStyle w:val="2"/>
        <w:spacing w:line="240" w:lineRule="auto"/>
        <w:jc w:val="both"/>
        <w:textAlignment w:val="baseline"/>
        <w:rPr>
          <w:rFonts w:ascii="Times New Roman" w:hAnsi="Times New Roman" w:cs="Times New Roman"/>
          <w:b w:val="0"/>
          <w:color w:val="auto"/>
          <w:sz w:val="24"/>
          <w:szCs w:val="24"/>
        </w:rPr>
      </w:pPr>
      <w:r w:rsidRPr="00B46A76">
        <w:rPr>
          <w:rFonts w:ascii="Times New Roman" w:hAnsi="Times New Roman" w:cs="Times New Roman"/>
          <w:b w:val="0"/>
          <w:color w:val="auto"/>
          <w:sz w:val="24"/>
          <w:szCs w:val="24"/>
        </w:rPr>
        <w:t>Advantages</w:t>
      </w:r>
    </w:p>
    <w:p w:rsidR="00BA32D8" w:rsidRPr="00B46A76" w:rsidRDefault="00BA32D8" w:rsidP="00566FE1">
      <w:pPr>
        <w:numPr>
          <w:ilvl w:val="0"/>
          <w:numId w:val="10"/>
        </w:numPr>
        <w:spacing w:after="120" w:line="240" w:lineRule="auto"/>
        <w:ind w:left="240" w:right="240"/>
        <w:jc w:val="both"/>
        <w:textAlignment w:val="baseline"/>
        <w:rPr>
          <w:rFonts w:ascii="Times New Roman" w:hAnsi="Times New Roman" w:cs="Times New Roman"/>
          <w:sz w:val="24"/>
          <w:szCs w:val="24"/>
          <w:lang w:val="en-US"/>
        </w:rPr>
      </w:pPr>
      <w:r w:rsidRPr="00B46A76">
        <w:rPr>
          <w:rFonts w:ascii="Times New Roman" w:hAnsi="Times New Roman" w:cs="Times New Roman"/>
          <w:sz w:val="24"/>
          <w:szCs w:val="24"/>
          <w:lang w:val="en-US"/>
        </w:rPr>
        <w:t>Unlike fossil fuels, nuclear fuels do not produce carbon dioxide or sulfur dioxide.</w:t>
      </w:r>
    </w:p>
    <w:p w:rsidR="00BA32D8" w:rsidRPr="00B46A76" w:rsidRDefault="00BA32D8" w:rsidP="00E83AA7">
      <w:pPr>
        <w:spacing w:after="120" w:line="240" w:lineRule="auto"/>
        <w:ind w:left="-120" w:right="240"/>
        <w:jc w:val="both"/>
        <w:textAlignment w:val="baseline"/>
        <w:rPr>
          <w:rFonts w:ascii="Times New Roman" w:hAnsi="Times New Roman" w:cs="Times New Roman"/>
          <w:sz w:val="24"/>
          <w:szCs w:val="24"/>
          <w:lang w:val="en-US"/>
        </w:rPr>
      </w:pPr>
      <w:r w:rsidRPr="00B46A76">
        <w:rPr>
          <w:rFonts w:ascii="Times New Roman" w:hAnsi="Times New Roman" w:cs="Times New Roman"/>
          <w:sz w:val="24"/>
          <w:szCs w:val="24"/>
        </w:rPr>
        <w:t>Disadvantages</w:t>
      </w:r>
    </w:p>
    <w:p w:rsidR="00BA32D8" w:rsidRPr="00B46A76" w:rsidRDefault="00BA32D8" w:rsidP="00566FE1">
      <w:pPr>
        <w:numPr>
          <w:ilvl w:val="0"/>
          <w:numId w:val="11"/>
        </w:numPr>
        <w:spacing w:after="120" w:line="240" w:lineRule="auto"/>
        <w:ind w:left="240" w:right="240"/>
        <w:jc w:val="both"/>
        <w:textAlignment w:val="baseline"/>
        <w:rPr>
          <w:rFonts w:ascii="Times New Roman" w:hAnsi="Times New Roman" w:cs="Times New Roman"/>
          <w:sz w:val="24"/>
          <w:szCs w:val="24"/>
          <w:lang w:val="en-US"/>
        </w:rPr>
      </w:pPr>
      <w:r w:rsidRPr="00B46A76">
        <w:rPr>
          <w:rFonts w:ascii="Times New Roman" w:hAnsi="Times New Roman" w:cs="Times New Roman"/>
          <w:sz w:val="24"/>
          <w:szCs w:val="24"/>
          <w:lang w:val="en-US"/>
        </w:rPr>
        <w:t>Like the fossil fuels, nuclear fuels are non-renewable energy resources. They will run out one day if we keep on using them.</w:t>
      </w:r>
    </w:p>
    <w:p w:rsidR="00BA32D8" w:rsidRPr="00B46A76" w:rsidRDefault="00BA32D8" w:rsidP="00566FE1">
      <w:pPr>
        <w:numPr>
          <w:ilvl w:val="0"/>
          <w:numId w:val="11"/>
        </w:numPr>
        <w:spacing w:after="0" w:line="240" w:lineRule="auto"/>
        <w:ind w:left="240" w:right="240"/>
        <w:jc w:val="both"/>
        <w:textAlignment w:val="baseline"/>
        <w:rPr>
          <w:rFonts w:ascii="Times New Roman" w:hAnsi="Times New Roman" w:cs="Times New Roman"/>
          <w:sz w:val="24"/>
          <w:szCs w:val="24"/>
        </w:rPr>
      </w:pPr>
      <w:r w:rsidRPr="00B46A76">
        <w:rPr>
          <w:rFonts w:ascii="Times New Roman" w:hAnsi="Times New Roman" w:cs="Times New Roman"/>
          <w:sz w:val="24"/>
          <w:szCs w:val="24"/>
          <w:lang w:val="en-US"/>
        </w:rPr>
        <w:t>If there is an accident, large amounts of</w:t>
      </w:r>
      <w:r w:rsidRPr="00B46A76">
        <w:rPr>
          <w:rStyle w:val="apple-converted-space"/>
          <w:rFonts w:ascii="Times New Roman" w:hAnsi="Times New Roman" w:cs="Times New Roman"/>
          <w:sz w:val="24"/>
          <w:szCs w:val="24"/>
          <w:lang w:val="en-US"/>
        </w:rPr>
        <w:t> </w:t>
      </w:r>
      <w:hyperlink r:id="rId121" w:anchor="glossary-zw78xnb" w:history="1">
        <w:r w:rsidRPr="00B46A76">
          <w:rPr>
            <w:rStyle w:val="ab"/>
            <w:rFonts w:ascii="Times New Roman" w:hAnsi="Times New Roman" w:cs="Times New Roman"/>
            <w:bCs/>
            <w:color w:val="auto"/>
            <w:sz w:val="24"/>
            <w:szCs w:val="24"/>
            <w:u w:val="none"/>
            <w:bdr w:val="none" w:sz="0" w:space="0" w:color="auto" w:frame="1"/>
            <w:shd w:val="clear" w:color="auto" w:fill="EDEDED"/>
            <w:lang w:val="en-US"/>
          </w:rPr>
          <w:t>radioactive</w:t>
        </w:r>
      </w:hyperlink>
      <w:r w:rsidRPr="00B46A76">
        <w:rPr>
          <w:rStyle w:val="apple-converted-space"/>
          <w:rFonts w:ascii="Times New Roman" w:hAnsi="Times New Roman" w:cs="Times New Roman"/>
          <w:sz w:val="24"/>
          <w:szCs w:val="24"/>
          <w:lang w:val="en-US"/>
        </w:rPr>
        <w:t> </w:t>
      </w:r>
      <w:r w:rsidRPr="00B46A76">
        <w:rPr>
          <w:rFonts w:ascii="Times New Roman" w:hAnsi="Times New Roman" w:cs="Times New Roman"/>
          <w:sz w:val="24"/>
          <w:szCs w:val="24"/>
          <w:lang w:val="en-US"/>
        </w:rPr>
        <w:t xml:space="preserve">material could be released into the environment. In addition, nuclear waste remains dangerously radioactive and harmful to health for thousands of years. </w:t>
      </w:r>
      <w:r w:rsidRPr="00B46A76">
        <w:rPr>
          <w:rFonts w:ascii="Times New Roman" w:hAnsi="Times New Roman" w:cs="Times New Roman"/>
          <w:sz w:val="24"/>
          <w:szCs w:val="24"/>
        </w:rPr>
        <w:t>It must be stored safely.</w:t>
      </w:r>
    </w:p>
    <w:p w:rsidR="00BA32D8" w:rsidRPr="00B46A76" w:rsidRDefault="00BA32D8" w:rsidP="00E83AA7">
      <w:pPr>
        <w:spacing w:after="0" w:line="240" w:lineRule="auto"/>
        <w:ind w:left="240" w:right="240"/>
        <w:jc w:val="both"/>
        <w:textAlignment w:val="baseline"/>
        <w:rPr>
          <w:rFonts w:ascii="Times New Roman" w:hAnsi="Times New Roman" w:cs="Times New Roman"/>
          <w:sz w:val="24"/>
          <w:szCs w:val="24"/>
        </w:rPr>
      </w:pPr>
      <w:r w:rsidRPr="00B46A76">
        <w:rPr>
          <w:rFonts w:ascii="Times New Roman" w:hAnsi="Times New Roman" w:cs="Times New Roman"/>
          <w:spacing w:val="-15"/>
          <w:sz w:val="24"/>
          <w:szCs w:val="24"/>
        </w:rPr>
        <w:t>Wind energy</w:t>
      </w:r>
    </w:p>
    <w:p w:rsidR="00BA32D8" w:rsidRPr="00B46A76" w:rsidRDefault="00BA32D8" w:rsidP="00E83AA7">
      <w:pPr>
        <w:pStyle w:val="k-type-body-article"/>
        <w:spacing w:before="0" w:beforeAutospacing="0" w:after="0" w:afterAutospacing="0"/>
        <w:jc w:val="both"/>
        <w:textAlignment w:val="baseline"/>
        <w:rPr>
          <w:lang w:val="en-US"/>
        </w:rPr>
      </w:pPr>
      <w:r w:rsidRPr="00B46A76">
        <w:rPr>
          <w:lang w:val="en-US"/>
        </w:rPr>
        <w:t>The wind is produced as a result of large movements of air, driven by energy from the Sun. This means that the</w:t>
      </w:r>
      <w:r w:rsidRPr="00B46A76">
        <w:rPr>
          <w:rStyle w:val="apple-converted-space"/>
          <w:rFonts w:eastAsiaTheme="majorEastAsia"/>
          <w:lang w:val="en-US"/>
        </w:rPr>
        <w:t> </w:t>
      </w:r>
      <w:hyperlink r:id="rId122" w:anchor="glossary-zp6wtfr" w:history="1">
        <w:r w:rsidRPr="00B46A76">
          <w:rPr>
            <w:rStyle w:val="ab"/>
            <w:bCs/>
            <w:color w:val="auto"/>
            <w:u w:val="none"/>
            <w:bdr w:val="none" w:sz="0" w:space="0" w:color="auto" w:frame="1"/>
            <w:shd w:val="clear" w:color="auto" w:fill="EDEDED"/>
            <w:lang w:val="en-US"/>
          </w:rPr>
          <w:t>kinetic energy</w:t>
        </w:r>
      </w:hyperlink>
      <w:r w:rsidRPr="00B46A76">
        <w:rPr>
          <w:rStyle w:val="apple-converted-space"/>
          <w:rFonts w:eastAsiaTheme="majorEastAsia"/>
          <w:lang w:val="en-US"/>
        </w:rPr>
        <w:t> </w:t>
      </w:r>
      <w:r w:rsidRPr="00B46A76">
        <w:rPr>
          <w:lang w:val="en-US"/>
        </w:rPr>
        <w:t>in wind is a renewable energy resource. As long as the Sun exists, the wind will too.</w:t>
      </w:r>
    </w:p>
    <w:p w:rsidR="00BA32D8" w:rsidRPr="00B46A76" w:rsidRDefault="00BA32D8" w:rsidP="00E83AA7">
      <w:pPr>
        <w:pStyle w:val="k-type-body-article"/>
        <w:spacing w:before="0" w:beforeAutospacing="0" w:after="0" w:afterAutospacing="0"/>
        <w:jc w:val="both"/>
        <w:textAlignment w:val="baseline"/>
        <w:rPr>
          <w:lang w:val="en-US"/>
        </w:rPr>
      </w:pPr>
      <w:r w:rsidRPr="00B46A76">
        <w:rPr>
          <w:spacing w:val="-15"/>
          <w:lang w:val="en-US"/>
        </w:rPr>
        <w:t>Wind turbines</w:t>
      </w:r>
    </w:p>
    <w:p w:rsidR="00BA32D8" w:rsidRPr="00B46A76" w:rsidRDefault="00BA32D8" w:rsidP="00E83AA7">
      <w:pPr>
        <w:pStyle w:val="k-type-body-article"/>
        <w:spacing w:before="120" w:beforeAutospacing="0" w:after="0" w:afterAutospacing="0"/>
        <w:jc w:val="both"/>
        <w:textAlignment w:val="baseline"/>
        <w:rPr>
          <w:lang w:val="en-US"/>
        </w:rPr>
      </w:pPr>
      <w:r w:rsidRPr="00B46A76">
        <w:rPr>
          <w:lang w:val="en-US"/>
        </w:rPr>
        <w:t>Wind turbines use the wind to drive turbines directly. They have huge blades mounted on a tall tower. The blades are connected to a 'nacelle', or housing, which contains gears linked to a generator. As the wind blows, it transfers some of its kinetic energy to the blades, which turn and drive the generator.</w:t>
      </w:r>
    </w:p>
    <w:p w:rsidR="00BA32D8" w:rsidRPr="00B46A76" w:rsidRDefault="00BA32D8" w:rsidP="00E83AA7">
      <w:pPr>
        <w:pStyle w:val="2"/>
        <w:spacing w:before="0" w:line="240" w:lineRule="auto"/>
        <w:jc w:val="both"/>
        <w:textAlignment w:val="baseline"/>
        <w:rPr>
          <w:rFonts w:ascii="Times New Roman" w:hAnsi="Times New Roman" w:cs="Times New Roman"/>
          <w:b w:val="0"/>
          <w:color w:val="auto"/>
          <w:sz w:val="24"/>
          <w:szCs w:val="24"/>
        </w:rPr>
      </w:pPr>
      <w:r w:rsidRPr="00B46A76">
        <w:rPr>
          <w:rFonts w:ascii="Times New Roman" w:hAnsi="Times New Roman" w:cs="Times New Roman"/>
          <w:b w:val="0"/>
          <w:color w:val="auto"/>
          <w:sz w:val="24"/>
          <w:szCs w:val="24"/>
        </w:rPr>
        <w:t>Advantages</w:t>
      </w:r>
    </w:p>
    <w:p w:rsidR="00BA32D8" w:rsidRPr="00B46A76" w:rsidRDefault="00BA32D8" w:rsidP="00566FE1">
      <w:pPr>
        <w:numPr>
          <w:ilvl w:val="0"/>
          <w:numId w:val="12"/>
        </w:numPr>
        <w:spacing w:after="120" w:line="240" w:lineRule="auto"/>
        <w:ind w:left="240" w:right="240"/>
        <w:jc w:val="both"/>
        <w:textAlignment w:val="baseline"/>
        <w:rPr>
          <w:rFonts w:ascii="Times New Roman" w:hAnsi="Times New Roman" w:cs="Times New Roman"/>
          <w:sz w:val="24"/>
          <w:szCs w:val="24"/>
          <w:lang w:val="en-US"/>
        </w:rPr>
      </w:pPr>
      <w:r w:rsidRPr="00B46A76">
        <w:rPr>
          <w:rFonts w:ascii="Times New Roman" w:hAnsi="Times New Roman" w:cs="Times New Roman"/>
          <w:sz w:val="24"/>
          <w:szCs w:val="24"/>
          <w:lang w:val="en-US"/>
        </w:rPr>
        <w:t>Wind is a renewable energy resource. There are no fuel costs and no harmful polluting gases are produced.</w:t>
      </w:r>
    </w:p>
    <w:p w:rsidR="00BA32D8" w:rsidRPr="00B46A76" w:rsidRDefault="00BA32D8" w:rsidP="00E83AA7">
      <w:pPr>
        <w:pStyle w:val="2"/>
        <w:spacing w:before="0" w:line="240" w:lineRule="auto"/>
        <w:jc w:val="both"/>
        <w:textAlignment w:val="baseline"/>
        <w:rPr>
          <w:rFonts w:ascii="Times New Roman" w:hAnsi="Times New Roman" w:cs="Times New Roman"/>
          <w:b w:val="0"/>
          <w:color w:val="auto"/>
          <w:sz w:val="24"/>
          <w:szCs w:val="24"/>
        </w:rPr>
      </w:pPr>
      <w:r w:rsidRPr="00B46A76">
        <w:rPr>
          <w:rFonts w:ascii="Times New Roman" w:hAnsi="Times New Roman" w:cs="Times New Roman"/>
          <w:b w:val="0"/>
          <w:color w:val="auto"/>
          <w:sz w:val="24"/>
          <w:szCs w:val="24"/>
        </w:rPr>
        <w:t>Disadvantages</w:t>
      </w:r>
    </w:p>
    <w:p w:rsidR="00BA32D8" w:rsidRPr="00B46A76" w:rsidRDefault="00BA32D8" w:rsidP="00566FE1">
      <w:pPr>
        <w:numPr>
          <w:ilvl w:val="0"/>
          <w:numId w:val="13"/>
        </w:numPr>
        <w:spacing w:after="120" w:line="240" w:lineRule="auto"/>
        <w:ind w:left="240" w:right="240"/>
        <w:jc w:val="both"/>
        <w:textAlignment w:val="baseline"/>
        <w:rPr>
          <w:rFonts w:ascii="Times New Roman" w:hAnsi="Times New Roman" w:cs="Times New Roman"/>
          <w:sz w:val="24"/>
          <w:szCs w:val="24"/>
          <w:lang w:val="en-US"/>
        </w:rPr>
      </w:pPr>
      <w:r w:rsidRPr="00B46A76">
        <w:rPr>
          <w:rFonts w:ascii="Times New Roman" w:hAnsi="Times New Roman" w:cs="Times New Roman"/>
          <w:sz w:val="24"/>
          <w:szCs w:val="24"/>
          <w:lang w:val="en-US"/>
        </w:rPr>
        <w:t>Wind farms are noisy and may spoil the view for people living near them.</w:t>
      </w:r>
    </w:p>
    <w:p w:rsidR="00BA32D8" w:rsidRPr="00B46A76" w:rsidRDefault="00BA32D8" w:rsidP="00566FE1">
      <w:pPr>
        <w:numPr>
          <w:ilvl w:val="0"/>
          <w:numId w:val="13"/>
        </w:numPr>
        <w:spacing w:after="120" w:line="240" w:lineRule="auto"/>
        <w:ind w:left="240" w:right="240"/>
        <w:jc w:val="both"/>
        <w:textAlignment w:val="baseline"/>
        <w:rPr>
          <w:rFonts w:ascii="Times New Roman" w:hAnsi="Times New Roman" w:cs="Times New Roman"/>
          <w:sz w:val="24"/>
          <w:szCs w:val="24"/>
        </w:rPr>
      </w:pPr>
      <w:r w:rsidRPr="00B46A76">
        <w:rPr>
          <w:rFonts w:ascii="Times New Roman" w:hAnsi="Times New Roman" w:cs="Times New Roman"/>
          <w:sz w:val="24"/>
          <w:szCs w:val="24"/>
          <w:lang w:val="en-US"/>
        </w:rPr>
        <w:t xml:space="preserve">The amount of electricity generated depends on the strength of the wind. </w:t>
      </w:r>
      <w:r w:rsidRPr="00B46A76">
        <w:rPr>
          <w:rFonts w:ascii="Times New Roman" w:hAnsi="Times New Roman" w:cs="Times New Roman"/>
          <w:sz w:val="24"/>
          <w:szCs w:val="24"/>
        </w:rPr>
        <w:t>If there is no wind, there is no electricity.</w:t>
      </w:r>
    </w:p>
    <w:p w:rsidR="00BA32D8" w:rsidRPr="00B46A76" w:rsidRDefault="00BA32D8" w:rsidP="00E83AA7">
      <w:pPr>
        <w:pStyle w:val="1"/>
        <w:spacing w:before="0" w:beforeAutospacing="0" w:after="0" w:afterAutospacing="0"/>
        <w:jc w:val="both"/>
        <w:textAlignment w:val="baseline"/>
        <w:rPr>
          <w:b w:val="0"/>
          <w:spacing w:val="-15"/>
          <w:sz w:val="24"/>
          <w:szCs w:val="24"/>
          <w:lang w:val="en-US"/>
        </w:rPr>
      </w:pPr>
      <w:r w:rsidRPr="00B46A76">
        <w:rPr>
          <w:b w:val="0"/>
          <w:spacing w:val="-15"/>
          <w:sz w:val="24"/>
          <w:szCs w:val="24"/>
        </w:rPr>
        <w:t>Water energy</w:t>
      </w:r>
    </w:p>
    <w:p w:rsidR="00BA32D8" w:rsidRPr="00B46A76" w:rsidRDefault="00BA32D8" w:rsidP="00E83AA7">
      <w:pPr>
        <w:pStyle w:val="1"/>
        <w:spacing w:before="0" w:beforeAutospacing="0" w:after="0" w:afterAutospacing="0"/>
        <w:jc w:val="both"/>
        <w:textAlignment w:val="baseline"/>
        <w:rPr>
          <w:b w:val="0"/>
          <w:spacing w:val="-15"/>
          <w:sz w:val="24"/>
          <w:szCs w:val="24"/>
          <w:lang w:val="en-US"/>
        </w:rPr>
      </w:pPr>
      <w:r w:rsidRPr="00B46A76">
        <w:rPr>
          <w:b w:val="0"/>
          <w:sz w:val="24"/>
          <w:szCs w:val="24"/>
          <w:lang w:val="en-US"/>
        </w:rPr>
        <w:t>Like the wind, water can be used to drive turbines directly. There are several ways that water can be used. These include waves, tides, and falling water in hydroelectric power schemes.</w:t>
      </w:r>
    </w:p>
    <w:p w:rsidR="00BA32D8" w:rsidRPr="00B46A76" w:rsidRDefault="00BA32D8" w:rsidP="00E83AA7">
      <w:pPr>
        <w:pStyle w:val="1"/>
        <w:spacing w:before="0" w:beforeAutospacing="0" w:after="0" w:afterAutospacing="0"/>
        <w:jc w:val="both"/>
        <w:textAlignment w:val="baseline"/>
        <w:rPr>
          <w:b w:val="0"/>
          <w:spacing w:val="-15"/>
          <w:sz w:val="24"/>
          <w:szCs w:val="24"/>
          <w:lang w:val="en-US"/>
        </w:rPr>
      </w:pPr>
      <w:r w:rsidRPr="00B46A76">
        <w:rPr>
          <w:b w:val="0"/>
          <w:spacing w:val="-15"/>
          <w:sz w:val="24"/>
          <w:szCs w:val="24"/>
          <w:lang w:val="en-US"/>
        </w:rPr>
        <w:t>Waves</w:t>
      </w:r>
    </w:p>
    <w:p w:rsidR="00BA32D8" w:rsidRPr="00B46A76" w:rsidRDefault="00BA32D8" w:rsidP="00E83AA7">
      <w:pPr>
        <w:pStyle w:val="k-type-body-article"/>
        <w:spacing w:before="0" w:beforeAutospacing="0" w:after="0" w:afterAutospacing="0"/>
        <w:jc w:val="both"/>
        <w:textAlignment w:val="baseline"/>
        <w:rPr>
          <w:lang w:val="en-US"/>
        </w:rPr>
      </w:pPr>
      <w:r w:rsidRPr="00B46A76">
        <w:rPr>
          <w:lang w:val="en-US"/>
        </w:rPr>
        <w:t>The water in the sea rises and falls because of waves on the surface. Wave machines use the kinetic energy in this movement to drive electricity generators.</w:t>
      </w:r>
    </w:p>
    <w:p w:rsidR="00BA32D8" w:rsidRPr="00B46A76" w:rsidRDefault="00BA32D8" w:rsidP="00E83AA7">
      <w:pPr>
        <w:pStyle w:val="k-type-body-article"/>
        <w:spacing w:before="120" w:beforeAutospacing="0" w:after="0" w:afterAutospacing="0"/>
        <w:jc w:val="both"/>
        <w:textAlignment w:val="baseline"/>
        <w:rPr>
          <w:lang w:val="en-US"/>
        </w:rPr>
      </w:pPr>
      <w:r w:rsidRPr="00B46A76">
        <w:rPr>
          <w:spacing w:val="-15"/>
          <w:lang w:val="en-US"/>
        </w:rPr>
        <w:t>Tides</w:t>
      </w:r>
    </w:p>
    <w:p w:rsidR="00BA32D8" w:rsidRPr="00B46A76" w:rsidRDefault="00BA32D8" w:rsidP="00E83AA7">
      <w:pPr>
        <w:pStyle w:val="k-type-body-article"/>
        <w:spacing w:before="0" w:beforeAutospacing="0" w:after="0" w:afterAutospacing="0"/>
        <w:jc w:val="both"/>
        <w:textAlignment w:val="baseline"/>
        <w:rPr>
          <w:lang w:val="en-US"/>
        </w:rPr>
      </w:pPr>
      <w:r w:rsidRPr="00B46A76">
        <w:rPr>
          <w:lang w:val="en-US"/>
        </w:rPr>
        <w:t>Huge amounts of water move in and out of river mouths each day because of the tides. A tidal barrage is a barrier built over a river estuary to make use of the kinetic energy in the moving water. The barrage contains electricity generators, which are driven by the water rushing through tubes in the barrage.</w:t>
      </w:r>
    </w:p>
    <w:p w:rsidR="00BA32D8" w:rsidRPr="00B46A76" w:rsidRDefault="00BA32D8" w:rsidP="00E83AA7">
      <w:pPr>
        <w:pStyle w:val="k-type-body-article"/>
        <w:spacing w:before="0" w:beforeAutospacing="0" w:after="0" w:afterAutospacing="0"/>
        <w:jc w:val="both"/>
        <w:textAlignment w:val="baseline"/>
        <w:rPr>
          <w:lang w:val="en-US"/>
        </w:rPr>
      </w:pPr>
      <w:r w:rsidRPr="00B46A76">
        <w:rPr>
          <w:spacing w:val="-15"/>
          <w:lang w:val="en-US"/>
        </w:rPr>
        <w:t>Hydroelectric power</w:t>
      </w:r>
    </w:p>
    <w:p w:rsidR="00BA32D8" w:rsidRPr="00B46A76" w:rsidRDefault="00BA32D8" w:rsidP="00E83AA7">
      <w:pPr>
        <w:pStyle w:val="k-type-body-article"/>
        <w:spacing w:before="0" w:beforeAutospacing="0" w:after="0" w:afterAutospacing="0"/>
        <w:jc w:val="both"/>
        <w:textAlignment w:val="baseline"/>
        <w:rPr>
          <w:lang w:val="en-US"/>
        </w:rPr>
      </w:pPr>
      <w:r w:rsidRPr="00B46A76">
        <w:rPr>
          <w:lang w:val="en-US"/>
        </w:rPr>
        <w:t>Like tidal barrages, hydroelectric power stations use the kinetic energy in moving water. But the water usually comes from behind a dam built across a river valley. The water high up behind the dam has a lot of</w:t>
      </w:r>
      <w:hyperlink r:id="rId123" w:anchor="glossary-zbwrjxs" w:history="1">
        <w:r w:rsidRPr="00B46A76">
          <w:rPr>
            <w:rStyle w:val="ab"/>
            <w:bCs/>
            <w:color w:val="auto"/>
            <w:u w:val="none"/>
            <w:bdr w:val="none" w:sz="0" w:space="0" w:color="auto" w:frame="1"/>
            <w:shd w:val="clear" w:color="auto" w:fill="EDEDED"/>
            <w:lang w:val="en-US"/>
          </w:rPr>
          <w:t>gravitational potential energy</w:t>
        </w:r>
      </w:hyperlink>
      <w:r w:rsidRPr="00B46A76">
        <w:rPr>
          <w:lang w:val="en-US"/>
        </w:rPr>
        <w:t xml:space="preserve">. This is transferred to kinetic energy as the water </w:t>
      </w:r>
      <w:r w:rsidRPr="00B46A76">
        <w:rPr>
          <w:lang w:val="en-US"/>
        </w:rPr>
        <w:lastRenderedPageBreak/>
        <w:t>rushes down through tubes inside the dam. The moving water drives electrical generators, which may be built inside the dam.</w:t>
      </w:r>
    </w:p>
    <w:p w:rsidR="00BA32D8" w:rsidRPr="00B46A76" w:rsidRDefault="00BA32D8" w:rsidP="00E83AA7">
      <w:pPr>
        <w:pStyle w:val="2"/>
        <w:spacing w:line="240" w:lineRule="auto"/>
        <w:jc w:val="both"/>
        <w:textAlignment w:val="baseline"/>
        <w:rPr>
          <w:rFonts w:ascii="Times New Roman" w:hAnsi="Times New Roman" w:cs="Times New Roman"/>
          <w:b w:val="0"/>
          <w:color w:val="auto"/>
          <w:sz w:val="24"/>
          <w:szCs w:val="24"/>
        </w:rPr>
      </w:pPr>
      <w:r w:rsidRPr="00B46A76">
        <w:rPr>
          <w:rFonts w:ascii="Times New Roman" w:hAnsi="Times New Roman" w:cs="Times New Roman"/>
          <w:b w:val="0"/>
          <w:color w:val="auto"/>
          <w:sz w:val="24"/>
          <w:szCs w:val="24"/>
        </w:rPr>
        <w:t>Advantages</w:t>
      </w:r>
    </w:p>
    <w:p w:rsidR="00BA32D8" w:rsidRPr="00B46A76" w:rsidRDefault="00BA32D8" w:rsidP="00566FE1">
      <w:pPr>
        <w:numPr>
          <w:ilvl w:val="0"/>
          <w:numId w:val="14"/>
        </w:numPr>
        <w:spacing w:after="120" w:line="240" w:lineRule="auto"/>
        <w:ind w:left="240" w:right="240"/>
        <w:jc w:val="both"/>
        <w:textAlignment w:val="baseline"/>
        <w:rPr>
          <w:rFonts w:ascii="Times New Roman" w:hAnsi="Times New Roman" w:cs="Times New Roman"/>
          <w:sz w:val="24"/>
          <w:szCs w:val="24"/>
          <w:lang w:val="en-US"/>
        </w:rPr>
      </w:pPr>
      <w:r w:rsidRPr="00B46A76">
        <w:rPr>
          <w:rFonts w:ascii="Times New Roman" w:hAnsi="Times New Roman" w:cs="Times New Roman"/>
          <w:sz w:val="24"/>
          <w:szCs w:val="24"/>
          <w:lang w:val="en-US"/>
        </w:rPr>
        <w:t>Water power in its various forms is a renewable energy resource.</w:t>
      </w:r>
    </w:p>
    <w:p w:rsidR="00BA32D8" w:rsidRPr="00B46A76" w:rsidRDefault="00BA32D8" w:rsidP="00566FE1">
      <w:pPr>
        <w:numPr>
          <w:ilvl w:val="0"/>
          <w:numId w:val="14"/>
        </w:numPr>
        <w:spacing w:after="120" w:line="240" w:lineRule="auto"/>
        <w:ind w:left="240" w:right="240"/>
        <w:jc w:val="both"/>
        <w:textAlignment w:val="baseline"/>
        <w:rPr>
          <w:rFonts w:ascii="Times New Roman" w:hAnsi="Times New Roman" w:cs="Times New Roman"/>
          <w:sz w:val="24"/>
          <w:szCs w:val="24"/>
          <w:lang w:val="en-US"/>
        </w:rPr>
      </w:pPr>
      <w:r w:rsidRPr="00B46A76">
        <w:rPr>
          <w:rFonts w:ascii="Times New Roman" w:hAnsi="Times New Roman" w:cs="Times New Roman"/>
          <w:sz w:val="24"/>
          <w:szCs w:val="24"/>
          <w:lang w:val="en-US"/>
        </w:rPr>
        <w:t>There are no fuel costs and no harmful polluting gases are produced.</w:t>
      </w:r>
    </w:p>
    <w:p w:rsidR="00BA32D8" w:rsidRPr="00B46A76" w:rsidRDefault="00BA32D8" w:rsidP="00566FE1">
      <w:pPr>
        <w:numPr>
          <w:ilvl w:val="0"/>
          <w:numId w:val="14"/>
        </w:numPr>
        <w:spacing w:after="120" w:line="240" w:lineRule="auto"/>
        <w:ind w:left="240" w:right="240"/>
        <w:jc w:val="both"/>
        <w:textAlignment w:val="baseline"/>
        <w:rPr>
          <w:rFonts w:ascii="Times New Roman" w:hAnsi="Times New Roman" w:cs="Times New Roman"/>
          <w:sz w:val="24"/>
          <w:szCs w:val="24"/>
          <w:lang w:val="en-US"/>
        </w:rPr>
      </w:pPr>
      <w:r w:rsidRPr="00B46A76">
        <w:rPr>
          <w:rFonts w:ascii="Times New Roman" w:hAnsi="Times New Roman" w:cs="Times New Roman"/>
          <w:sz w:val="24"/>
          <w:szCs w:val="24"/>
          <w:lang w:val="en-US"/>
        </w:rPr>
        <w:t>Tidal barrages and hydroelectric power stations are very reliable and can be easily switched on.</w:t>
      </w:r>
    </w:p>
    <w:p w:rsidR="00BA32D8" w:rsidRPr="00B46A76" w:rsidRDefault="00BA32D8" w:rsidP="00E83AA7">
      <w:pPr>
        <w:pStyle w:val="2"/>
        <w:spacing w:line="240" w:lineRule="auto"/>
        <w:jc w:val="both"/>
        <w:textAlignment w:val="baseline"/>
        <w:rPr>
          <w:rFonts w:ascii="Times New Roman" w:hAnsi="Times New Roman" w:cs="Times New Roman"/>
          <w:b w:val="0"/>
          <w:color w:val="auto"/>
          <w:sz w:val="24"/>
          <w:szCs w:val="24"/>
        </w:rPr>
      </w:pPr>
      <w:r w:rsidRPr="00B46A76">
        <w:rPr>
          <w:rFonts w:ascii="Times New Roman" w:hAnsi="Times New Roman" w:cs="Times New Roman"/>
          <w:b w:val="0"/>
          <w:color w:val="auto"/>
          <w:sz w:val="24"/>
          <w:szCs w:val="24"/>
        </w:rPr>
        <w:t>Disadvantages</w:t>
      </w:r>
    </w:p>
    <w:p w:rsidR="00BA32D8" w:rsidRPr="00B46A76" w:rsidRDefault="00BA32D8" w:rsidP="00566FE1">
      <w:pPr>
        <w:numPr>
          <w:ilvl w:val="0"/>
          <w:numId w:val="15"/>
        </w:numPr>
        <w:spacing w:after="120" w:line="240" w:lineRule="auto"/>
        <w:ind w:left="240" w:right="240"/>
        <w:jc w:val="both"/>
        <w:textAlignment w:val="baseline"/>
        <w:rPr>
          <w:rFonts w:ascii="Times New Roman" w:hAnsi="Times New Roman" w:cs="Times New Roman"/>
          <w:sz w:val="24"/>
          <w:szCs w:val="24"/>
          <w:lang w:val="en-US"/>
        </w:rPr>
      </w:pPr>
      <w:r w:rsidRPr="00B46A76">
        <w:rPr>
          <w:rFonts w:ascii="Times New Roman" w:hAnsi="Times New Roman" w:cs="Times New Roman"/>
          <w:sz w:val="24"/>
          <w:szCs w:val="24"/>
          <w:lang w:val="en-US"/>
        </w:rPr>
        <w:t>It has been difficult to scale up the designs for wave machines to produce large amounts of electricity.</w:t>
      </w:r>
    </w:p>
    <w:p w:rsidR="00BA32D8" w:rsidRPr="00B46A76" w:rsidRDefault="00BA32D8" w:rsidP="00566FE1">
      <w:pPr>
        <w:numPr>
          <w:ilvl w:val="0"/>
          <w:numId w:val="15"/>
        </w:numPr>
        <w:spacing w:after="120" w:line="240" w:lineRule="auto"/>
        <w:ind w:left="240" w:right="240"/>
        <w:jc w:val="both"/>
        <w:textAlignment w:val="baseline"/>
        <w:rPr>
          <w:rFonts w:ascii="Times New Roman" w:hAnsi="Times New Roman" w:cs="Times New Roman"/>
          <w:sz w:val="24"/>
          <w:szCs w:val="24"/>
          <w:lang w:val="en-US"/>
        </w:rPr>
      </w:pPr>
      <w:r w:rsidRPr="00B46A76">
        <w:rPr>
          <w:rFonts w:ascii="Times New Roman" w:hAnsi="Times New Roman" w:cs="Times New Roman"/>
          <w:sz w:val="24"/>
          <w:szCs w:val="24"/>
          <w:lang w:val="en-US"/>
        </w:rPr>
        <w:t>Tidal barrages destroy the habitats of estuary species, including wading birds.</w:t>
      </w:r>
    </w:p>
    <w:p w:rsidR="00BA32D8" w:rsidRPr="00B46A76" w:rsidRDefault="00BA32D8" w:rsidP="00566FE1">
      <w:pPr>
        <w:numPr>
          <w:ilvl w:val="0"/>
          <w:numId w:val="15"/>
        </w:numPr>
        <w:spacing w:after="120" w:line="240" w:lineRule="auto"/>
        <w:ind w:left="240" w:right="240"/>
        <w:jc w:val="both"/>
        <w:textAlignment w:val="baseline"/>
        <w:rPr>
          <w:rFonts w:ascii="Times New Roman" w:hAnsi="Times New Roman" w:cs="Times New Roman"/>
          <w:sz w:val="24"/>
          <w:szCs w:val="24"/>
          <w:lang w:val="en-US"/>
        </w:rPr>
      </w:pPr>
      <w:r w:rsidRPr="00B46A76">
        <w:rPr>
          <w:rFonts w:ascii="Times New Roman" w:hAnsi="Times New Roman" w:cs="Times New Roman"/>
          <w:sz w:val="24"/>
          <w:szCs w:val="24"/>
          <w:lang w:val="en-US"/>
        </w:rPr>
        <w:t>Dams flood farmland and push people from their homes.</w:t>
      </w:r>
    </w:p>
    <w:p w:rsidR="00BA32D8" w:rsidRPr="00B46A76" w:rsidRDefault="00BA32D8" w:rsidP="00566FE1">
      <w:pPr>
        <w:numPr>
          <w:ilvl w:val="0"/>
          <w:numId w:val="15"/>
        </w:numPr>
        <w:spacing w:after="0" w:line="240" w:lineRule="auto"/>
        <w:ind w:left="240" w:right="240"/>
        <w:jc w:val="both"/>
        <w:textAlignment w:val="baseline"/>
        <w:rPr>
          <w:rFonts w:ascii="Times New Roman" w:hAnsi="Times New Roman" w:cs="Times New Roman"/>
          <w:sz w:val="24"/>
          <w:szCs w:val="24"/>
          <w:lang w:val="en-US"/>
        </w:rPr>
      </w:pPr>
      <w:r w:rsidRPr="00B46A76">
        <w:rPr>
          <w:rFonts w:ascii="Times New Roman" w:hAnsi="Times New Roman" w:cs="Times New Roman"/>
          <w:sz w:val="24"/>
          <w:szCs w:val="24"/>
          <w:lang w:val="en-US"/>
        </w:rPr>
        <w:t>The rotting vegetation underwater releases methane, which is a</w:t>
      </w:r>
      <w:r w:rsidRPr="00B46A76">
        <w:rPr>
          <w:rStyle w:val="apple-converted-space"/>
          <w:rFonts w:ascii="Times New Roman" w:hAnsi="Times New Roman" w:cs="Times New Roman"/>
          <w:sz w:val="24"/>
          <w:szCs w:val="24"/>
          <w:lang w:val="en-US"/>
        </w:rPr>
        <w:t> </w:t>
      </w:r>
      <w:hyperlink r:id="rId124" w:anchor="glossary-z7smfg8" w:history="1">
        <w:r w:rsidRPr="00B46A76">
          <w:rPr>
            <w:rStyle w:val="ab"/>
            <w:rFonts w:ascii="Times New Roman" w:hAnsi="Times New Roman" w:cs="Times New Roman"/>
            <w:bCs/>
            <w:color w:val="auto"/>
            <w:sz w:val="24"/>
            <w:szCs w:val="24"/>
            <w:u w:val="none"/>
            <w:bdr w:val="none" w:sz="0" w:space="0" w:color="auto" w:frame="1"/>
            <w:shd w:val="clear" w:color="auto" w:fill="EDEDED"/>
            <w:lang w:val="en-US"/>
          </w:rPr>
          <w:t>greenhouse gas</w:t>
        </w:r>
      </w:hyperlink>
      <w:r w:rsidRPr="00B46A76">
        <w:rPr>
          <w:rFonts w:ascii="Times New Roman" w:hAnsi="Times New Roman" w:cs="Times New Roman"/>
          <w:sz w:val="24"/>
          <w:szCs w:val="24"/>
          <w:lang w:val="en-US"/>
        </w:rPr>
        <w:t>.</w:t>
      </w:r>
    </w:p>
    <w:p w:rsidR="00BA32D8" w:rsidRPr="00B46A76" w:rsidRDefault="00BA32D8" w:rsidP="00E83AA7">
      <w:pPr>
        <w:pStyle w:val="1"/>
        <w:spacing w:before="0" w:beforeAutospacing="0" w:after="0" w:afterAutospacing="0"/>
        <w:jc w:val="both"/>
        <w:textAlignment w:val="baseline"/>
        <w:rPr>
          <w:b w:val="0"/>
          <w:spacing w:val="-15"/>
          <w:sz w:val="24"/>
          <w:szCs w:val="24"/>
          <w:lang w:val="en-US"/>
        </w:rPr>
      </w:pPr>
      <w:r w:rsidRPr="00B46A76">
        <w:rPr>
          <w:b w:val="0"/>
          <w:spacing w:val="-15"/>
          <w:sz w:val="24"/>
          <w:szCs w:val="24"/>
          <w:lang w:val="en-US"/>
        </w:rPr>
        <w:t>Geothermal energy</w:t>
      </w:r>
    </w:p>
    <w:p w:rsidR="00BA32D8" w:rsidRPr="00B46A76" w:rsidRDefault="00BA32D8" w:rsidP="00E83AA7">
      <w:pPr>
        <w:pStyle w:val="1"/>
        <w:spacing w:before="0" w:beforeAutospacing="0" w:after="0" w:afterAutospacing="0"/>
        <w:jc w:val="both"/>
        <w:textAlignment w:val="baseline"/>
        <w:rPr>
          <w:b w:val="0"/>
          <w:spacing w:val="-15"/>
          <w:sz w:val="24"/>
          <w:szCs w:val="24"/>
          <w:lang w:val="en-US"/>
        </w:rPr>
      </w:pPr>
      <w:r w:rsidRPr="00B46A76">
        <w:rPr>
          <w:b w:val="0"/>
          <w:sz w:val="24"/>
          <w:szCs w:val="24"/>
          <w:lang w:val="en-US"/>
        </w:rPr>
        <w:t>Hot water and steam from deep underground can be used to drive turbines. This is called</w:t>
      </w:r>
      <w:r w:rsidRPr="00B46A76">
        <w:rPr>
          <w:rStyle w:val="apple-converted-space"/>
          <w:rFonts w:eastAsiaTheme="majorEastAsia"/>
          <w:b w:val="0"/>
          <w:sz w:val="24"/>
          <w:szCs w:val="24"/>
          <w:lang w:val="en-US"/>
        </w:rPr>
        <w:t> </w:t>
      </w:r>
      <w:hyperlink r:id="rId125" w:anchor="glossary-zb8bd2p" w:history="1">
        <w:r w:rsidRPr="00B46A76">
          <w:rPr>
            <w:rStyle w:val="ab"/>
            <w:b w:val="0"/>
            <w:bCs w:val="0"/>
            <w:color w:val="auto"/>
            <w:sz w:val="24"/>
            <w:szCs w:val="24"/>
            <w:u w:val="none"/>
            <w:bdr w:val="none" w:sz="0" w:space="0" w:color="auto" w:frame="1"/>
            <w:shd w:val="clear" w:color="auto" w:fill="EDEDED"/>
            <w:lang w:val="en-US"/>
          </w:rPr>
          <w:t>geothermal energy</w:t>
        </w:r>
      </w:hyperlink>
      <w:r w:rsidRPr="00B46A76">
        <w:rPr>
          <w:b w:val="0"/>
          <w:sz w:val="24"/>
          <w:szCs w:val="24"/>
          <w:lang w:val="en-US"/>
        </w:rPr>
        <w:t>.</w:t>
      </w:r>
    </w:p>
    <w:p w:rsidR="00BA32D8" w:rsidRPr="00B46A76" w:rsidRDefault="00BA32D8" w:rsidP="00E83AA7">
      <w:pPr>
        <w:pStyle w:val="1"/>
        <w:spacing w:before="0" w:beforeAutospacing="0" w:after="0" w:afterAutospacing="0"/>
        <w:jc w:val="both"/>
        <w:textAlignment w:val="baseline"/>
        <w:rPr>
          <w:b w:val="0"/>
          <w:spacing w:val="-15"/>
          <w:sz w:val="24"/>
          <w:szCs w:val="24"/>
          <w:lang w:val="en-US"/>
        </w:rPr>
      </w:pPr>
      <w:r w:rsidRPr="00B46A76">
        <w:rPr>
          <w:b w:val="0"/>
          <w:spacing w:val="-15"/>
          <w:sz w:val="24"/>
          <w:szCs w:val="24"/>
          <w:lang w:val="en-US"/>
        </w:rPr>
        <w:t>Volcanic areas</w:t>
      </w:r>
    </w:p>
    <w:p w:rsidR="00BA32D8" w:rsidRPr="00B46A76" w:rsidRDefault="00BA32D8" w:rsidP="00E83AA7">
      <w:pPr>
        <w:pStyle w:val="k-type-body-article"/>
        <w:spacing w:before="0" w:beforeAutospacing="0" w:after="0" w:afterAutospacing="0"/>
        <w:jc w:val="both"/>
        <w:textAlignment w:val="baseline"/>
        <w:rPr>
          <w:lang w:val="en-US"/>
        </w:rPr>
      </w:pPr>
      <w:r w:rsidRPr="00B46A76">
        <w:rPr>
          <w:lang w:val="en-US"/>
        </w:rPr>
        <w:t>Several types of rock contain radioactive substances such as uranium. These release energy, which warms up the rocks. In volcanic areas, the hot rocks heat water, and this may rise to the surface naturally as hot water and steam. Here the steam can be used to drive turbines and electricity generators.</w:t>
      </w:r>
    </w:p>
    <w:p w:rsidR="00BA32D8" w:rsidRPr="00B46A76" w:rsidRDefault="00BA32D8" w:rsidP="00E83AA7">
      <w:pPr>
        <w:pStyle w:val="1"/>
        <w:spacing w:before="0" w:beforeAutospacing="0" w:after="0" w:afterAutospacing="0"/>
        <w:jc w:val="both"/>
        <w:textAlignment w:val="baseline"/>
        <w:rPr>
          <w:b w:val="0"/>
          <w:spacing w:val="-15"/>
          <w:sz w:val="24"/>
          <w:szCs w:val="24"/>
          <w:lang w:val="en-US"/>
        </w:rPr>
      </w:pPr>
      <w:r w:rsidRPr="00B46A76">
        <w:rPr>
          <w:b w:val="0"/>
          <w:spacing w:val="-15"/>
          <w:sz w:val="24"/>
          <w:szCs w:val="24"/>
          <w:lang w:val="en-US"/>
        </w:rPr>
        <w:t>Hot rocks</w:t>
      </w:r>
    </w:p>
    <w:p w:rsidR="00BA32D8" w:rsidRPr="00B46A76" w:rsidRDefault="00BA32D8" w:rsidP="00E83AA7">
      <w:pPr>
        <w:pStyle w:val="k-type-body-article"/>
        <w:spacing w:before="120" w:beforeAutospacing="0" w:after="0" w:afterAutospacing="0"/>
        <w:jc w:val="both"/>
        <w:textAlignment w:val="baseline"/>
      </w:pPr>
      <w:r w:rsidRPr="00B46A76">
        <w:rPr>
          <w:lang w:val="en-US"/>
        </w:rPr>
        <w:t xml:space="preserve">In some places, the rocks are hot, but no hot water or steam rises to the surface. In this case, deep wells can be drilled down to the hot rocks and cold water pumped down. The water runs through cracks in the rocks and is heated up. It returns to the surface as hot water and steam. </w:t>
      </w:r>
      <w:r w:rsidRPr="00B46A76">
        <w:t>The diagram shows how this works.</w:t>
      </w:r>
    </w:p>
    <w:p w:rsidR="00BA32D8" w:rsidRPr="00B46A76" w:rsidRDefault="00BA32D8" w:rsidP="00E83AA7">
      <w:pPr>
        <w:pStyle w:val="2"/>
        <w:spacing w:line="240" w:lineRule="auto"/>
        <w:jc w:val="both"/>
        <w:textAlignment w:val="baseline"/>
        <w:rPr>
          <w:rFonts w:ascii="Times New Roman" w:hAnsi="Times New Roman" w:cs="Times New Roman"/>
          <w:b w:val="0"/>
          <w:color w:val="auto"/>
          <w:sz w:val="24"/>
          <w:szCs w:val="24"/>
        </w:rPr>
      </w:pPr>
      <w:r w:rsidRPr="00B46A76">
        <w:rPr>
          <w:rFonts w:ascii="Times New Roman" w:hAnsi="Times New Roman" w:cs="Times New Roman"/>
          <w:b w:val="0"/>
          <w:color w:val="auto"/>
          <w:sz w:val="24"/>
          <w:szCs w:val="24"/>
        </w:rPr>
        <w:t>Advantages</w:t>
      </w:r>
    </w:p>
    <w:p w:rsidR="00BA32D8" w:rsidRPr="00B46A76" w:rsidRDefault="00BA32D8" w:rsidP="00566FE1">
      <w:pPr>
        <w:numPr>
          <w:ilvl w:val="0"/>
          <w:numId w:val="16"/>
        </w:numPr>
        <w:spacing w:after="120" w:line="240" w:lineRule="auto"/>
        <w:ind w:left="240" w:right="240"/>
        <w:jc w:val="both"/>
        <w:textAlignment w:val="baseline"/>
        <w:rPr>
          <w:rFonts w:ascii="Times New Roman" w:hAnsi="Times New Roman" w:cs="Times New Roman"/>
          <w:sz w:val="24"/>
          <w:szCs w:val="24"/>
          <w:lang w:val="en-US"/>
        </w:rPr>
      </w:pPr>
      <w:r w:rsidRPr="00B46A76">
        <w:rPr>
          <w:rFonts w:ascii="Times New Roman" w:hAnsi="Times New Roman" w:cs="Times New Roman"/>
          <w:sz w:val="24"/>
          <w:szCs w:val="24"/>
          <w:lang w:val="en-US"/>
        </w:rPr>
        <w:t>Geothermal energy is a renewable energy resource.</w:t>
      </w:r>
    </w:p>
    <w:p w:rsidR="00BA32D8" w:rsidRPr="00B46A76" w:rsidRDefault="00BA32D8" w:rsidP="00566FE1">
      <w:pPr>
        <w:numPr>
          <w:ilvl w:val="0"/>
          <w:numId w:val="16"/>
        </w:numPr>
        <w:spacing w:after="120" w:line="240" w:lineRule="auto"/>
        <w:ind w:left="240" w:right="240"/>
        <w:jc w:val="both"/>
        <w:textAlignment w:val="baseline"/>
        <w:rPr>
          <w:rFonts w:ascii="Times New Roman" w:hAnsi="Times New Roman" w:cs="Times New Roman"/>
          <w:sz w:val="24"/>
          <w:szCs w:val="24"/>
          <w:lang w:val="en-US"/>
        </w:rPr>
      </w:pPr>
      <w:r w:rsidRPr="00B46A76">
        <w:rPr>
          <w:rFonts w:ascii="Times New Roman" w:hAnsi="Times New Roman" w:cs="Times New Roman"/>
          <w:sz w:val="24"/>
          <w:szCs w:val="24"/>
          <w:lang w:val="en-US"/>
        </w:rPr>
        <w:t>There are no fuel costs and no harmful polluting gases are produced.</w:t>
      </w:r>
    </w:p>
    <w:p w:rsidR="00BA32D8" w:rsidRPr="00B46A76" w:rsidRDefault="00BA32D8" w:rsidP="00566FE1">
      <w:pPr>
        <w:numPr>
          <w:ilvl w:val="0"/>
          <w:numId w:val="16"/>
        </w:numPr>
        <w:spacing w:after="120" w:line="240" w:lineRule="auto"/>
        <w:ind w:left="240" w:right="240"/>
        <w:jc w:val="both"/>
        <w:textAlignment w:val="baseline"/>
        <w:rPr>
          <w:rFonts w:ascii="Times New Roman" w:hAnsi="Times New Roman" w:cs="Times New Roman"/>
          <w:sz w:val="24"/>
          <w:szCs w:val="24"/>
          <w:lang w:val="en-US"/>
        </w:rPr>
      </w:pPr>
      <w:r w:rsidRPr="00B46A76">
        <w:rPr>
          <w:rFonts w:ascii="Times New Roman" w:hAnsi="Times New Roman" w:cs="Times New Roman"/>
          <w:sz w:val="24"/>
          <w:szCs w:val="24"/>
          <w:lang w:val="en-US"/>
        </w:rPr>
        <w:t>The hot water and steam can be used to heat buildings directly.</w:t>
      </w:r>
    </w:p>
    <w:p w:rsidR="00BA32D8" w:rsidRPr="00B46A76" w:rsidRDefault="00BA32D8" w:rsidP="00E83AA7">
      <w:pPr>
        <w:pStyle w:val="2"/>
        <w:spacing w:before="0" w:line="240" w:lineRule="auto"/>
        <w:jc w:val="both"/>
        <w:textAlignment w:val="baseline"/>
        <w:rPr>
          <w:rFonts w:ascii="Times New Roman" w:hAnsi="Times New Roman" w:cs="Times New Roman"/>
          <w:b w:val="0"/>
          <w:color w:val="auto"/>
          <w:sz w:val="24"/>
          <w:szCs w:val="24"/>
        </w:rPr>
      </w:pPr>
      <w:r w:rsidRPr="00B46A76">
        <w:rPr>
          <w:rFonts w:ascii="Times New Roman" w:hAnsi="Times New Roman" w:cs="Times New Roman"/>
          <w:b w:val="0"/>
          <w:color w:val="auto"/>
          <w:sz w:val="24"/>
          <w:szCs w:val="24"/>
        </w:rPr>
        <w:t>Disadvantages</w:t>
      </w:r>
    </w:p>
    <w:p w:rsidR="00BA32D8" w:rsidRPr="00B46A76" w:rsidRDefault="00BA32D8" w:rsidP="00566FE1">
      <w:pPr>
        <w:numPr>
          <w:ilvl w:val="0"/>
          <w:numId w:val="17"/>
        </w:numPr>
        <w:spacing w:after="120" w:line="240" w:lineRule="auto"/>
        <w:ind w:left="240" w:right="240"/>
        <w:jc w:val="both"/>
        <w:textAlignment w:val="baseline"/>
        <w:rPr>
          <w:rFonts w:ascii="Times New Roman" w:hAnsi="Times New Roman" w:cs="Times New Roman"/>
          <w:sz w:val="24"/>
          <w:szCs w:val="24"/>
          <w:lang w:val="en-US"/>
        </w:rPr>
      </w:pPr>
      <w:r w:rsidRPr="00B46A76">
        <w:rPr>
          <w:rFonts w:ascii="Times New Roman" w:hAnsi="Times New Roman" w:cs="Times New Roman"/>
          <w:sz w:val="24"/>
          <w:szCs w:val="24"/>
          <w:lang w:val="en-US"/>
        </w:rPr>
        <w:t>Most parts of the world do not have suitable areas where geothermal energy can be exploited.</w:t>
      </w:r>
    </w:p>
    <w:p w:rsidR="00BA32D8" w:rsidRPr="00B46A76" w:rsidRDefault="00BA32D8" w:rsidP="00E83AA7">
      <w:pPr>
        <w:pStyle w:val="1"/>
        <w:spacing w:before="0" w:beforeAutospacing="0" w:after="0" w:afterAutospacing="0"/>
        <w:jc w:val="both"/>
        <w:textAlignment w:val="baseline"/>
        <w:rPr>
          <w:b w:val="0"/>
          <w:spacing w:val="-15"/>
          <w:sz w:val="24"/>
          <w:szCs w:val="24"/>
          <w:lang w:val="en-US"/>
        </w:rPr>
      </w:pPr>
      <w:r w:rsidRPr="00B46A76">
        <w:rPr>
          <w:b w:val="0"/>
          <w:spacing w:val="-15"/>
          <w:sz w:val="24"/>
          <w:szCs w:val="24"/>
          <w:lang w:val="en-US"/>
        </w:rPr>
        <w:t>Solar energy</w:t>
      </w:r>
    </w:p>
    <w:p w:rsidR="00BA32D8" w:rsidRPr="00B46A76" w:rsidRDefault="00BA32D8" w:rsidP="00E83AA7">
      <w:pPr>
        <w:pStyle w:val="1"/>
        <w:spacing w:before="0" w:beforeAutospacing="0" w:after="0" w:afterAutospacing="0"/>
        <w:jc w:val="both"/>
        <w:textAlignment w:val="baseline"/>
        <w:rPr>
          <w:b w:val="0"/>
          <w:sz w:val="24"/>
          <w:szCs w:val="24"/>
          <w:lang w:val="en-US"/>
        </w:rPr>
      </w:pPr>
      <w:r w:rsidRPr="00B46A76">
        <w:rPr>
          <w:b w:val="0"/>
          <w:sz w:val="24"/>
          <w:szCs w:val="24"/>
          <w:lang w:val="en-US"/>
        </w:rPr>
        <w:t>The Sun is a renewable energy resource. As long as it exists and continues to shine, it will</w:t>
      </w:r>
    </w:p>
    <w:p w:rsidR="00BA32D8" w:rsidRPr="00B46A76" w:rsidRDefault="00BA32D8" w:rsidP="00E83AA7">
      <w:pPr>
        <w:pStyle w:val="1"/>
        <w:spacing w:before="0" w:beforeAutospacing="0" w:after="0" w:afterAutospacing="0"/>
        <w:jc w:val="both"/>
        <w:textAlignment w:val="baseline"/>
        <w:rPr>
          <w:b w:val="0"/>
          <w:sz w:val="24"/>
          <w:szCs w:val="24"/>
          <w:lang w:val="en-US"/>
        </w:rPr>
      </w:pPr>
      <w:r w:rsidRPr="00B46A76">
        <w:rPr>
          <w:b w:val="0"/>
          <w:sz w:val="24"/>
          <w:szCs w:val="24"/>
          <w:lang w:val="en-US"/>
        </w:rPr>
        <w:t>release energy.</w:t>
      </w:r>
    </w:p>
    <w:p w:rsidR="00BA32D8" w:rsidRPr="00B46A76" w:rsidRDefault="00BA32D8" w:rsidP="00E83AA7">
      <w:pPr>
        <w:pStyle w:val="1"/>
        <w:spacing w:before="0" w:beforeAutospacing="0" w:after="0" w:afterAutospacing="0"/>
        <w:jc w:val="both"/>
        <w:textAlignment w:val="baseline"/>
        <w:rPr>
          <w:b w:val="0"/>
          <w:spacing w:val="-15"/>
          <w:sz w:val="24"/>
          <w:szCs w:val="24"/>
          <w:lang w:val="en-US"/>
        </w:rPr>
      </w:pPr>
      <w:r w:rsidRPr="00B46A76">
        <w:rPr>
          <w:b w:val="0"/>
          <w:spacing w:val="-15"/>
          <w:sz w:val="24"/>
          <w:szCs w:val="24"/>
          <w:lang w:val="en-US"/>
        </w:rPr>
        <w:t>Solar cells</w:t>
      </w:r>
    </w:p>
    <w:p w:rsidR="00BA32D8" w:rsidRPr="00B46A76" w:rsidRDefault="00BA32D8" w:rsidP="00E83AA7">
      <w:pPr>
        <w:pStyle w:val="k-type-body-article"/>
        <w:spacing w:before="0" w:beforeAutospacing="0" w:after="0" w:afterAutospacing="0"/>
        <w:jc w:val="both"/>
        <w:textAlignment w:val="baseline"/>
        <w:rPr>
          <w:lang w:val="en-US"/>
        </w:rPr>
      </w:pPr>
      <w:r w:rsidRPr="00B46A76">
        <w:rPr>
          <w:lang w:val="en-US"/>
        </w:rPr>
        <w:t>A</w:t>
      </w:r>
      <w:r w:rsidRPr="00B46A76">
        <w:rPr>
          <w:rStyle w:val="apple-converted-space"/>
          <w:rFonts w:eastAsiaTheme="majorEastAsia"/>
          <w:lang w:val="en-US"/>
        </w:rPr>
        <w:t> </w:t>
      </w:r>
      <w:hyperlink r:id="rId126" w:anchor="glossary-zw6sfg8" w:history="1">
        <w:r w:rsidRPr="00B46A76">
          <w:rPr>
            <w:rStyle w:val="ab"/>
            <w:bCs/>
            <w:color w:val="auto"/>
            <w:u w:val="none"/>
            <w:bdr w:val="none" w:sz="0" w:space="0" w:color="auto" w:frame="1"/>
            <w:shd w:val="clear" w:color="auto" w:fill="EDEDED"/>
            <w:lang w:val="en-US"/>
          </w:rPr>
          <w:t>solar cell</w:t>
        </w:r>
      </w:hyperlink>
      <w:r w:rsidRPr="00B46A76">
        <w:rPr>
          <w:rStyle w:val="apple-converted-space"/>
          <w:rFonts w:eastAsiaTheme="majorEastAsia"/>
          <w:lang w:val="en-US"/>
        </w:rPr>
        <w:t> </w:t>
      </w:r>
      <w:r w:rsidRPr="00B46A76">
        <w:rPr>
          <w:lang w:val="en-US"/>
        </w:rPr>
        <w:t>is a device that converts light energy directly into electrical energy. Some pocket calculators use solar cells, and you may have seen large panels of solar cells on house roofs.</w:t>
      </w:r>
    </w:p>
    <w:p w:rsidR="00BA32D8" w:rsidRPr="00B46A76" w:rsidRDefault="00BA32D8" w:rsidP="00E83AA7">
      <w:pPr>
        <w:pStyle w:val="k-type-body-article"/>
        <w:spacing w:before="120" w:beforeAutospacing="0" w:after="0" w:afterAutospacing="0"/>
        <w:jc w:val="both"/>
        <w:textAlignment w:val="baseline"/>
        <w:rPr>
          <w:lang w:val="en-US"/>
        </w:rPr>
      </w:pPr>
      <w:r w:rsidRPr="00B46A76">
        <w:rPr>
          <w:lang w:val="en-US"/>
        </w:rPr>
        <w:t>You may have seen solar cells powering road signs in remote areas. Very large arrays are used to power satellites in orbit around Earth.</w:t>
      </w:r>
    </w:p>
    <w:p w:rsidR="00BA32D8" w:rsidRPr="00B46A76" w:rsidRDefault="00BA32D8" w:rsidP="00E83AA7">
      <w:pPr>
        <w:pStyle w:val="1"/>
        <w:jc w:val="both"/>
        <w:textAlignment w:val="baseline"/>
        <w:rPr>
          <w:b w:val="0"/>
          <w:spacing w:val="-15"/>
          <w:sz w:val="24"/>
          <w:szCs w:val="24"/>
          <w:lang w:val="en-US"/>
        </w:rPr>
      </w:pPr>
      <w:r w:rsidRPr="00B46A76">
        <w:rPr>
          <w:b w:val="0"/>
          <w:spacing w:val="-15"/>
          <w:sz w:val="24"/>
          <w:szCs w:val="24"/>
          <w:lang w:val="en-US"/>
        </w:rPr>
        <w:t>Solar heating</w:t>
      </w:r>
    </w:p>
    <w:p w:rsidR="00BA32D8" w:rsidRPr="00B46A76" w:rsidRDefault="00BA32D8" w:rsidP="00E83AA7">
      <w:pPr>
        <w:pStyle w:val="k-type-body-article"/>
        <w:spacing w:before="0" w:beforeAutospacing="0" w:after="0" w:afterAutospacing="0"/>
        <w:jc w:val="both"/>
        <w:textAlignment w:val="baseline"/>
        <w:rPr>
          <w:lang w:val="en-US"/>
        </w:rPr>
      </w:pPr>
      <w:r w:rsidRPr="00B46A76">
        <w:rPr>
          <w:lang w:val="en-US"/>
        </w:rPr>
        <w:lastRenderedPageBreak/>
        <w:t>Do not confuse solar cells with</w:t>
      </w:r>
      <w:r w:rsidRPr="00B46A76">
        <w:rPr>
          <w:rStyle w:val="apple-converted-space"/>
          <w:rFonts w:eastAsiaTheme="majorEastAsia"/>
          <w:lang w:val="en-US"/>
        </w:rPr>
        <w:t> </w:t>
      </w:r>
      <w:hyperlink r:id="rId127" w:anchor="glossary-zqhyvcw" w:history="1">
        <w:r w:rsidRPr="00B46A76">
          <w:rPr>
            <w:rStyle w:val="ab"/>
            <w:bCs/>
            <w:color w:val="auto"/>
            <w:u w:val="none"/>
            <w:bdr w:val="none" w:sz="0" w:space="0" w:color="auto" w:frame="1"/>
            <w:shd w:val="clear" w:color="auto" w:fill="EDEDED"/>
            <w:lang w:val="en-US"/>
          </w:rPr>
          <w:t>solar panels</w:t>
        </w:r>
      </w:hyperlink>
      <w:r w:rsidRPr="00B46A76">
        <w:rPr>
          <w:lang w:val="en-US"/>
        </w:rPr>
        <w:t>, which use energy from the Sun to heat up water. These may also be put onto house roofs so that they can absorb the Sun’s energy.</w:t>
      </w:r>
    </w:p>
    <w:p w:rsidR="00BA32D8" w:rsidRPr="00B46A76" w:rsidRDefault="00BA32D8" w:rsidP="00E83AA7">
      <w:pPr>
        <w:pStyle w:val="2"/>
        <w:spacing w:line="240" w:lineRule="auto"/>
        <w:jc w:val="both"/>
        <w:textAlignment w:val="baseline"/>
        <w:rPr>
          <w:rFonts w:ascii="Times New Roman" w:hAnsi="Times New Roman" w:cs="Times New Roman"/>
          <w:b w:val="0"/>
          <w:color w:val="auto"/>
          <w:sz w:val="24"/>
          <w:szCs w:val="24"/>
        </w:rPr>
      </w:pPr>
      <w:r w:rsidRPr="00B46A76">
        <w:rPr>
          <w:rFonts w:ascii="Times New Roman" w:hAnsi="Times New Roman" w:cs="Times New Roman"/>
          <w:b w:val="0"/>
          <w:color w:val="auto"/>
          <w:sz w:val="24"/>
          <w:szCs w:val="24"/>
        </w:rPr>
        <w:t>Advantages</w:t>
      </w:r>
    </w:p>
    <w:p w:rsidR="00BA32D8" w:rsidRPr="00B46A76" w:rsidRDefault="00BA32D8" w:rsidP="00566FE1">
      <w:pPr>
        <w:numPr>
          <w:ilvl w:val="0"/>
          <w:numId w:val="18"/>
        </w:numPr>
        <w:spacing w:after="120" w:line="240" w:lineRule="auto"/>
        <w:ind w:left="240" w:right="240"/>
        <w:jc w:val="both"/>
        <w:textAlignment w:val="baseline"/>
        <w:rPr>
          <w:rFonts w:ascii="Times New Roman" w:hAnsi="Times New Roman" w:cs="Times New Roman"/>
          <w:sz w:val="24"/>
          <w:szCs w:val="24"/>
          <w:lang w:val="en-US"/>
        </w:rPr>
      </w:pPr>
      <w:r w:rsidRPr="00B46A76">
        <w:rPr>
          <w:rFonts w:ascii="Times New Roman" w:hAnsi="Times New Roman" w:cs="Times New Roman"/>
          <w:sz w:val="24"/>
          <w:szCs w:val="24"/>
          <w:lang w:val="en-US"/>
        </w:rPr>
        <w:t>Solar energy is a renewable energy resource.</w:t>
      </w:r>
    </w:p>
    <w:p w:rsidR="00BA32D8" w:rsidRPr="00B46A76" w:rsidRDefault="00BA32D8" w:rsidP="00566FE1">
      <w:pPr>
        <w:numPr>
          <w:ilvl w:val="0"/>
          <w:numId w:val="18"/>
        </w:numPr>
        <w:spacing w:after="120" w:line="240" w:lineRule="auto"/>
        <w:ind w:left="240" w:right="240"/>
        <w:jc w:val="both"/>
        <w:textAlignment w:val="baseline"/>
        <w:rPr>
          <w:rFonts w:ascii="Times New Roman" w:hAnsi="Times New Roman" w:cs="Times New Roman"/>
          <w:sz w:val="24"/>
          <w:szCs w:val="24"/>
          <w:lang w:val="en-US"/>
        </w:rPr>
      </w:pPr>
      <w:r w:rsidRPr="00B46A76">
        <w:rPr>
          <w:rFonts w:ascii="Times New Roman" w:hAnsi="Times New Roman" w:cs="Times New Roman"/>
          <w:sz w:val="24"/>
          <w:szCs w:val="24"/>
          <w:lang w:val="en-US"/>
        </w:rPr>
        <w:t>There are no fuel costs and no harmful polluting gases are produced.</w:t>
      </w:r>
    </w:p>
    <w:p w:rsidR="00BA32D8" w:rsidRPr="00B46A76" w:rsidRDefault="00BA32D8" w:rsidP="00566FE1">
      <w:pPr>
        <w:numPr>
          <w:ilvl w:val="0"/>
          <w:numId w:val="18"/>
        </w:numPr>
        <w:spacing w:after="120" w:line="240" w:lineRule="auto"/>
        <w:ind w:left="240" w:right="240"/>
        <w:jc w:val="both"/>
        <w:textAlignment w:val="baseline"/>
        <w:rPr>
          <w:rFonts w:ascii="Times New Roman" w:hAnsi="Times New Roman" w:cs="Times New Roman"/>
          <w:sz w:val="24"/>
          <w:szCs w:val="24"/>
          <w:lang w:val="en-US"/>
        </w:rPr>
      </w:pPr>
      <w:r w:rsidRPr="00B46A76">
        <w:rPr>
          <w:rFonts w:ascii="Times New Roman" w:hAnsi="Times New Roman" w:cs="Times New Roman"/>
          <w:sz w:val="24"/>
          <w:szCs w:val="24"/>
          <w:lang w:val="en-US"/>
        </w:rPr>
        <w:t>Solar cells can provide electricity in remote locations where there is no mains electricity.</w:t>
      </w:r>
    </w:p>
    <w:p w:rsidR="00BA32D8" w:rsidRPr="00B46A76" w:rsidRDefault="00BA32D8" w:rsidP="00E83AA7">
      <w:pPr>
        <w:pStyle w:val="2"/>
        <w:spacing w:line="240" w:lineRule="auto"/>
        <w:jc w:val="both"/>
        <w:textAlignment w:val="baseline"/>
        <w:rPr>
          <w:rFonts w:ascii="Times New Roman" w:hAnsi="Times New Roman" w:cs="Times New Roman"/>
          <w:b w:val="0"/>
          <w:color w:val="auto"/>
          <w:sz w:val="24"/>
          <w:szCs w:val="24"/>
        </w:rPr>
      </w:pPr>
      <w:r w:rsidRPr="00B46A76">
        <w:rPr>
          <w:rFonts w:ascii="Times New Roman" w:hAnsi="Times New Roman" w:cs="Times New Roman"/>
          <w:b w:val="0"/>
          <w:color w:val="auto"/>
          <w:sz w:val="24"/>
          <w:szCs w:val="24"/>
        </w:rPr>
        <w:t>Disadvantages</w:t>
      </w:r>
    </w:p>
    <w:p w:rsidR="00BA32D8" w:rsidRPr="00B46A76" w:rsidRDefault="00BA32D8" w:rsidP="00566FE1">
      <w:pPr>
        <w:numPr>
          <w:ilvl w:val="0"/>
          <w:numId w:val="19"/>
        </w:numPr>
        <w:spacing w:after="120" w:line="240" w:lineRule="auto"/>
        <w:ind w:left="240" w:right="240"/>
        <w:jc w:val="both"/>
        <w:textAlignment w:val="baseline"/>
        <w:rPr>
          <w:rFonts w:ascii="Times New Roman" w:hAnsi="Times New Roman" w:cs="Times New Roman"/>
          <w:sz w:val="24"/>
          <w:szCs w:val="24"/>
          <w:lang w:val="en-US"/>
        </w:rPr>
      </w:pPr>
      <w:r w:rsidRPr="00B46A76">
        <w:rPr>
          <w:rFonts w:ascii="Times New Roman" w:hAnsi="Times New Roman" w:cs="Times New Roman"/>
          <w:sz w:val="24"/>
          <w:szCs w:val="24"/>
          <w:lang w:val="en-US"/>
        </w:rPr>
        <w:t>Solar cells are expensive and inefficient, so the cost of their electricity is high.</w:t>
      </w:r>
    </w:p>
    <w:p w:rsidR="00BA32D8" w:rsidRPr="00B46A76" w:rsidRDefault="00BA32D8" w:rsidP="00566FE1">
      <w:pPr>
        <w:numPr>
          <w:ilvl w:val="0"/>
          <w:numId w:val="19"/>
        </w:numPr>
        <w:spacing w:after="120" w:line="240" w:lineRule="auto"/>
        <w:ind w:left="240" w:right="240"/>
        <w:jc w:val="both"/>
        <w:textAlignment w:val="baseline"/>
        <w:rPr>
          <w:rFonts w:ascii="Times New Roman" w:hAnsi="Times New Roman" w:cs="Times New Roman"/>
          <w:sz w:val="24"/>
          <w:szCs w:val="24"/>
          <w:lang w:val="en-US"/>
        </w:rPr>
      </w:pPr>
      <w:r w:rsidRPr="00B46A76">
        <w:rPr>
          <w:rFonts w:ascii="Times New Roman" w:hAnsi="Times New Roman" w:cs="Times New Roman"/>
          <w:sz w:val="24"/>
          <w:szCs w:val="24"/>
          <w:lang w:val="en-US"/>
        </w:rPr>
        <w:t>Solar cells do not work at night and not as well when it is cloudy.</w:t>
      </w:r>
    </w:p>
    <w:p w:rsidR="00573C34" w:rsidRPr="00B46A76" w:rsidRDefault="00573C34" w:rsidP="00E83AA7">
      <w:pPr>
        <w:tabs>
          <w:tab w:val="left" w:pos="180"/>
        </w:tabs>
        <w:spacing w:after="0" w:line="240" w:lineRule="auto"/>
        <w:jc w:val="both"/>
        <w:rPr>
          <w:rFonts w:ascii="Times New Roman" w:hAnsi="Times New Roman" w:cs="Times New Roman"/>
          <w:b/>
          <w:sz w:val="24"/>
          <w:szCs w:val="24"/>
          <w:lang w:val="en-US"/>
        </w:rPr>
      </w:pPr>
    </w:p>
    <w:p w:rsidR="00BA32D8" w:rsidRPr="00B46A76" w:rsidRDefault="00BA32D8" w:rsidP="00E83AA7">
      <w:pPr>
        <w:tabs>
          <w:tab w:val="left" w:pos="180"/>
        </w:tabs>
        <w:spacing w:after="0" w:line="240" w:lineRule="auto"/>
        <w:jc w:val="both"/>
        <w:rPr>
          <w:rFonts w:ascii="Times New Roman" w:hAnsi="Times New Roman" w:cs="Times New Roman"/>
          <w:b/>
          <w:sz w:val="24"/>
          <w:szCs w:val="24"/>
          <w:lang w:val="en-US"/>
        </w:rPr>
      </w:pPr>
      <w:r w:rsidRPr="00B46A76">
        <w:rPr>
          <w:rFonts w:ascii="Times New Roman" w:hAnsi="Times New Roman" w:cs="Times New Roman"/>
          <w:b/>
          <w:sz w:val="24"/>
          <w:szCs w:val="24"/>
          <w:lang w:val="en-US"/>
        </w:rPr>
        <w:t>2. Types of energy, their appointment.</w:t>
      </w:r>
    </w:p>
    <w:p w:rsidR="00BA32D8" w:rsidRPr="00B46A76" w:rsidRDefault="00951709" w:rsidP="00E83AA7">
      <w:pPr>
        <w:pStyle w:val="ac"/>
        <w:shd w:val="clear" w:color="auto" w:fill="FFFFFF"/>
        <w:spacing w:before="96" w:after="120"/>
        <w:rPr>
          <w:lang w:val="en-US"/>
        </w:rPr>
      </w:pPr>
      <w:hyperlink r:id="rId128" w:tooltip="Coal" w:history="1">
        <w:r w:rsidR="00BA32D8" w:rsidRPr="00B46A76">
          <w:rPr>
            <w:rStyle w:val="ab"/>
            <w:color w:val="auto"/>
            <w:u w:val="none"/>
            <w:lang w:val="en-US"/>
          </w:rPr>
          <w:t>Coal</w:t>
        </w:r>
      </w:hyperlink>
      <w:r w:rsidR="00BA32D8" w:rsidRPr="00B46A76">
        <w:rPr>
          <w:lang w:val="en-US"/>
        </w:rPr>
        <w:t>,</w:t>
      </w:r>
      <w:r w:rsidR="00BA32D8" w:rsidRPr="00B46A76">
        <w:rPr>
          <w:rStyle w:val="apple-converted-space"/>
          <w:rFonts w:eastAsiaTheme="majorEastAsia"/>
          <w:lang w:val="en-US"/>
        </w:rPr>
        <w:t> </w:t>
      </w:r>
      <w:hyperlink r:id="rId129" w:tooltip="Natural gas" w:history="1">
        <w:r w:rsidR="00BA32D8" w:rsidRPr="00B46A76">
          <w:rPr>
            <w:rStyle w:val="ab"/>
            <w:color w:val="auto"/>
            <w:u w:val="none"/>
            <w:lang w:val="en-US"/>
          </w:rPr>
          <w:t>natural gas</w:t>
        </w:r>
      </w:hyperlink>
      <w:r w:rsidR="00BA32D8" w:rsidRPr="00B46A76">
        <w:rPr>
          <w:rStyle w:val="apple-converted-space"/>
          <w:rFonts w:eastAsiaTheme="majorEastAsia"/>
          <w:lang w:val="en-US"/>
        </w:rPr>
        <w:t> </w:t>
      </w:r>
      <w:r w:rsidR="00BA32D8" w:rsidRPr="00B46A76">
        <w:rPr>
          <w:lang w:val="en-US"/>
        </w:rPr>
        <w:t>and other traditional resources are used for energy. The extraction and use of these energy source spurred industrial development. The United States became a coal exporter as coal reserves were mined during the late 19th century.</w:t>
      </w:r>
      <w:hyperlink r:id="rId130" w:anchor="cite_note-2" w:history="1">
        <w:r w:rsidR="00BA32D8" w:rsidRPr="00B46A76">
          <w:rPr>
            <w:rStyle w:val="ab"/>
            <w:color w:val="auto"/>
            <w:u w:val="none"/>
            <w:vertAlign w:val="superscript"/>
            <w:lang w:val="en-US"/>
          </w:rPr>
          <w:t>[2]</w:t>
        </w:r>
      </w:hyperlink>
    </w:p>
    <w:p w:rsidR="00BA32D8" w:rsidRPr="00B46A76" w:rsidRDefault="00BA32D8" w:rsidP="00E83AA7">
      <w:pPr>
        <w:pStyle w:val="ac"/>
        <w:shd w:val="clear" w:color="auto" w:fill="FFFFFF"/>
        <w:spacing w:before="96" w:after="120"/>
        <w:rPr>
          <w:lang w:val="en-US"/>
        </w:rPr>
      </w:pPr>
      <w:r w:rsidRPr="00B46A76">
        <w:rPr>
          <w:lang w:val="en-US"/>
        </w:rPr>
        <w:t>After the internal combustion engine and the automobile were invented,</w:t>
      </w:r>
      <w:r w:rsidRPr="00B46A76">
        <w:rPr>
          <w:rStyle w:val="apple-converted-space"/>
          <w:rFonts w:eastAsiaTheme="majorEastAsia"/>
          <w:lang w:val="en-US"/>
        </w:rPr>
        <w:t> </w:t>
      </w:r>
      <w:hyperlink r:id="rId131" w:tooltip="Petroleum" w:history="1">
        <w:r w:rsidRPr="00B46A76">
          <w:rPr>
            <w:rStyle w:val="ab"/>
            <w:color w:val="auto"/>
            <w:u w:val="none"/>
            <w:lang w:val="en-US"/>
          </w:rPr>
          <w:t>petroleum</w:t>
        </w:r>
      </w:hyperlink>
      <w:r w:rsidRPr="00B46A76">
        <w:rPr>
          <w:rStyle w:val="apple-converted-space"/>
          <w:rFonts w:eastAsiaTheme="majorEastAsia"/>
          <w:lang w:val="en-US"/>
        </w:rPr>
        <w:t> </w:t>
      </w:r>
      <w:r w:rsidRPr="00B46A76">
        <w:rPr>
          <w:lang w:val="en-US"/>
        </w:rPr>
        <w:t>became a widely used traditional energy resource due to its cost and availability. Refined</w:t>
      </w:r>
      <w:r w:rsidRPr="00B46A76">
        <w:rPr>
          <w:rStyle w:val="apple-converted-space"/>
          <w:rFonts w:eastAsiaTheme="majorEastAsia"/>
          <w:lang w:val="en-US"/>
        </w:rPr>
        <w:t> </w:t>
      </w:r>
      <w:hyperlink r:id="rId132" w:tooltip="Crude oil" w:history="1">
        <w:r w:rsidRPr="00B46A76">
          <w:rPr>
            <w:rStyle w:val="ab"/>
            <w:color w:val="auto"/>
            <w:u w:val="none"/>
            <w:lang w:val="en-US"/>
          </w:rPr>
          <w:t>crude oil</w:t>
        </w:r>
      </w:hyperlink>
      <w:r w:rsidRPr="00B46A76">
        <w:rPr>
          <w:rStyle w:val="apple-converted-space"/>
          <w:rFonts w:eastAsiaTheme="majorEastAsia"/>
          <w:lang w:val="en-US"/>
        </w:rPr>
        <w:t> </w:t>
      </w:r>
      <w:r w:rsidRPr="00B46A76">
        <w:rPr>
          <w:lang w:val="en-US"/>
        </w:rPr>
        <w:t>was used for energy in factories and transportation.</w:t>
      </w:r>
    </w:p>
    <w:p w:rsidR="00BA32D8" w:rsidRPr="00B46A76" w:rsidRDefault="00BA32D8" w:rsidP="00E83AA7">
      <w:pPr>
        <w:pStyle w:val="2"/>
        <w:shd w:val="clear" w:color="auto" w:fill="FFFFFF"/>
        <w:spacing w:before="0" w:after="144" w:line="240" w:lineRule="auto"/>
        <w:rPr>
          <w:rFonts w:ascii="Times New Roman" w:hAnsi="Times New Roman" w:cs="Times New Roman"/>
          <w:b w:val="0"/>
          <w:bCs w:val="0"/>
          <w:color w:val="auto"/>
          <w:sz w:val="24"/>
          <w:szCs w:val="24"/>
          <w:lang w:val="en-US"/>
        </w:rPr>
      </w:pPr>
      <w:r w:rsidRPr="00B46A76">
        <w:rPr>
          <w:rStyle w:val="mw-headline"/>
          <w:rFonts w:ascii="Times New Roman" w:hAnsi="Times New Roman" w:cs="Times New Roman"/>
          <w:b w:val="0"/>
          <w:bCs w:val="0"/>
          <w:color w:val="auto"/>
          <w:sz w:val="24"/>
          <w:szCs w:val="24"/>
          <w:lang w:val="en-US"/>
        </w:rPr>
        <w:t>Types of traditional energy</w:t>
      </w:r>
    </w:p>
    <w:p w:rsidR="00BA32D8" w:rsidRPr="00B46A76" w:rsidRDefault="00BA32D8" w:rsidP="00E83AA7">
      <w:pPr>
        <w:pStyle w:val="ac"/>
        <w:shd w:val="clear" w:color="auto" w:fill="FFFFFF"/>
        <w:spacing w:before="96" w:after="120"/>
        <w:rPr>
          <w:lang w:val="en-US"/>
        </w:rPr>
      </w:pPr>
      <w:r w:rsidRPr="00B46A76">
        <w:rPr>
          <w:lang w:val="en-US"/>
        </w:rPr>
        <w:t>Descriptions of</w:t>
      </w:r>
      <w:r w:rsidRPr="00B46A76">
        <w:rPr>
          <w:rStyle w:val="apple-converted-space"/>
          <w:rFonts w:eastAsiaTheme="majorEastAsia"/>
          <w:lang w:val="en-US"/>
        </w:rPr>
        <w:t> </w:t>
      </w:r>
      <w:hyperlink r:id="rId133" w:tooltip="Coal" w:history="1">
        <w:r w:rsidRPr="00B46A76">
          <w:rPr>
            <w:rStyle w:val="ab"/>
            <w:rFonts w:eastAsiaTheme="majorEastAsia"/>
            <w:color w:val="auto"/>
            <w:u w:val="none"/>
            <w:lang w:val="en-US"/>
          </w:rPr>
          <w:t>coal</w:t>
        </w:r>
      </w:hyperlink>
      <w:r w:rsidRPr="00B46A76">
        <w:rPr>
          <w:lang w:val="en-US"/>
        </w:rPr>
        <w:t>,</w:t>
      </w:r>
      <w:r w:rsidRPr="00B46A76">
        <w:rPr>
          <w:rStyle w:val="apple-converted-space"/>
          <w:rFonts w:eastAsiaTheme="majorEastAsia"/>
          <w:lang w:val="en-US"/>
        </w:rPr>
        <w:t> </w:t>
      </w:r>
      <w:hyperlink r:id="rId134" w:tooltip="Natural gas" w:history="1">
        <w:r w:rsidRPr="00B46A76">
          <w:rPr>
            <w:rStyle w:val="ab"/>
            <w:rFonts w:eastAsiaTheme="majorEastAsia"/>
            <w:color w:val="auto"/>
            <w:u w:val="none"/>
            <w:lang w:val="en-US"/>
          </w:rPr>
          <w:t>natural gas</w:t>
        </w:r>
      </w:hyperlink>
      <w:r w:rsidRPr="00B46A76">
        <w:rPr>
          <w:rStyle w:val="apple-converted-space"/>
          <w:rFonts w:eastAsiaTheme="majorEastAsia"/>
          <w:lang w:val="en-US"/>
        </w:rPr>
        <w:t> </w:t>
      </w:r>
      <w:r w:rsidRPr="00B46A76">
        <w:rPr>
          <w:lang w:val="en-US"/>
        </w:rPr>
        <w:t>and</w:t>
      </w:r>
      <w:r w:rsidRPr="00B46A76">
        <w:rPr>
          <w:rStyle w:val="apple-converted-space"/>
          <w:rFonts w:eastAsiaTheme="majorEastAsia"/>
          <w:lang w:val="en-US"/>
        </w:rPr>
        <w:t> </w:t>
      </w:r>
      <w:hyperlink r:id="rId135" w:tooltip="Petroleum" w:history="1">
        <w:r w:rsidRPr="00B46A76">
          <w:rPr>
            <w:rStyle w:val="ab"/>
            <w:rFonts w:eastAsiaTheme="majorEastAsia"/>
            <w:color w:val="auto"/>
            <w:u w:val="none"/>
            <w:lang w:val="en-US"/>
          </w:rPr>
          <w:t>petroleum</w:t>
        </w:r>
      </w:hyperlink>
      <w:r w:rsidRPr="00B46A76">
        <w:rPr>
          <w:rStyle w:val="apple-converted-space"/>
          <w:rFonts w:eastAsiaTheme="majorEastAsia"/>
          <w:lang w:val="en-US"/>
        </w:rPr>
        <w:t> </w:t>
      </w:r>
      <w:r w:rsidRPr="00B46A76">
        <w:rPr>
          <w:lang w:val="en-US"/>
        </w:rPr>
        <w:t>appear below:</w:t>
      </w:r>
    </w:p>
    <w:p w:rsidR="00BA32D8" w:rsidRPr="00B46A76" w:rsidRDefault="00951709" w:rsidP="00566FE1">
      <w:pPr>
        <w:numPr>
          <w:ilvl w:val="0"/>
          <w:numId w:val="20"/>
        </w:numPr>
        <w:shd w:val="clear" w:color="auto" w:fill="FFFFFF"/>
        <w:spacing w:before="100" w:beforeAutospacing="1" w:after="24" w:line="240" w:lineRule="auto"/>
        <w:ind w:left="360"/>
        <w:rPr>
          <w:rFonts w:ascii="Times New Roman" w:hAnsi="Times New Roman" w:cs="Times New Roman"/>
          <w:sz w:val="24"/>
          <w:szCs w:val="24"/>
        </w:rPr>
      </w:pPr>
      <w:hyperlink r:id="rId136" w:tooltip="Coal" w:history="1">
        <w:r w:rsidR="00BA32D8" w:rsidRPr="00B46A76">
          <w:rPr>
            <w:rStyle w:val="ab"/>
            <w:rFonts w:ascii="Times New Roman" w:hAnsi="Times New Roman" w:cs="Times New Roman"/>
            <w:b/>
            <w:bCs/>
            <w:color w:val="auto"/>
            <w:sz w:val="24"/>
            <w:szCs w:val="24"/>
            <w:u w:val="none"/>
            <w:lang w:val="en-US"/>
          </w:rPr>
          <w:t>Coal</w:t>
        </w:r>
      </w:hyperlink>
      <w:r w:rsidR="00BA32D8" w:rsidRPr="00B46A76">
        <w:rPr>
          <w:rStyle w:val="apple-converted-space"/>
          <w:rFonts w:ascii="Times New Roman" w:hAnsi="Times New Roman" w:cs="Times New Roman"/>
          <w:sz w:val="24"/>
          <w:szCs w:val="24"/>
          <w:lang w:val="en-US"/>
        </w:rPr>
        <w:t> </w:t>
      </w:r>
      <w:r w:rsidR="00BA32D8" w:rsidRPr="00B46A76">
        <w:rPr>
          <w:rFonts w:ascii="Times New Roman" w:hAnsi="Times New Roman" w:cs="Times New Roman"/>
          <w:sz w:val="24"/>
          <w:szCs w:val="24"/>
          <w:lang w:val="en-US"/>
        </w:rPr>
        <w:t xml:space="preserve">is composed of plant materials that have slowly been shaped by pressure and heat under the Earth's surface to become black or brown rock. Coal can be found on the surface and underground. After coal is mined, it is used as an energy source without refining. Coal is then burned in a boiler to produce steam. </w:t>
      </w:r>
      <w:r w:rsidR="00BA32D8" w:rsidRPr="00B46A76">
        <w:rPr>
          <w:rFonts w:ascii="Times New Roman" w:hAnsi="Times New Roman" w:cs="Times New Roman"/>
          <w:sz w:val="24"/>
          <w:szCs w:val="24"/>
        </w:rPr>
        <w:t>This steam can power turbine to generate electricity.</w:t>
      </w:r>
      <w:hyperlink r:id="rId137" w:anchor="cite_note-EPA_coal-5" w:history="1">
        <w:r w:rsidR="00BA32D8" w:rsidRPr="00B46A76">
          <w:rPr>
            <w:rStyle w:val="ab"/>
            <w:rFonts w:ascii="Times New Roman" w:hAnsi="Times New Roman" w:cs="Times New Roman"/>
            <w:color w:val="auto"/>
            <w:sz w:val="24"/>
            <w:szCs w:val="24"/>
            <w:u w:val="none"/>
            <w:vertAlign w:val="superscript"/>
          </w:rPr>
          <w:t>[5]</w:t>
        </w:r>
      </w:hyperlink>
      <w:hyperlink r:id="rId138" w:anchor="cite_note-6" w:history="1">
        <w:r w:rsidR="00BA32D8" w:rsidRPr="00B46A76">
          <w:rPr>
            <w:rStyle w:val="ab"/>
            <w:rFonts w:ascii="Times New Roman" w:hAnsi="Times New Roman" w:cs="Times New Roman"/>
            <w:color w:val="auto"/>
            <w:sz w:val="24"/>
            <w:szCs w:val="24"/>
            <w:u w:val="none"/>
            <w:vertAlign w:val="superscript"/>
          </w:rPr>
          <w:t>[6]</w:t>
        </w:r>
      </w:hyperlink>
    </w:p>
    <w:p w:rsidR="00BA32D8" w:rsidRPr="00B46A76" w:rsidRDefault="00951709" w:rsidP="00566FE1">
      <w:pPr>
        <w:numPr>
          <w:ilvl w:val="0"/>
          <w:numId w:val="21"/>
        </w:numPr>
        <w:shd w:val="clear" w:color="auto" w:fill="FFFFFF"/>
        <w:spacing w:before="100" w:beforeAutospacing="1" w:after="24" w:line="240" w:lineRule="auto"/>
        <w:ind w:left="360"/>
        <w:rPr>
          <w:rFonts w:ascii="Times New Roman" w:hAnsi="Times New Roman" w:cs="Times New Roman"/>
          <w:sz w:val="24"/>
          <w:szCs w:val="24"/>
        </w:rPr>
      </w:pPr>
      <w:hyperlink r:id="rId139" w:tooltip="Natural gas" w:history="1">
        <w:r w:rsidR="00BA32D8" w:rsidRPr="00B46A76">
          <w:rPr>
            <w:rStyle w:val="ab"/>
            <w:rFonts w:ascii="Times New Roman" w:hAnsi="Times New Roman" w:cs="Times New Roman"/>
            <w:b/>
            <w:bCs/>
            <w:color w:val="auto"/>
            <w:sz w:val="24"/>
            <w:szCs w:val="24"/>
            <w:u w:val="none"/>
            <w:lang w:val="en-US"/>
          </w:rPr>
          <w:t>Natural gas</w:t>
        </w:r>
      </w:hyperlink>
      <w:r w:rsidR="00BA32D8" w:rsidRPr="00B46A76">
        <w:rPr>
          <w:rStyle w:val="apple-converted-space"/>
          <w:rFonts w:ascii="Times New Roman" w:hAnsi="Times New Roman" w:cs="Times New Roman"/>
          <w:sz w:val="24"/>
          <w:szCs w:val="24"/>
          <w:lang w:val="en-US"/>
        </w:rPr>
        <w:t> </w:t>
      </w:r>
      <w:r w:rsidR="00BA32D8" w:rsidRPr="00B46A76">
        <w:rPr>
          <w:rFonts w:ascii="Times New Roman" w:hAnsi="Times New Roman" w:cs="Times New Roman"/>
          <w:sz w:val="24"/>
          <w:szCs w:val="24"/>
          <w:lang w:val="en-US"/>
        </w:rPr>
        <w:t>is composed of gaseous</w:t>
      </w:r>
      <w:r w:rsidR="00BA32D8" w:rsidRPr="00B46A76">
        <w:rPr>
          <w:rStyle w:val="apple-converted-space"/>
          <w:rFonts w:ascii="Times New Roman" w:hAnsi="Times New Roman" w:cs="Times New Roman"/>
          <w:sz w:val="24"/>
          <w:szCs w:val="24"/>
          <w:lang w:val="en-US"/>
        </w:rPr>
        <w:t> </w:t>
      </w:r>
      <w:hyperlink r:id="rId140" w:tooltip="Hydrocarbons" w:history="1">
        <w:r w:rsidR="00BA32D8" w:rsidRPr="00B46A76">
          <w:rPr>
            <w:rStyle w:val="ab"/>
            <w:rFonts w:ascii="Times New Roman" w:hAnsi="Times New Roman" w:cs="Times New Roman"/>
            <w:color w:val="auto"/>
            <w:sz w:val="24"/>
            <w:szCs w:val="24"/>
            <w:u w:val="none"/>
            <w:lang w:val="en-US"/>
          </w:rPr>
          <w:t>hydrocarbons</w:t>
        </w:r>
      </w:hyperlink>
      <w:r w:rsidR="00BA32D8" w:rsidRPr="00B46A76">
        <w:rPr>
          <w:rFonts w:ascii="Times New Roman" w:hAnsi="Times New Roman" w:cs="Times New Roman"/>
          <w:sz w:val="24"/>
          <w:szCs w:val="24"/>
          <w:lang w:val="en-US"/>
        </w:rPr>
        <w:t>, such as</w:t>
      </w:r>
      <w:r w:rsidR="00BA32D8" w:rsidRPr="00B46A76">
        <w:rPr>
          <w:rStyle w:val="apple-converted-space"/>
          <w:rFonts w:ascii="Times New Roman" w:hAnsi="Times New Roman" w:cs="Times New Roman"/>
          <w:sz w:val="24"/>
          <w:szCs w:val="24"/>
          <w:lang w:val="en-US"/>
        </w:rPr>
        <w:t> </w:t>
      </w:r>
      <w:hyperlink r:id="rId141" w:tooltip="Methane" w:history="1">
        <w:r w:rsidR="00BA32D8" w:rsidRPr="00B46A76">
          <w:rPr>
            <w:rStyle w:val="ab"/>
            <w:rFonts w:ascii="Times New Roman" w:hAnsi="Times New Roman" w:cs="Times New Roman"/>
            <w:color w:val="auto"/>
            <w:sz w:val="24"/>
            <w:szCs w:val="24"/>
            <w:u w:val="none"/>
            <w:lang w:val="en-US"/>
          </w:rPr>
          <w:t>methane</w:t>
        </w:r>
      </w:hyperlink>
      <w:r w:rsidR="00BA32D8" w:rsidRPr="00B46A76">
        <w:rPr>
          <w:rFonts w:ascii="Times New Roman" w:hAnsi="Times New Roman" w:cs="Times New Roman"/>
          <w:sz w:val="24"/>
          <w:szCs w:val="24"/>
          <w:lang w:val="en-US"/>
        </w:rPr>
        <w:t>. It is used to generate electricity and produce heat. Additionally, chemicals derived from natural gas, such as hydrocarbon gas liquids, are used to produce plastics, chemicals and pharmaceuticals. Natural gas can be used for space and water heating.</w:t>
      </w:r>
      <w:hyperlink r:id="rId142" w:anchor="cite_note-7" w:history="1">
        <w:r w:rsidR="00BA32D8" w:rsidRPr="00B46A76">
          <w:rPr>
            <w:rStyle w:val="ab"/>
            <w:rFonts w:ascii="Times New Roman" w:hAnsi="Times New Roman" w:cs="Times New Roman"/>
            <w:color w:val="auto"/>
            <w:sz w:val="24"/>
            <w:szCs w:val="24"/>
            <w:u w:val="none"/>
            <w:vertAlign w:val="superscript"/>
          </w:rPr>
          <w:t>[7]</w:t>
        </w:r>
      </w:hyperlink>
      <w:hyperlink r:id="rId143" w:anchor="cite_note-8" w:history="1">
        <w:r w:rsidR="00BA32D8" w:rsidRPr="00B46A76">
          <w:rPr>
            <w:rStyle w:val="ab"/>
            <w:rFonts w:ascii="Times New Roman" w:hAnsi="Times New Roman" w:cs="Times New Roman"/>
            <w:color w:val="auto"/>
            <w:sz w:val="24"/>
            <w:szCs w:val="24"/>
            <w:u w:val="none"/>
            <w:vertAlign w:val="superscript"/>
          </w:rPr>
          <w:t>[8]</w:t>
        </w:r>
      </w:hyperlink>
    </w:p>
    <w:p w:rsidR="00BA32D8" w:rsidRPr="00B46A76" w:rsidRDefault="00951709" w:rsidP="00566FE1">
      <w:pPr>
        <w:numPr>
          <w:ilvl w:val="0"/>
          <w:numId w:val="22"/>
        </w:numPr>
        <w:shd w:val="clear" w:color="auto" w:fill="FFFFFF"/>
        <w:spacing w:before="100" w:beforeAutospacing="1" w:after="24" w:line="240" w:lineRule="auto"/>
        <w:ind w:left="360"/>
        <w:rPr>
          <w:rFonts w:ascii="Times New Roman" w:hAnsi="Times New Roman" w:cs="Times New Roman"/>
          <w:sz w:val="24"/>
          <w:szCs w:val="24"/>
          <w:lang w:val="en-US"/>
        </w:rPr>
      </w:pPr>
      <w:hyperlink r:id="rId144" w:tooltip="Petroleum" w:history="1">
        <w:r w:rsidR="00BA32D8" w:rsidRPr="00B46A76">
          <w:rPr>
            <w:rStyle w:val="ab"/>
            <w:rFonts w:ascii="Times New Roman" w:hAnsi="Times New Roman" w:cs="Times New Roman"/>
            <w:b/>
            <w:bCs/>
            <w:color w:val="auto"/>
            <w:sz w:val="24"/>
            <w:szCs w:val="24"/>
            <w:u w:val="none"/>
            <w:lang w:val="en-US"/>
          </w:rPr>
          <w:t>Petroleum</w:t>
        </w:r>
      </w:hyperlink>
      <w:r w:rsidR="00BA32D8" w:rsidRPr="00B46A76">
        <w:rPr>
          <w:rStyle w:val="apple-converted-space"/>
          <w:rFonts w:ascii="Times New Roman" w:hAnsi="Times New Roman" w:cs="Times New Roman"/>
          <w:sz w:val="24"/>
          <w:szCs w:val="24"/>
          <w:lang w:val="en-US"/>
        </w:rPr>
        <w:t> </w:t>
      </w:r>
      <w:r w:rsidR="00BA32D8" w:rsidRPr="00B46A76">
        <w:rPr>
          <w:rFonts w:ascii="Times New Roman" w:hAnsi="Times New Roman" w:cs="Times New Roman"/>
          <w:sz w:val="24"/>
          <w:szCs w:val="24"/>
          <w:lang w:val="en-US"/>
        </w:rPr>
        <w:t>includes mixtures of liquid</w:t>
      </w:r>
      <w:r w:rsidR="00BA32D8" w:rsidRPr="00B46A76">
        <w:rPr>
          <w:rStyle w:val="apple-converted-space"/>
          <w:rFonts w:ascii="Times New Roman" w:hAnsi="Times New Roman" w:cs="Times New Roman"/>
          <w:sz w:val="24"/>
          <w:szCs w:val="24"/>
          <w:lang w:val="en-US"/>
        </w:rPr>
        <w:t> </w:t>
      </w:r>
      <w:hyperlink r:id="rId145" w:tooltip="Hydrocarbons" w:history="1">
        <w:r w:rsidR="00BA32D8" w:rsidRPr="00B46A76">
          <w:rPr>
            <w:rStyle w:val="ab"/>
            <w:rFonts w:ascii="Times New Roman" w:hAnsi="Times New Roman" w:cs="Times New Roman"/>
            <w:color w:val="auto"/>
            <w:sz w:val="24"/>
            <w:szCs w:val="24"/>
            <w:u w:val="none"/>
            <w:lang w:val="en-US"/>
          </w:rPr>
          <w:t>hydrocarbons</w:t>
        </w:r>
      </w:hyperlink>
      <w:r w:rsidR="00BA32D8" w:rsidRPr="00B46A76">
        <w:rPr>
          <w:rStyle w:val="apple-converted-space"/>
          <w:rFonts w:ascii="Times New Roman" w:hAnsi="Times New Roman" w:cs="Times New Roman"/>
          <w:sz w:val="24"/>
          <w:szCs w:val="24"/>
          <w:lang w:val="en-US"/>
        </w:rPr>
        <w:t> </w:t>
      </w:r>
      <w:r w:rsidR="00BA32D8" w:rsidRPr="00B46A76">
        <w:rPr>
          <w:rFonts w:ascii="Times New Roman" w:hAnsi="Times New Roman" w:cs="Times New Roman"/>
          <w:sz w:val="24"/>
          <w:szCs w:val="24"/>
          <w:lang w:val="en-US"/>
        </w:rPr>
        <w:t>and is formed in</w:t>
      </w:r>
      <w:r w:rsidR="00BA32D8" w:rsidRPr="00B46A76">
        <w:rPr>
          <w:rStyle w:val="apple-converted-space"/>
          <w:rFonts w:ascii="Times New Roman" w:hAnsi="Times New Roman" w:cs="Times New Roman"/>
          <w:sz w:val="24"/>
          <w:szCs w:val="24"/>
          <w:lang w:val="en-US"/>
        </w:rPr>
        <w:t> </w:t>
      </w:r>
      <w:hyperlink r:id="rId146" w:tooltip="Sedimentary rocks" w:history="1">
        <w:r w:rsidR="00BA32D8" w:rsidRPr="00B46A76">
          <w:rPr>
            <w:rStyle w:val="ab"/>
            <w:rFonts w:ascii="Times New Roman" w:hAnsi="Times New Roman" w:cs="Times New Roman"/>
            <w:color w:val="auto"/>
            <w:sz w:val="24"/>
            <w:szCs w:val="24"/>
            <w:u w:val="none"/>
            <w:lang w:val="en-US"/>
          </w:rPr>
          <w:t>sedimentary</w:t>
        </w:r>
      </w:hyperlink>
      <w:r w:rsidR="00BA32D8" w:rsidRPr="00B46A76">
        <w:rPr>
          <w:rStyle w:val="apple-converted-space"/>
          <w:rFonts w:ascii="Times New Roman" w:hAnsi="Times New Roman" w:cs="Times New Roman"/>
          <w:sz w:val="24"/>
          <w:szCs w:val="24"/>
          <w:lang w:val="en-US"/>
        </w:rPr>
        <w:t> </w:t>
      </w:r>
      <w:hyperlink r:id="rId147" w:tooltip="Basin" w:history="1">
        <w:r w:rsidR="00BA32D8" w:rsidRPr="00B46A76">
          <w:rPr>
            <w:rStyle w:val="ab"/>
            <w:rFonts w:ascii="Times New Roman" w:hAnsi="Times New Roman" w:cs="Times New Roman"/>
            <w:color w:val="auto"/>
            <w:sz w:val="24"/>
            <w:szCs w:val="24"/>
            <w:u w:val="none"/>
            <w:lang w:val="en-US"/>
          </w:rPr>
          <w:t>basins</w:t>
        </w:r>
      </w:hyperlink>
      <w:r w:rsidR="00BA32D8" w:rsidRPr="00B46A76">
        <w:rPr>
          <w:rStyle w:val="apple-converted-space"/>
          <w:rFonts w:ascii="Times New Roman" w:hAnsi="Times New Roman" w:cs="Times New Roman"/>
          <w:sz w:val="24"/>
          <w:szCs w:val="24"/>
          <w:lang w:val="en-US"/>
        </w:rPr>
        <w:t> </w:t>
      </w:r>
      <w:r w:rsidR="00BA32D8" w:rsidRPr="00B46A76">
        <w:rPr>
          <w:rFonts w:ascii="Times New Roman" w:hAnsi="Times New Roman" w:cs="Times New Roman"/>
          <w:sz w:val="24"/>
          <w:szCs w:val="24"/>
          <w:lang w:val="en-US"/>
        </w:rPr>
        <w:t>by the organic matter left behind by receding oceans. Petroleum can be in semisolid, liquid or gas form. Petroleum is used in gasoline, detergent, plastic, jet and diesel fuel, synthetic rubber, and other consumer products.</w:t>
      </w:r>
    </w:p>
    <w:p w:rsidR="00573C34" w:rsidRPr="00B46A76" w:rsidRDefault="00573C34" w:rsidP="00566FE1">
      <w:pPr>
        <w:numPr>
          <w:ilvl w:val="0"/>
          <w:numId w:val="22"/>
        </w:numPr>
        <w:shd w:val="clear" w:color="auto" w:fill="FFFFFF"/>
        <w:spacing w:before="100" w:beforeAutospacing="1" w:after="24" w:line="240" w:lineRule="auto"/>
        <w:ind w:left="360"/>
        <w:rPr>
          <w:rFonts w:ascii="Times New Roman" w:hAnsi="Times New Roman" w:cs="Times New Roman"/>
          <w:sz w:val="24"/>
          <w:szCs w:val="24"/>
          <w:lang w:val="en-US"/>
        </w:rPr>
      </w:pPr>
    </w:p>
    <w:p w:rsidR="00BA32D8" w:rsidRPr="00B46A76" w:rsidRDefault="00BA32D8" w:rsidP="00E83AA7">
      <w:pPr>
        <w:tabs>
          <w:tab w:val="left" w:pos="180"/>
        </w:tabs>
        <w:spacing w:after="0" w:line="240" w:lineRule="auto"/>
        <w:jc w:val="center"/>
        <w:rPr>
          <w:rFonts w:ascii="Times New Roman" w:hAnsi="Times New Roman" w:cs="Times New Roman"/>
          <w:b/>
          <w:sz w:val="24"/>
          <w:szCs w:val="24"/>
          <w:lang w:val="en-US"/>
        </w:rPr>
      </w:pPr>
      <w:r w:rsidRPr="00B46A76">
        <w:rPr>
          <w:rFonts w:ascii="Times New Roman" w:hAnsi="Times New Roman" w:cs="Times New Roman"/>
          <w:b/>
          <w:sz w:val="24"/>
          <w:szCs w:val="24"/>
          <w:lang w:val="en-US"/>
        </w:rPr>
        <w:t>Lecture 10</w:t>
      </w:r>
    </w:p>
    <w:p w:rsidR="00BA32D8" w:rsidRPr="00B46A76" w:rsidRDefault="00BA32D8" w:rsidP="00E83AA7">
      <w:pPr>
        <w:tabs>
          <w:tab w:val="left" w:pos="180"/>
        </w:tabs>
        <w:spacing w:after="0" w:line="240" w:lineRule="auto"/>
        <w:jc w:val="both"/>
        <w:rPr>
          <w:rFonts w:ascii="Times New Roman" w:hAnsi="Times New Roman" w:cs="Times New Roman"/>
          <w:b/>
          <w:sz w:val="24"/>
          <w:szCs w:val="24"/>
          <w:lang w:val="en-US"/>
        </w:rPr>
      </w:pPr>
      <w:r w:rsidRPr="00B46A76">
        <w:rPr>
          <w:rFonts w:ascii="Times New Roman" w:hAnsi="Times New Roman" w:cs="Times New Roman"/>
          <w:b/>
          <w:sz w:val="24"/>
          <w:szCs w:val="24"/>
          <w:lang w:val="en-US"/>
        </w:rPr>
        <w:t xml:space="preserve">Theme 5. </w:t>
      </w:r>
      <w:r w:rsidRPr="00B46A76">
        <w:rPr>
          <w:rFonts w:ascii="Times New Roman" w:hAnsi="Times New Roman" w:cs="Times New Roman"/>
          <w:b/>
          <w:i/>
          <w:sz w:val="24"/>
          <w:szCs w:val="24"/>
          <w:lang w:val="en-US"/>
        </w:rPr>
        <w:t>Fuel and energy resources and improving the efficiency of their use</w:t>
      </w:r>
    </w:p>
    <w:p w:rsidR="00BA32D8" w:rsidRPr="00B46A76" w:rsidRDefault="00BA32D8" w:rsidP="00E83AA7">
      <w:pPr>
        <w:tabs>
          <w:tab w:val="left" w:pos="180"/>
        </w:tabs>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3. The structure of energy consumption in Kazakhstan and its features.</w:t>
      </w:r>
    </w:p>
    <w:p w:rsidR="00BA32D8" w:rsidRPr="00B46A76" w:rsidRDefault="00BA32D8" w:rsidP="00E83AA7">
      <w:pPr>
        <w:tabs>
          <w:tab w:val="left" w:pos="180"/>
        </w:tabs>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4. The use of renewable energy and energy efficiency.</w:t>
      </w:r>
    </w:p>
    <w:p w:rsidR="00BA32D8" w:rsidRPr="00B46A76" w:rsidRDefault="00BA32D8" w:rsidP="00E83AA7">
      <w:pPr>
        <w:tabs>
          <w:tab w:val="left" w:pos="180"/>
        </w:tabs>
        <w:spacing w:after="0" w:line="240" w:lineRule="auto"/>
        <w:jc w:val="both"/>
        <w:rPr>
          <w:rFonts w:ascii="Times New Roman" w:hAnsi="Times New Roman" w:cs="Times New Roman"/>
          <w:sz w:val="24"/>
          <w:szCs w:val="24"/>
          <w:lang w:val="en-US"/>
        </w:rPr>
      </w:pPr>
    </w:p>
    <w:p w:rsidR="00BA32D8" w:rsidRPr="00B46A76" w:rsidRDefault="00BA32D8" w:rsidP="00E83AA7">
      <w:pPr>
        <w:tabs>
          <w:tab w:val="left" w:pos="180"/>
        </w:tabs>
        <w:spacing w:after="0" w:line="240" w:lineRule="auto"/>
        <w:jc w:val="both"/>
        <w:rPr>
          <w:rFonts w:ascii="Times New Roman" w:hAnsi="Times New Roman" w:cs="Times New Roman"/>
          <w:b/>
          <w:sz w:val="24"/>
          <w:szCs w:val="24"/>
          <w:lang w:val="en-US"/>
        </w:rPr>
      </w:pPr>
      <w:r w:rsidRPr="00B46A76">
        <w:rPr>
          <w:rFonts w:ascii="Times New Roman" w:hAnsi="Times New Roman" w:cs="Times New Roman"/>
          <w:b/>
          <w:sz w:val="24"/>
          <w:szCs w:val="24"/>
          <w:lang w:val="en-US"/>
        </w:rPr>
        <w:t>3. The structure of energy consumption in Kazakhstan and its features.</w:t>
      </w:r>
    </w:p>
    <w:p w:rsidR="00BA32D8" w:rsidRPr="00B46A76" w:rsidRDefault="00BA32D8" w:rsidP="00E83AA7">
      <w:pPr>
        <w:shd w:val="clear" w:color="auto" w:fill="FFFFFF"/>
        <w:spacing w:after="0" w:line="240" w:lineRule="auto"/>
        <w:ind w:firstLine="708"/>
        <w:rPr>
          <w:rFonts w:ascii="Times New Roman" w:hAnsi="Times New Roman" w:cs="Times New Roman"/>
          <w:sz w:val="24"/>
          <w:szCs w:val="24"/>
          <w:shd w:val="clear" w:color="auto" w:fill="FFFFFF"/>
          <w:lang w:val="en-US"/>
        </w:rPr>
      </w:pPr>
      <w:r w:rsidRPr="00B46A76">
        <w:rPr>
          <w:rFonts w:ascii="Times New Roman" w:hAnsi="Times New Roman" w:cs="Times New Roman"/>
          <w:bCs/>
          <w:sz w:val="24"/>
          <w:szCs w:val="24"/>
          <w:shd w:val="clear" w:color="auto" w:fill="FFFFFF"/>
          <w:lang w:val="en-US"/>
        </w:rPr>
        <w:t>Energy in Kazakhstan</w:t>
      </w:r>
      <w:r w:rsidRPr="00B46A76">
        <w:rPr>
          <w:rStyle w:val="apple-converted-space"/>
          <w:rFonts w:ascii="Times New Roman" w:hAnsi="Times New Roman" w:cs="Times New Roman"/>
          <w:sz w:val="24"/>
          <w:szCs w:val="24"/>
          <w:shd w:val="clear" w:color="auto" w:fill="FFFFFF"/>
          <w:lang w:val="en-US"/>
        </w:rPr>
        <w:t> </w:t>
      </w:r>
      <w:r w:rsidRPr="00B46A76">
        <w:rPr>
          <w:rFonts w:ascii="Times New Roman" w:hAnsi="Times New Roman" w:cs="Times New Roman"/>
          <w:sz w:val="24"/>
          <w:szCs w:val="24"/>
          <w:shd w:val="clear" w:color="auto" w:fill="FFFFFF"/>
          <w:lang w:val="en-US"/>
        </w:rPr>
        <w:t>describes</w:t>
      </w:r>
      <w:r w:rsidRPr="00B46A76">
        <w:rPr>
          <w:rStyle w:val="apple-converted-space"/>
          <w:rFonts w:ascii="Times New Roman" w:hAnsi="Times New Roman" w:cs="Times New Roman"/>
          <w:sz w:val="24"/>
          <w:szCs w:val="24"/>
          <w:shd w:val="clear" w:color="auto" w:fill="FFFFFF"/>
          <w:lang w:val="en-US"/>
        </w:rPr>
        <w:t> </w:t>
      </w:r>
      <w:hyperlink r:id="rId148" w:tooltip="World energy resources and consumption" w:history="1">
        <w:r w:rsidRPr="00B46A76">
          <w:rPr>
            <w:rStyle w:val="ab"/>
            <w:rFonts w:ascii="Times New Roman" w:hAnsi="Times New Roman" w:cs="Times New Roman"/>
            <w:color w:val="auto"/>
            <w:sz w:val="24"/>
            <w:szCs w:val="24"/>
            <w:u w:val="none"/>
            <w:shd w:val="clear" w:color="auto" w:fill="FFFFFF"/>
            <w:lang w:val="en-US"/>
          </w:rPr>
          <w:t>energy</w:t>
        </w:r>
      </w:hyperlink>
      <w:r w:rsidRPr="00B46A76">
        <w:rPr>
          <w:rStyle w:val="apple-converted-space"/>
          <w:rFonts w:ascii="Times New Roman" w:hAnsi="Times New Roman" w:cs="Times New Roman"/>
          <w:sz w:val="24"/>
          <w:szCs w:val="24"/>
          <w:shd w:val="clear" w:color="auto" w:fill="FFFFFF"/>
          <w:lang w:val="en-US"/>
        </w:rPr>
        <w:t> </w:t>
      </w:r>
      <w:r w:rsidRPr="00B46A76">
        <w:rPr>
          <w:rFonts w:ascii="Times New Roman" w:hAnsi="Times New Roman" w:cs="Times New Roman"/>
          <w:sz w:val="24"/>
          <w:szCs w:val="24"/>
          <w:shd w:val="clear" w:color="auto" w:fill="FFFFFF"/>
          <w:lang w:val="en-US"/>
        </w:rPr>
        <w:t>and</w:t>
      </w:r>
      <w:r w:rsidRPr="00B46A76">
        <w:rPr>
          <w:rStyle w:val="apple-converted-space"/>
          <w:rFonts w:ascii="Times New Roman" w:hAnsi="Times New Roman" w:cs="Times New Roman"/>
          <w:sz w:val="24"/>
          <w:szCs w:val="24"/>
          <w:shd w:val="clear" w:color="auto" w:fill="FFFFFF"/>
          <w:lang w:val="en-US"/>
        </w:rPr>
        <w:t> </w:t>
      </w:r>
      <w:hyperlink r:id="rId149" w:tooltip="Electricity generation" w:history="1">
        <w:r w:rsidRPr="00B46A76">
          <w:rPr>
            <w:rStyle w:val="ab"/>
            <w:rFonts w:ascii="Times New Roman" w:hAnsi="Times New Roman" w:cs="Times New Roman"/>
            <w:color w:val="auto"/>
            <w:sz w:val="24"/>
            <w:szCs w:val="24"/>
            <w:u w:val="none"/>
            <w:shd w:val="clear" w:color="auto" w:fill="FFFFFF"/>
            <w:lang w:val="en-US"/>
          </w:rPr>
          <w:t>electricity</w:t>
        </w:r>
      </w:hyperlink>
      <w:r w:rsidRPr="00B46A76">
        <w:rPr>
          <w:rStyle w:val="apple-converted-space"/>
          <w:rFonts w:ascii="Times New Roman" w:hAnsi="Times New Roman" w:cs="Times New Roman"/>
          <w:sz w:val="24"/>
          <w:szCs w:val="24"/>
          <w:shd w:val="clear" w:color="auto" w:fill="FFFFFF"/>
          <w:lang w:val="en-US"/>
        </w:rPr>
        <w:t> </w:t>
      </w:r>
      <w:r w:rsidRPr="00B46A76">
        <w:rPr>
          <w:rFonts w:ascii="Times New Roman" w:hAnsi="Times New Roman" w:cs="Times New Roman"/>
          <w:sz w:val="24"/>
          <w:szCs w:val="24"/>
          <w:shd w:val="clear" w:color="auto" w:fill="FFFFFF"/>
          <w:lang w:val="en-US"/>
        </w:rPr>
        <w:t>production, consumption and import in</w:t>
      </w:r>
      <w:r w:rsidRPr="00B46A76">
        <w:rPr>
          <w:rStyle w:val="apple-converted-space"/>
          <w:rFonts w:ascii="Times New Roman" w:hAnsi="Times New Roman" w:cs="Times New Roman"/>
          <w:sz w:val="24"/>
          <w:szCs w:val="24"/>
          <w:shd w:val="clear" w:color="auto" w:fill="FFFFFF"/>
          <w:lang w:val="en-US"/>
        </w:rPr>
        <w:t> </w:t>
      </w:r>
      <w:hyperlink r:id="rId150" w:tooltip="Kazakhstan" w:history="1">
        <w:r w:rsidRPr="00B46A76">
          <w:rPr>
            <w:rStyle w:val="ab"/>
            <w:rFonts w:ascii="Times New Roman" w:hAnsi="Times New Roman" w:cs="Times New Roman"/>
            <w:color w:val="auto"/>
            <w:sz w:val="24"/>
            <w:szCs w:val="24"/>
            <w:u w:val="none"/>
            <w:shd w:val="clear" w:color="auto" w:fill="FFFFFF"/>
            <w:lang w:val="en-US"/>
          </w:rPr>
          <w:t>Kazakhstan</w:t>
        </w:r>
      </w:hyperlink>
      <w:r w:rsidRPr="00B46A76">
        <w:rPr>
          <w:rFonts w:ascii="Times New Roman" w:hAnsi="Times New Roman" w:cs="Times New Roman"/>
          <w:sz w:val="24"/>
          <w:szCs w:val="24"/>
          <w:shd w:val="clear" w:color="auto" w:fill="FFFFFF"/>
          <w:lang w:val="en-US"/>
        </w:rPr>
        <w:t>.</w:t>
      </w:r>
      <w:r w:rsidRPr="00B46A76">
        <w:rPr>
          <w:rStyle w:val="apple-converted-space"/>
          <w:rFonts w:ascii="Times New Roman" w:hAnsi="Times New Roman" w:cs="Times New Roman"/>
          <w:sz w:val="24"/>
          <w:szCs w:val="24"/>
          <w:shd w:val="clear" w:color="auto" w:fill="FFFFFF"/>
          <w:lang w:val="en-US"/>
        </w:rPr>
        <w:t> </w:t>
      </w:r>
      <w:hyperlink r:id="rId151" w:tooltip="Energy policy of Kazakhstan" w:history="1">
        <w:r w:rsidRPr="00B46A76">
          <w:rPr>
            <w:rStyle w:val="ab"/>
            <w:rFonts w:ascii="Times New Roman" w:hAnsi="Times New Roman" w:cs="Times New Roman"/>
            <w:color w:val="auto"/>
            <w:sz w:val="24"/>
            <w:szCs w:val="24"/>
            <w:u w:val="none"/>
            <w:shd w:val="clear" w:color="auto" w:fill="FFFFFF"/>
            <w:lang w:val="en-US"/>
          </w:rPr>
          <w:t>Energy policy of Kazakhstan</w:t>
        </w:r>
      </w:hyperlink>
      <w:r w:rsidRPr="00B46A76">
        <w:rPr>
          <w:rStyle w:val="apple-converted-space"/>
          <w:rFonts w:ascii="Times New Roman" w:hAnsi="Times New Roman" w:cs="Times New Roman"/>
          <w:sz w:val="24"/>
          <w:szCs w:val="24"/>
          <w:shd w:val="clear" w:color="auto" w:fill="FFFFFF"/>
          <w:lang w:val="en-US"/>
        </w:rPr>
        <w:t> </w:t>
      </w:r>
      <w:r w:rsidRPr="00B46A76">
        <w:rPr>
          <w:rFonts w:ascii="Times New Roman" w:hAnsi="Times New Roman" w:cs="Times New Roman"/>
          <w:sz w:val="24"/>
          <w:szCs w:val="24"/>
          <w:shd w:val="clear" w:color="auto" w:fill="FFFFFF"/>
          <w:lang w:val="en-US"/>
        </w:rPr>
        <w:t>describes the</w:t>
      </w:r>
      <w:r w:rsidRPr="00B46A76">
        <w:rPr>
          <w:rStyle w:val="apple-converted-space"/>
          <w:rFonts w:ascii="Times New Roman" w:hAnsi="Times New Roman" w:cs="Times New Roman"/>
          <w:sz w:val="24"/>
          <w:szCs w:val="24"/>
          <w:shd w:val="clear" w:color="auto" w:fill="FFFFFF"/>
          <w:lang w:val="en-US"/>
        </w:rPr>
        <w:t> </w:t>
      </w:r>
      <w:hyperlink r:id="rId152" w:tooltip="Politics of Kazakhstan" w:history="1">
        <w:r w:rsidRPr="00B46A76">
          <w:rPr>
            <w:rStyle w:val="ab"/>
            <w:rFonts w:ascii="Times New Roman" w:hAnsi="Times New Roman" w:cs="Times New Roman"/>
            <w:color w:val="auto"/>
            <w:sz w:val="24"/>
            <w:szCs w:val="24"/>
            <w:u w:val="none"/>
            <w:shd w:val="clear" w:color="auto" w:fill="FFFFFF"/>
            <w:lang w:val="en-US"/>
          </w:rPr>
          <w:t>politics of Kazakhstan</w:t>
        </w:r>
      </w:hyperlink>
      <w:r w:rsidRPr="00B46A76">
        <w:rPr>
          <w:rStyle w:val="apple-converted-space"/>
          <w:rFonts w:ascii="Times New Roman" w:hAnsi="Times New Roman" w:cs="Times New Roman"/>
          <w:sz w:val="24"/>
          <w:szCs w:val="24"/>
          <w:shd w:val="clear" w:color="auto" w:fill="FFFFFF"/>
          <w:lang w:val="en-US"/>
        </w:rPr>
        <w:t> </w:t>
      </w:r>
      <w:r w:rsidRPr="00B46A76">
        <w:rPr>
          <w:rFonts w:ascii="Times New Roman" w:hAnsi="Times New Roman" w:cs="Times New Roman"/>
          <w:sz w:val="24"/>
          <w:szCs w:val="24"/>
          <w:shd w:val="clear" w:color="auto" w:fill="FFFFFF"/>
          <w:lang w:val="en-US"/>
        </w:rPr>
        <w:t>related to energy.</w:t>
      </w:r>
    </w:p>
    <w:p w:rsidR="00BA32D8" w:rsidRPr="00B46A76" w:rsidRDefault="00BA32D8" w:rsidP="00E83AA7">
      <w:pPr>
        <w:pStyle w:val="ac"/>
        <w:shd w:val="clear" w:color="auto" w:fill="FFFFFF"/>
        <w:spacing w:after="0"/>
      </w:pPr>
      <w:r w:rsidRPr="00B46A76">
        <w:rPr>
          <w:lang w:val="en-US"/>
        </w:rPr>
        <w:lastRenderedPageBreak/>
        <w:t>Kazakhstan is net energy exporter. Kazakhstan has oil, gas, coal and uranium reserves. Kazakhstan is a leading energy producer in the Commonwealth of Independent States (CIS). It is a major producer of oil, gas, and coal, as well as being the largest producer and exporter of uranium ore in the world.</w:t>
      </w:r>
      <w:r w:rsidRPr="00B46A76">
        <w:rPr>
          <w:rStyle w:val="apple-converted-space"/>
          <w:rFonts w:eastAsiaTheme="majorEastAsia"/>
          <w:lang w:val="en-US"/>
        </w:rPr>
        <w:t> </w:t>
      </w:r>
      <w:hyperlink r:id="rId153" w:anchor="cite_note-1" w:history="1">
        <w:r w:rsidRPr="00B46A76">
          <w:rPr>
            <w:rStyle w:val="ab"/>
            <w:color w:val="auto"/>
            <w:u w:val="none"/>
            <w:vertAlign w:val="superscript"/>
          </w:rPr>
          <w:t>[1]</w:t>
        </w:r>
      </w:hyperlink>
    </w:p>
    <w:tbl>
      <w:tblPr>
        <w:tblW w:w="0" w:type="auto"/>
        <w:tblBorders>
          <w:top w:val="single" w:sz="6" w:space="0" w:color="A2A9B1"/>
          <w:left w:val="single" w:sz="6" w:space="0" w:color="A2A9B1"/>
          <w:bottom w:val="single" w:sz="6" w:space="0" w:color="A2A9B1"/>
          <w:right w:val="single" w:sz="6" w:space="0" w:color="A2A9B1"/>
        </w:tblBorders>
        <w:shd w:val="clear" w:color="auto" w:fill="F8F9FA"/>
        <w:tblLook w:val="04A0" w:firstRow="1" w:lastRow="0" w:firstColumn="1" w:lastColumn="0" w:noHBand="0" w:noVBand="1"/>
      </w:tblPr>
      <w:tblGrid>
        <w:gridCol w:w="1786"/>
        <w:gridCol w:w="939"/>
        <w:gridCol w:w="1525"/>
        <w:gridCol w:w="1339"/>
        <w:gridCol w:w="912"/>
        <w:gridCol w:w="1259"/>
        <w:gridCol w:w="1592"/>
      </w:tblGrid>
      <w:tr w:rsidR="00BA32D8" w:rsidRPr="00B46A76" w:rsidTr="00BA32D8">
        <w:tc>
          <w:tcPr>
            <w:tcW w:w="0" w:type="auto"/>
            <w:gridSpan w:val="7"/>
            <w:tcBorders>
              <w:top w:val="single" w:sz="6" w:space="0" w:color="A2A9B1"/>
              <w:left w:val="single" w:sz="6" w:space="0" w:color="A2A9B1"/>
              <w:bottom w:val="single" w:sz="6" w:space="0" w:color="A2A9B1"/>
              <w:right w:val="single" w:sz="6" w:space="0" w:color="A2A9B1"/>
            </w:tcBorders>
            <w:shd w:val="clear" w:color="auto" w:fill="CCFFBB"/>
            <w:tcMar>
              <w:top w:w="48" w:type="dxa"/>
              <w:left w:w="96" w:type="dxa"/>
              <w:bottom w:w="48" w:type="dxa"/>
              <w:right w:w="96" w:type="dxa"/>
            </w:tcMar>
            <w:vAlign w:val="center"/>
            <w:hideMark/>
          </w:tcPr>
          <w:p w:rsidR="00BA32D8" w:rsidRPr="00B46A76" w:rsidRDefault="00BA32D8" w:rsidP="00E83AA7">
            <w:pPr>
              <w:spacing w:after="0" w:line="240" w:lineRule="auto"/>
              <w:jc w:val="center"/>
              <w:rPr>
                <w:rFonts w:ascii="Times New Roman" w:hAnsi="Times New Roman" w:cs="Times New Roman"/>
                <w:b/>
                <w:bCs/>
                <w:sz w:val="24"/>
                <w:szCs w:val="24"/>
              </w:rPr>
            </w:pPr>
            <w:r w:rsidRPr="00B46A76">
              <w:rPr>
                <w:rFonts w:ascii="Times New Roman" w:hAnsi="Times New Roman" w:cs="Times New Roman"/>
                <w:b/>
                <w:bCs/>
                <w:sz w:val="24"/>
                <w:szCs w:val="24"/>
              </w:rPr>
              <w:t>Energy in Kazakhstan</w:t>
            </w:r>
            <w:hyperlink r:id="rId154" w:anchor="cite_note-IEA2015-2" w:history="1">
              <w:r w:rsidRPr="00B46A76">
                <w:rPr>
                  <w:rStyle w:val="ab"/>
                  <w:rFonts w:ascii="Times New Roman" w:hAnsi="Times New Roman" w:cs="Times New Roman"/>
                  <w:color w:val="auto"/>
                  <w:sz w:val="24"/>
                  <w:szCs w:val="24"/>
                  <w:u w:val="none"/>
                  <w:vertAlign w:val="superscript"/>
                </w:rPr>
                <w:t>[2]</w:t>
              </w:r>
            </w:hyperlink>
          </w:p>
        </w:tc>
      </w:tr>
      <w:tr w:rsidR="00BA32D8" w:rsidRPr="00B46A76" w:rsidTr="00BA32D8">
        <w:tc>
          <w:tcPr>
            <w:tcW w:w="0" w:type="auto"/>
            <w:tcBorders>
              <w:top w:val="single" w:sz="6" w:space="0" w:color="A2A9B1"/>
              <w:left w:val="single" w:sz="6" w:space="0" w:color="A2A9B1"/>
              <w:bottom w:val="single" w:sz="6" w:space="0" w:color="A2A9B1"/>
              <w:right w:val="single" w:sz="6" w:space="0" w:color="A2A9B1"/>
            </w:tcBorders>
            <w:shd w:val="clear" w:color="auto" w:fill="CCFFBB"/>
            <w:tcMar>
              <w:top w:w="48" w:type="dxa"/>
              <w:left w:w="96" w:type="dxa"/>
              <w:bottom w:w="48" w:type="dxa"/>
              <w:right w:w="96" w:type="dxa"/>
            </w:tcMar>
            <w:vAlign w:val="center"/>
            <w:hideMark/>
          </w:tcPr>
          <w:p w:rsidR="00BA32D8" w:rsidRPr="00B46A76" w:rsidRDefault="00BA32D8" w:rsidP="00E83AA7">
            <w:pPr>
              <w:spacing w:after="0" w:line="240" w:lineRule="auto"/>
              <w:rPr>
                <w:rFonts w:ascii="Times New Roman" w:hAnsi="Times New Roman" w:cs="Times New Roman"/>
                <w:sz w:val="24"/>
                <w:szCs w:val="24"/>
              </w:rPr>
            </w:pPr>
          </w:p>
        </w:tc>
        <w:tc>
          <w:tcPr>
            <w:tcW w:w="0" w:type="auto"/>
            <w:tcBorders>
              <w:top w:val="single" w:sz="6" w:space="0" w:color="A2A9B1"/>
              <w:left w:val="single" w:sz="6" w:space="0" w:color="A2A9B1"/>
              <w:bottom w:val="single" w:sz="6" w:space="0" w:color="A2A9B1"/>
              <w:right w:val="single" w:sz="6" w:space="0" w:color="A2A9B1"/>
            </w:tcBorders>
            <w:shd w:val="clear" w:color="auto" w:fill="CCFFBB"/>
            <w:tcMar>
              <w:top w:w="48" w:type="dxa"/>
              <w:left w:w="96" w:type="dxa"/>
              <w:bottom w:w="48" w:type="dxa"/>
              <w:right w:w="96" w:type="dxa"/>
            </w:tcMar>
            <w:vAlign w:val="center"/>
            <w:hideMark/>
          </w:tcPr>
          <w:p w:rsidR="00BA32D8" w:rsidRPr="00B46A76" w:rsidRDefault="00BA32D8" w:rsidP="00E83AA7">
            <w:pPr>
              <w:spacing w:after="0" w:line="240" w:lineRule="auto"/>
              <w:jc w:val="center"/>
              <w:rPr>
                <w:rFonts w:ascii="Times New Roman" w:hAnsi="Times New Roman" w:cs="Times New Roman"/>
                <w:b/>
                <w:bCs/>
                <w:sz w:val="24"/>
                <w:szCs w:val="24"/>
              </w:rPr>
            </w:pPr>
            <w:r w:rsidRPr="00B46A76">
              <w:rPr>
                <w:rFonts w:ascii="Times New Roman" w:hAnsi="Times New Roman" w:cs="Times New Roman"/>
                <w:b/>
                <w:bCs/>
                <w:sz w:val="24"/>
                <w:szCs w:val="24"/>
              </w:rPr>
              <w:t>Capita</w:t>
            </w:r>
          </w:p>
        </w:tc>
        <w:tc>
          <w:tcPr>
            <w:tcW w:w="0" w:type="auto"/>
            <w:tcBorders>
              <w:top w:val="single" w:sz="6" w:space="0" w:color="A2A9B1"/>
              <w:left w:val="single" w:sz="6" w:space="0" w:color="A2A9B1"/>
              <w:bottom w:val="single" w:sz="6" w:space="0" w:color="A2A9B1"/>
              <w:right w:val="single" w:sz="6" w:space="0" w:color="A2A9B1"/>
            </w:tcBorders>
            <w:shd w:val="clear" w:color="auto" w:fill="CCFFBB"/>
            <w:tcMar>
              <w:top w:w="48" w:type="dxa"/>
              <w:left w:w="96" w:type="dxa"/>
              <w:bottom w:w="48" w:type="dxa"/>
              <w:right w:w="96" w:type="dxa"/>
            </w:tcMar>
            <w:vAlign w:val="center"/>
            <w:hideMark/>
          </w:tcPr>
          <w:p w:rsidR="00BA32D8" w:rsidRPr="00B46A76" w:rsidRDefault="00BA32D8" w:rsidP="00E83AA7">
            <w:pPr>
              <w:spacing w:after="0" w:line="240" w:lineRule="auto"/>
              <w:jc w:val="center"/>
              <w:rPr>
                <w:rFonts w:ascii="Times New Roman" w:hAnsi="Times New Roman" w:cs="Times New Roman"/>
                <w:b/>
                <w:bCs/>
                <w:sz w:val="24"/>
                <w:szCs w:val="24"/>
              </w:rPr>
            </w:pPr>
            <w:r w:rsidRPr="00B46A76">
              <w:rPr>
                <w:rFonts w:ascii="Times New Roman" w:hAnsi="Times New Roman" w:cs="Times New Roman"/>
                <w:b/>
                <w:bCs/>
                <w:sz w:val="24"/>
                <w:szCs w:val="24"/>
              </w:rPr>
              <w:t>Prim. energy</w:t>
            </w:r>
          </w:p>
        </w:tc>
        <w:tc>
          <w:tcPr>
            <w:tcW w:w="0" w:type="auto"/>
            <w:tcBorders>
              <w:top w:val="single" w:sz="6" w:space="0" w:color="A2A9B1"/>
              <w:left w:val="single" w:sz="6" w:space="0" w:color="A2A9B1"/>
              <w:bottom w:val="single" w:sz="6" w:space="0" w:color="A2A9B1"/>
              <w:right w:val="single" w:sz="6" w:space="0" w:color="A2A9B1"/>
            </w:tcBorders>
            <w:shd w:val="clear" w:color="auto" w:fill="CCFFBB"/>
            <w:tcMar>
              <w:top w:w="48" w:type="dxa"/>
              <w:left w:w="96" w:type="dxa"/>
              <w:bottom w:w="48" w:type="dxa"/>
              <w:right w:w="96" w:type="dxa"/>
            </w:tcMar>
            <w:vAlign w:val="center"/>
            <w:hideMark/>
          </w:tcPr>
          <w:p w:rsidR="00BA32D8" w:rsidRPr="00B46A76" w:rsidRDefault="00BA32D8" w:rsidP="00E83AA7">
            <w:pPr>
              <w:spacing w:after="0" w:line="240" w:lineRule="auto"/>
              <w:jc w:val="center"/>
              <w:rPr>
                <w:rFonts w:ascii="Times New Roman" w:hAnsi="Times New Roman" w:cs="Times New Roman"/>
                <w:b/>
                <w:bCs/>
                <w:sz w:val="24"/>
                <w:szCs w:val="24"/>
              </w:rPr>
            </w:pPr>
            <w:r w:rsidRPr="00B46A76">
              <w:rPr>
                <w:rFonts w:ascii="Times New Roman" w:hAnsi="Times New Roman" w:cs="Times New Roman"/>
                <w:b/>
                <w:bCs/>
                <w:sz w:val="24"/>
                <w:szCs w:val="24"/>
              </w:rPr>
              <w:t>Production</w:t>
            </w:r>
          </w:p>
        </w:tc>
        <w:tc>
          <w:tcPr>
            <w:tcW w:w="0" w:type="auto"/>
            <w:tcBorders>
              <w:top w:val="single" w:sz="6" w:space="0" w:color="A2A9B1"/>
              <w:left w:val="single" w:sz="6" w:space="0" w:color="A2A9B1"/>
              <w:bottom w:val="single" w:sz="6" w:space="0" w:color="A2A9B1"/>
              <w:right w:val="single" w:sz="6" w:space="0" w:color="A2A9B1"/>
            </w:tcBorders>
            <w:shd w:val="clear" w:color="auto" w:fill="CCFFBB"/>
            <w:tcMar>
              <w:top w:w="48" w:type="dxa"/>
              <w:left w:w="96" w:type="dxa"/>
              <w:bottom w:w="48" w:type="dxa"/>
              <w:right w:w="96" w:type="dxa"/>
            </w:tcMar>
            <w:vAlign w:val="center"/>
            <w:hideMark/>
          </w:tcPr>
          <w:p w:rsidR="00BA32D8" w:rsidRPr="00B46A76" w:rsidRDefault="00BA32D8" w:rsidP="00E83AA7">
            <w:pPr>
              <w:spacing w:after="0" w:line="240" w:lineRule="auto"/>
              <w:jc w:val="center"/>
              <w:rPr>
                <w:rFonts w:ascii="Times New Roman" w:hAnsi="Times New Roman" w:cs="Times New Roman"/>
                <w:b/>
                <w:bCs/>
                <w:sz w:val="24"/>
                <w:szCs w:val="24"/>
              </w:rPr>
            </w:pPr>
            <w:r w:rsidRPr="00B46A76">
              <w:rPr>
                <w:rFonts w:ascii="Times New Roman" w:hAnsi="Times New Roman" w:cs="Times New Roman"/>
                <w:b/>
                <w:bCs/>
                <w:sz w:val="24"/>
                <w:szCs w:val="24"/>
              </w:rPr>
              <w:t>Export</w:t>
            </w:r>
          </w:p>
        </w:tc>
        <w:tc>
          <w:tcPr>
            <w:tcW w:w="0" w:type="auto"/>
            <w:tcBorders>
              <w:top w:val="single" w:sz="6" w:space="0" w:color="A2A9B1"/>
              <w:left w:val="single" w:sz="6" w:space="0" w:color="A2A9B1"/>
              <w:bottom w:val="single" w:sz="6" w:space="0" w:color="A2A9B1"/>
              <w:right w:val="single" w:sz="6" w:space="0" w:color="A2A9B1"/>
            </w:tcBorders>
            <w:shd w:val="clear" w:color="auto" w:fill="CCFFBB"/>
            <w:tcMar>
              <w:top w:w="48" w:type="dxa"/>
              <w:left w:w="96" w:type="dxa"/>
              <w:bottom w:w="48" w:type="dxa"/>
              <w:right w:w="96" w:type="dxa"/>
            </w:tcMar>
            <w:vAlign w:val="center"/>
            <w:hideMark/>
          </w:tcPr>
          <w:p w:rsidR="00BA32D8" w:rsidRPr="00B46A76" w:rsidRDefault="00BA32D8" w:rsidP="00E83AA7">
            <w:pPr>
              <w:spacing w:after="0" w:line="240" w:lineRule="auto"/>
              <w:jc w:val="center"/>
              <w:rPr>
                <w:rFonts w:ascii="Times New Roman" w:hAnsi="Times New Roman" w:cs="Times New Roman"/>
                <w:b/>
                <w:bCs/>
                <w:sz w:val="24"/>
                <w:szCs w:val="24"/>
              </w:rPr>
            </w:pPr>
            <w:r w:rsidRPr="00B46A76">
              <w:rPr>
                <w:rFonts w:ascii="Times New Roman" w:hAnsi="Times New Roman" w:cs="Times New Roman"/>
                <w:b/>
                <w:bCs/>
                <w:sz w:val="24"/>
                <w:szCs w:val="24"/>
              </w:rPr>
              <w:t>Electricity</w:t>
            </w:r>
          </w:p>
        </w:tc>
        <w:tc>
          <w:tcPr>
            <w:tcW w:w="0" w:type="auto"/>
            <w:tcBorders>
              <w:top w:val="single" w:sz="6" w:space="0" w:color="A2A9B1"/>
              <w:left w:val="single" w:sz="6" w:space="0" w:color="A2A9B1"/>
              <w:bottom w:val="single" w:sz="6" w:space="0" w:color="A2A9B1"/>
              <w:right w:val="single" w:sz="6" w:space="0" w:color="A2A9B1"/>
            </w:tcBorders>
            <w:shd w:val="clear" w:color="auto" w:fill="CCFFBB"/>
            <w:tcMar>
              <w:top w:w="48" w:type="dxa"/>
              <w:left w:w="96" w:type="dxa"/>
              <w:bottom w:w="48" w:type="dxa"/>
              <w:right w:w="96" w:type="dxa"/>
            </w:tcMar>
            <w:vAlign w:val="center"/>
            <w:hideMark/>
          </w:tcPr>
          <w:p w:rsidR="00BA32D8" w:rsidRPr="00B46A76" w:rsidRDefault="00BA32D8" w:rsidP="00E83AA7">
            <w:pPr>
              <w:spacing w:after="0" w:line="240" w:lineRule="auto"/>
              <w:jc w:val="center"/>
              <w:rPr>
                <w:rFonts w:ascii="Times New Roman" w:hAnsi="Times New Roman" w:cs="Times New Roman"/>
                <w:b/>
                <w:bCs/>
                <w:sz w:val="24"/>
                <w:szCs w:val="24"/>
              </w:rPr>
            </w:pPr>
            <w:r w:rsidRPr="00B46A76">
              <w:rPr>
                <w:rFonts w:ascii="Times New Roman" w:hAnsi="Times New Roman" w:cs="Times New Roman"/>
                <w:b/>
                <w:bCs/>
                <w:sz w:val="24"/>
                <w:szCs w:val="24"/>
              </w:rPr>
              <w:t>CO</w:t>
            </w:r>
            <w:r w:rsidRPr="00B46A76">
              <w:rPr>
                <w:rFonts w:ascii="Times New Roman" w:hAnsi="Times New Roman" w:cs="Times New Roman"/>
                <w:b/>
                <w:bCs/>
                <w:sz w:val="24"/>
                <w:szCs w:val="24"/>
                <w:vertAlign w:val="subscript"/>
              </w:rPr>
              <w:t>2</w:t>
            </w:r>
            <w:r w:rsidRPr="00B46A76">
              <w:rPr>
                <w:rFonts w:ascii="Times New Roman" w:hAnsi="Times New Roman" w:cs="Times New Roman"/>
                <w:b/>
                <w:bCs/>
                <w:sz w:val="24"/>
                <w:szCs w:val="24"/>
              </w:rPr>
              <w:t>-emission</w:t>
            </w:r>
          </w:p>
        </w:tc>
      </w:tr>
      <w:tr w:rsidR="00BA32D8" w:rsidRPr="00B46A76" w:rsidTr="00BA32D8">
        <w:tc>
          <w:tcPr>
            <w:tcW w:w="0" w:type="auto"/>
            <w:tcBorders>
              <w:top w:val="single" w:sz="6" w:space="0" w:color="A2A9B1"/>
              <w:left w:val="single" w:sz="6" w:space="0" w:color="A2A9B1"/>
              <w:bottom w:val="single" w:sz="6" w:space="0" w:color="A2A9B1"/>
              <w:right w:val="single" w:sz="6" w:space="0" w:color="A2A9B1"/>
            </w:tcBorders>
            <w:shd w:val="clear" w:color="auto" w:fill="CCFFBB"/>
            <w:tcMar>
              <w:top w:w="48" w:type="dxa"/>
              <w:left w:w="96" w:type="dxa"/>
              <w:bottom w:w="48" w:type="dxa"/>
              <w:right w:w="96" w:type="dxa"/>
            </w:tcMar>
            <w:vAlign w:val="center"/>
            <w:hideMark/>
          </w:tcPr>
          <w:p w:rsidR="00BA32D8" w:rsidRPr="00B46A76" w:rsidRDefault="00BA32D8" w:rsidP="00E83AA7">
            <w:pPr>
              <w:spacing w:after="0" w:line="240" w:lineRule="auto"/>
              <w:rPr>
                <w:rFonts w:ascii="Times New Roman" w:hAnsi="Times New Roman" w:cs="Times New Roman"/>
                <w:sz w:val="24"/>
                <w:szCs w:val="24"/>
              </w:rPr>
            </w:pPr>
          </w:p>
        </w:tc>
        <w:tc>
          <w:tcPr>
            <w:tcW w:w="0" w:type="auto"/>
            <w:tcBorders>
              <w:top w:val="single" w:sz="6" w:space="0" w:color="A2A9B1"/>
              <w:left w:val="single" w:sz="6" w:space="0" w:color="A2A9B1"/>
              <w:bottom w:val="single" w:sz="6" w:space="0" w:color="A2A9B1"/>
              <w:right w:val="single" w:sz="6" w:space="0" w:color="A2A9B1"/>
            </w:tcBorders>
            <w:shd w:val="clear" w:color="auto" w:fill="CCFFBB"/>
            <w:tcMar>
              <w:top w:w="48" w:type="dxa"/>
              <w:left w:w="96" w:type="dxa"/>
              <w:bottom w:w="48" w:type="dxa"/>
              <w:right w:w="96" w:type="dxa"/>
            </w:tcMar>
            <w:vAlign w:val="center"/>
            <w:hideMark/>
          </w:tcPr>
          <w:p w:rsidR="00BA32D8" w:rsidRPr="00B46A76" w:rsidRDefault="00BA32D8" w:rsidP="00E83AA7">
            <w:pPr>
              <w:spacing w:after="0" w:line="240" w:lineRule="auto"/>
              <w:jc w:val="center"/>
              <w:rPr>
                <w:rFonts w:ascii="Times New Roman" w:hAnsi="Times New Roman" w:cs="Times New Roman"/>
                <w:b/>
                <w:bCs/>
                <w:sz w:val="24"/>
                <w:szCs w:val="24"/>
              </w:rPr>
            </w:pPr>
            <w:r w:rsidRPr="00B46A76">
              <w:rPr>
                <w:rFonts w:ascii="Times New Roman" w:hAnsi="Times New Roman" w:cs="Times New Roman"/>
                <w:b/>
                <w:bCs/>
                <w:sz w:val="24"/>
                <w:szCs w:val="24"/>
              </w:rPr>
              <w:t>Million</w:t>
            </w:r>
          </w:p>
        </w:tc>
        <w:tc>
          <w:tcPr>
            <w:tcW w:w="0" w:type="auto"/>
            <w:tcBorders>
              <w:top w:val="single" w:sz="6" w:space="0" w:color="A2A9B1"/>
              <w:left w:val="single" w:sz="6" w:space="0" w:color="A2A9B1"/>
              <w:bottom w:val="single" w:sz="6" w:space="0" w:color="A2A9B1"/>
              <w:right w:val="single" w:sz="6" w:space="0" w:color="A2A9B1"/>
            </w:tcBorders>
            <w:shd w:val="clear" w:color="auto" w:fill="CCFFBB"/>
            <w:tcMar>
              <w:top w:w="48" w:type="dxa"/>
              <w:left w:w="96" w:type="dxa"/>
              <w:bottom w:w="48" w:type="dxa"/>
              <w:right w:w="96" w:type="dxa"/>
            </w:tcMar>
            <w:vAlign w:val="center"/>
            <w:hideMark/>
          </w:tcPr>
          <w:p w:rsidR="00BA32D8" w:rsidRPr="00B46A76" w:rsidRDefault="00BA32D8" w:rsidP="00E83AA7">
            <w:pPr>
              <w:spacing w:after="0" w:line="240" w:lineRule="auto"/>
              <w:jc w:val="center"/>
              <w:rPr>
                <w:rFonts w:ascii="Times New Roman" w:hAnsi="Times New Roman" w:cs="Times New Roman"/>
                <w:b/>
                <w:bCs/>
                <w:sz w:val="24"/>
                <w:szCs w:val="24"/>
              </w:rPr>
            </w:pPr>
            <w:r w:rsidRPr="00B46A76">
              <w:rPr>
                <w:rFonts w:ascii="Times New Roman" w:hAnsi="Times New Roman" w:cs="Times New Roman"/>
                <w:b/>
                <w:bCs/>
                <w:sz w:val="24"/>
                <w:szCs w:val="24"/>
              </w:rPr>
              <w:t>TWh</w:t>
            </w:r>
          </w:p>
        </w:tc>
        <w:tc>
          <w:tcPr>
            <w:tcW w:w="0" w:type="auto"/>
            <w:tcBorders>
              <w:top w:val="single" w:sz="6" w:space="0" w:color="A2A9B1"/>
              <w:left w:val="single" w:sz="6" w:space="0" w:color="A2A9B1"/>
              <w:bottom w:val="single" w:sz="6" w:space="0" w:color="A2A9B1"/>
              <w:right w:val="single" w:sz="6" w:space="0" w:color="A2A9B1"/>
            </w:tcBorders>
            <w:shd w:val="clear" w:color="auto" w:fill="CCFFBB"/>
            <w:tcMar>
              <w:top w:w="48" w:type="dxa"/>
              <w:left w:w="96" w:type="dxa"/>
              <w:bottom w:w="48" w:type="dxa"/>
              <w:right w:w="96" w:type="dxa"/>
            </w:tcMar>
            <w:vAlign w:val="center"/>
            <w:hideMark/>
          </w:tcPr>
          <w:p w:rsidR="00BA32D8" w:rsidRPr="00B46A76" w:rsidRDefault="00BA32D8" w:rsidP="00E83AA7">
            <w:pPr>
              <w:spacing w:after="0" w:line="240" w:lineRule="auto"/>
              <w:jc w:val="center"/>
              <w:rPr>
                <w:rFonts w:ascii="Times New Roman" w:hAnsi="Times New Roman" w:cs="Times New Roman"/>
                <w:b/>
                <w:bCs/>
                <w:sz w:val="24"/>
                <w:szCs w:val="24"/>
              </w:rPr>
            </w:pPr>
            <w:r w:rsidRPr="00B46A76">
              <w:rPr>
                <w:rFonts w:ascii="Times New Roman" w:hAnsi="Times New Roman" w:cs="Times New Roman"/>
                <w:b/>
                <w:bCs/>
                <w:sz w:val="24"/>
                <w:szCs w:val="24"/>
              </w:rPr>
              <w:t>TWh</w:t>
            </w:r>
          </w:p>
        </w:tc>
        <w:tc>
          <w:tcPr>
            <w:tcW w:w="0" w:type="auto"/>
            <w:tcBorders>
              <w:top w:val="single" w:sz="6" w:space="0" w:color="A2A9B1"/>
              <w:left w:val="single" w:sz="6" w:space="0" w:color="A2A9B1"/>
              <w:bottom w:val="single" w:sz="6" w:space="0" w:color="A2A9B1"/>
              <w:right w:val="single" w:sz="6" w:space="0" w:color="A2A9B1"/>
            </w:tcBorders>
            <w:shd w:val="clear" w:color="auto" w:fill="CCFFBB"/>
            <w:tcMar>
              <w:top w:w="48" w:type="dxa"/>
              <w:left w:w="96" w:type="dxa"/>
              <w:bottom w:w="48" w:type="dxa"/>
              <w:right w:w="96" w:type="dxa"/>
            </w:tcMar>
            <w:vAlign w:val="center"/>
            <w:hideMark/>
          </w:tcPr>
          <w:p w:rsidR="00BA32D8" w:rsidRPr="00B46A76" w:rsidRDefault="00BA32D8" w:rsidP="00E83AA7">
            <w:pPr>
              <w:spacing w:after="0" w:line="240" w:lineRule="auto"/>
              <w:jc w:val="center"/>
              <w:rPr>
                <w:rFonts w:ascii="Times New Roman" w:hAnsi="Times New Roman" w:cs="Times New Roman"/>
                <w:b/>
                <w:bCs/>
                <w:sz w:val="24"/>
                <w:szCs w:val="24"/>
              </w:rPr>
            </w:pPr>
            <w:r w:rsidRPr="00B46A76">
              <w:rPr>
                <w:rFonts w:ascii="Times New Roman" w:hAnsi="Times New Roman" w:cs="Times New Roman"/>
                <w:b/>
                <w:bCs/>
                <w:sz w:val="24"/>
                <w:szCs w:val="24"/>
              </w:rPr>
              <w:t>TWh</w:t>
            </w:r>
          </w:p>
        </w:tc>
        <w:tc>
          <w:tcPr>
            <w:tcW w:w="0" w:type="auto"/>
            <w:tcBorders>
              <w:top w:val="single" w:sz="6" w:space="0" w:color="A2A9B1"/>
              <w:left w:val="single" w:sz="6" w:space="0" w:color="A2A9B1"/>
              <w:bottom w:val="single" w:sz="6" w:space="0" w:color="A2A9B1"/>
              <w:right w:val="single" w:sz="6" w:space="0" w:color="A2A9B1"/>
            </w:tcBorders>
            <w:shd w:val="clear" w:color="auto" w:fill="CCFFBB"/>
            <w:tcMar>
              <w:top w:w="48" w:type="dxa"/>
              <w:left w:w="96" w:type="dxa"/>
              <w:bottom w:w="48" w:type="dxa"/>
              <w:right w:w="96" w:type="dxa"/>
            </w:tcMar>
            <w:vAlign w:val="center"/>
            <w:hideMark/>
          </w:tcPr>
          <w:p w:rsidR="00BA32D8" w:rsidRPr="00B46A76" w:rsidRDefault="00BA32D8" w:rsidP="00E83AA7">
            <w:pPr>
              <w:spacing w:after="0" w:line="240" w:lineRule="auto"/>
              <w:jc w:val="center"/>
              <w:rPr>
                <w:rFonts w:ascii="Times New Roman" w:hAnsi="Times New Roman" w:cs="Times New Roman"/>
                <w:b/>
                <w:bCs/>
                <w:sz w:val="24"/>
                <w:szCs w:val="24"/>
              </w:rPr>
            </w:pPr>
            <w:r w:rsidRPr="00B46A76">
              <w:rPr>
                <w:rFonts w:ascii="Times New Roman" w:hAnsi="Times New Roman" w:cs="Times New Roman"/>
                <w:b/>
                <w:bCs/>
                <w:sz w:val="24"/>
                <w:szCs w:val="24"/>
              </w:rPr>
              <w:t>TWh</w:t>
            </w:r>
          </w:p>
        </w:tc>
        <w:tc>
          <w:tcPr>
            <w:tcW w:w="0" w:type="auto"/>
            <w:tcBorders>
              <w:top w:val="single" w:sz="6" w:space="0" w:color="A2A9B1"/>
              <w:left w:val="single" w:sz="6" w:space="0" w:color="A2A9B1"/>
              <w:bottom w:val="single" w:sz="6" w:space="0" w:color="A2A9B1"/>
              <w:right w:val="single" w:sz="6" w:space="0" w:color="A2A9B1"/>
            </w:tcBorders>
            <w:shd w:val="clear" w:color="auto" w:fill="CCFFBB"/>
            <w:tcMar>
              <w:top w:w="48" w:type="dxa"/>
              <w:left w:w="96" w:type="dxa"/>
              <w:bottom w:w="48" w:type="dxa"/>
              <w:right w:w="96" w:type="dxa"/>
            </w:tcMar>
            <w:vAlign w:val="center"/>
            <w:hideMark/>
          </w:tcPr>
          <w:p w:rsidR="00BA32D8" w:rsidRPr="00B46A76" w:rsidRDefault="00BA32D8" w:rsidP="00E83AA7">
            <w:pPr>
              <w:spacing w:after="0" w:line="240" w:lineRule="auto"/>
              <w:jc w:val="center"/>
              <w:rPr>
                <w:rFonts w:ascii="Times New Roman" w:hAnsi="Times New Roman" w:cs="Times New Roman"/>
                <w:b/>
                <w:bCs/>
                <w:sz w:val="24"/>
                <w:szCs w:val="24"/>
              </w:rPr>
            </w:pPr>
            <w:r w:rsidRPr="00B46A76">
              <w:rPr>
                <w:rFonts w:ascii="Times New Roman" w:hAnsi="Times New Roman" w:cs="Times New Roman"/>
                <w:b/>
                <w:bCs/>
                <w:sz w:val="24"/>
                <w:szCs w:val="24"/>
              </w:rPr>
              <w:t>Mt</w:t>
            </w:r>
          </w:p>
        </w:tc>
      </w:tr>
      <w:tr w:rsidR="00BA32D8" w:rsidRPr="00B46A76" w:rsidTr="00BA32D8">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rPr>
                <w:rFonts w:ascii="Times New Roman" w:hAnsi="Times New Roman" w:cs="Times New Roman"/>
                <w:sz w:val="24"/>
                <w:szCs w:val="24"/>
              </w:rPr>
            </w:pPr>
            <w:r w:rsidRPr="00B46A76">
              <w:rPr>
                <w:rFonts w:ascii="Times New Roman" w:hAnsi="Times New Roman" w:cs="Times New Roman"/>
                <w:sz w:val="24"/>
                <w:szCs w:val="24"/>
              </w:rPr>
              <w:t>2004</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15.0</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638</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1,379</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742</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54.4</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162.2</w:t>
            </w:r>
          </w:p>
        </w:tc>
      </w:tr>
      <w:tr w:rsidR="00BA32D8" w:rsidRPr="00B46A76" w:rsidTr="00BA32D8">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rPr>
                <w:rFonts w:ascii="Times New Roman" w:hAnsi="Times New Roman" w:cs="Times New Roman"/>
                <w:sz w:val="24"/>
                <w:szCs w:val="24"/>
              </w:rPr>
            </w:pPr>
            <w:r w:rsidRPr="00B46A76">
              <w:rPr>
                <w:rFonts w:ascii="Times New Roman" w:hAnsi="Times New Roman" w:cs="Times New Roman"/>
                <w:sz w:val="24"/>
                <w:szCs w:val="24"/>
              </w:rPr>
              <w:t>2007</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15.5</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773</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1,582</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811</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68.9</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190.5</w:t>
            </w:r>
          </w:p>
        </w:tc>
      </w:tr>
      <w:tr w:rsidR="00BA32D8" w:rsidRPr="00B46A76" w:rsidTr="00BA32D8">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rPr>
                <w:rFonts w:ascii="Times New Roman" w:hAnsi="Times New Roman" w:cs="Times New Roman"/>
                <w:sz w:val="24"/>
                <w:szCs w:val="24"/>
              </w:rPr>
            </w:pPr>
            <w:r w:rsidRPr="00B46A76">
              <w:rPr>
                <w:rFonts w:ascii="Times New Roman" w:hAnsi="Times New Roman" w:cs="Times New Roman"/>
                <w:sz w:val="24"/>
                <w:szCs w:val="24"/>
              </w:rPr>
              <w:t>2008</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15.7</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825</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1,723</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899</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73.5</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201.6</w:t>
            </w:r>
          </w:p>
        </w:tc>
      </w:tr>
      <w:tr w:rsidR="00BA32D8" w:rsidRPr="00B46A76" w:rsidTr="00BA32D8">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rPr>
                <w:rFonts w:ascii="Times New Roman" w:hAnsi="Times New Roman" w:cs="Times New Roman"/>
                <w:sz w:val="24"/>
                <w:szCs w:val="24"/>
              </w:rPr>
            </w:pPr>
            <w:r w:rsidRPr="00B46A76">
              <w:rPr>
                <w:rFonts w:ascii="Times New Roman" w:hAnsi="Times New Roman" w:cs="Times New Roman"/>
                <w:sz w:val="24"/>
                <w:szCs w:val="24"/>
              </w:rPr>
              <w:t>2009</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15.9</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766</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1,696</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931</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71.6</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189.5</w:t>
            </w:r>
          </w:p>
        </w:tc>
      </w:tr>
      <w:tr w:rsidR="00BA32D8" w:rsidRPr="00B46A76" w:rsidTr="00BA32D8">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rPr>
                <w:rFonts w:ascii="Times New Roman" w:hAnsi="Times New Roman" w:cs="Times New Roman"/>
                <w:sz w:val="24"/>
                <w:szCs w:val="24"/>
              </w:rPr>
            </w:pPr>
            <w:r w:rsidRPr="00B46A76">
              <w:rPr>
                <w:rFonts w:ascii="Times New Roman" w:hAnsi="Times New Roman" w:cs="Times New Roman"/>
                <w:sz w:val="24"/>
                <w:szCs w:val="24"/>
              </w:rPr>
              <w:t>2012</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16.6</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908</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1,863</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972</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81.0</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234.2</w:t>
            </w:r>
          </w:p>
        </w:tc>
      </w:tr>
      <w:tr w:rsidR="00BA32D8" w:rsidRPr="00B46A76" w:rsidTr="00BA32D8">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rPr>
                <w:rFonts w:ascii="Times New Roman" w:hAnsi="Times New Roman" w:cs="Times New Roman"/>
                <w:sz w:val="24"/>
                <w:szCs w:val="24"/>
              </w:rPr>
            </w:pPr>
            <w:r w:rsidRPr="00B46A76">
              <w:rPr>
                <w:rFonts w:ascii="Times New Roman" w:hAnsi="Times New Roman" w:cs="Times New Roman"/>
                <w:sz w:val="24"/>
                <w:szCs w:val="24"/>
              </w:rPr>
              <w:t>2012R</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16.79</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871</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1,915</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1,023</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85.4</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225.8</w:t>
            </w:r>
          </w:p>
        </w:tc>
      </w:tr>
      <w:tr w:rsidR="00BA32D8" w:rsidRPr="00B46A76" w:rsidTr="00BA32D8">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rPr>
                <w:rFonts w:ascii="Times New Roman" w:hAnsi="Times New Roman" w:cs="Times New Roman"/>
                <w:sz w:val="24"/>
                <w:szCs w:val="24"/>
              </w:rPr>
            </w:pPr>
            <w:r w:rsidRPr="00B46A76">
              <w:rPr>
                <w:rFonts w:ascii="Times New Roman" w:hAnsi="Times New Roman" w:cs="Times New Roman"/>
                <w:sz w:val="24"/>
                <w:szCs w:val="24"/>
              </w:rPr>
              <w:t>2013</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17.04</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948</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1,966</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994</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83.4</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244.9</w:t>
            </w:r>
          </w:p>
        </w:tc>
      </w:tr>
      <w:tr w:rsidR="00BA32D8" w:rsidRPr="00B46A76" w:rsidTr="00BA32D8">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rPr>
                <w:rFonts w:ascii="Times New Roman" w:hAnsi="Times New Roman" w:cs="Times New Roman"/>
                <w:sz w:val="24"/>
                <w:szCs w:val="24"/>
              </w:rPr>
            </w:pPr>
            <w:r w:rsidRPr="00B46A76">
              <w:rPr>
                <w:rFonts w:ascii="Times New Roman" w:hAnsi="Times New Roman" w:cs="Times New Roman"/>
                <w:sz w:val="24"/>
                <w:szCs w:val="24"/>
              </w:rPr>
              <w:t>Change 2004-09</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6.0%</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20.1%</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22.9%</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25.6%</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31.7%</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jc w:val="right"/>
              <w:rPr>
                <w:rFonts w:ascii="Times New Roman" w:hAnsi="Times New Roman" w:cs="Times New Roman"/>
                <w:sz w:val="24"/>
                <w:szCs w:val="24"/>
              </w:rPr>
            </w:pPr>
            <w:r w:rsidRPr="00B46A76">
              <w:rPr>
                <w:rFonts w:ascii="Times New Roman" w:hAnsi="Times New Roman" w:cs="Times New Roman"/>
                <w:sz w:val="24"/>
                <w:szCs w:val="24"/>
              </w:rPr>
              <w:t>16.9%</w:t>
            </w:r>
          </w:p>
        </w:tc>
      </w:tr>
      <w:tr w:rsidR="00BA32D8" w:rsidRPr="00951709" w:rsidTr="00BA32D8">
        <w:tc>
          <w:tcPr>
            <w:tcW w:w="0" w:type="auto"/>
            <w:gridSpan w:val="7"/>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A32D8" w:rsidRPr="00B46A76" w:rsidRDefault="00BA32D8" w:rsidP="00E83AA7">
            <w:pPr>
              <w:spacing w:after="0" w:line="240" w:lineRule="auto"/>
              <w:rPr>
                <w:rFonts w:ascii="Times New Roman" w:hAnsi="Times New Roman" w:cs="Times New Roman"/>
                <w:sz w:val="24"/>
                <w:szCs w:val="24"/>
                <w:lang w:val="en-US"/>
              </w:rPr>
            </w:pPr>
            <w:r w:rsidRPr="00B46A76">
              <w:rPr>
                <w:rFonts w:ascii="Times New Roman" w:hAnsi="Times New Roman" w:cs="Times New Roman"/>
                <w:sz w:val="24"/>
                <w:szCs w:val="24"/>
                <w:lang w:val="en-US"/>
              </w:rPr>
              <w:t>Mtoe = 11.63 TWh, Prim. energy includes energy losses.</w:t>
            </w:r>
          </w:p>
          <w:p w:rsidR="00BA32D8" w:rsidRPr="00B46A76" w:rsidRDefault="00BA32D8" w:rsidP="00E83AA7">
            <w:pPr>
              <w:pStyle w:val="ac"/>
              <w:spacing w:after="0"/>
              <w:rPr>
                <w:lang w:val="en-US"/>
              </w:rPr>
            </w:pPr>
            <w:r w:rsidRPr="00B46A76">
              <w:rPr>
                <w:lang w:val="en-US"/>
              </w:rPr>
              <w:t>2012R = CO2 calculation criteria changed, numbers updated</w:t>
            </w:r>
          </w:p>
        </w:tc>
      </w:tr>
    </w:tbl>
    <w:p w:rsidR="00BA32D8" w:rsidRPr="00B46A76" w:rsidRDefault="00BA32D8" w:rsidP="00E83AA7">
      <w:pPr>
        <w:pStyle w:val="ac"/>
        <w:shd w:val="clear" w:color="auto" w:fill="FFFFFF"/>
        <w:spacing w:after="0"/>
        <w:rPr>
          <w:lang w:val="en-US"/>
        </w:rPr>
      </w:pPr>
      <w:r w:rsidRPr="00B46A76">
        <w:rPr>
          <w:lang w:val="en-US"/>
        </w:rPr>
        <w:t>According to</w:t>
      </w:r>
      <w:r w:rsidRPr="00B46A76">
        <w:rPr>
          <w:rStyle w:val="apple-converted-space"/>
          <w:rFonts w:eastAsiaTheme="majorEastAsia"/>
          <w:lang w:val="en-US"/>
        </w:rPr>
        <w:t> </w:t>
      </w:r>
      <w:hyperlink r:id="rId155" w:tooltip="International Energy Agency" w:history="1">
        <w:r w:rsidRPr="00B46A76">
          <w:rPr>
            <w:rStyle w:val="ab"/>
            <w:color w:val="auto"/>
            <w:u w:val="none"/>
            <w:lang w:val="en-US"/>
          </w:rPr>
          <w:t>IEA</w:t>
        </w:r>
      </w:hyperlink>
      <w:r w:rsidRPr="00B46A76">
        <w:rPr>
          <w:rStyle w:val="apple-converted-space"/>
          <w:rFonts w:eastAsiaTheme="majorEastAsia"/>
          <w:lang w:val="en-US"/>
        </w:rPr>
        <w:t> </w:t>
      </w:r>
      <w:r w:rsidRPr="00B46A76">
        <w:rPr>
          <w:lang w:val="en-US"/>
        </w:rPr>
        <w:t>primary energy supply increased 29% and energy export 21% from 2004 to 2008 in Kazakhstan.</w:t>
      </w:r>
    </w:p>
    <w:p w:rsidR="00BA32D8" w:rsidRPr="00B46A76" w:rsidRDefault="00BA32D8" w:rsidP="00E83AA7">
      <w:pPr>
        <w:pStyle w:val="2"/>
        <w:shd w:val="clear" w:color="auto" w:fill="FFFFFF"/>
        <w:spacing w:before="240" w:after="60" w:line="240" w:lineRule="auto"/>
        <w:rPr>
          <w:rFonts w:ascii="Times New Roman" w:hAnsi="Times New Roman" w:cs="Times New Roman"/>
          <w:b w:val="0"/>
          <w:bCs w:val="0"/>
          <w:color w:val="auto"/>
          <w:sz w:val="24"/>
          <w:szCs w:val="24"/>
          <w:lang w:val="en-US"/>
        </w:rPr>
      </w:pPr>
      <w:r w:rsidRPr="00B46A76">
        <w:rPr>
          <w:rStyle w:val="mw-headline"/>
          <w:rFonts w:ascii="Times New Roman" w:hAnsi="Times New Roman" w:cs="Times New Roman"/>
          <w:b w:val="0"/>
          <w:bCs w:val="0"/>
          <w:color w:val="auto"/>
          <w:sz w:val="24"/>
          <w:szCs w:val="24"/>
          <w:lang w:val="en-US"/>
        </w:rPr>
        <w:t>Energy by sources</w:t>
      </w:r>
    </w:p>
    <w:p w:rsidR="00BA32D8" w:rsidRPr="00B46A76" w:rsidRDefault="00BA32D8" w:rsidP="00E83AA7">
      <w:pPr>
        <w:pStyle w:val="ac"/>
        <w:shd w:val="clear" w:color="auto" w:fill="FFFFFF"/>
        <w:spacing w:before="120" w:after="120"/>
        <w:rPr>
          <w:lang w:val="en-US"/>
        </w:rPr>
      </w:pPr>
      <w:r w:rsidRPr="00B46A76">
        <w:rPr>
          <w:lang w:val="en-US"/>
        </w:rPr>
        <w:t>Kazakhstan started looking for ways to use</w:t>
      </w:r>
      <w:r w:rsidRPr="00B46A76">
        <w:rPr>
          <w:rStyle w:val="apple-converted-space"/>
          <w:rFonts w:eastAsiaTheme="majorEastAsia"/>
          <w:lang w:val="en-US"/>
        </w:rPr>
        <w:t> </w:t>
      </w:r>
      <w:hyperlink r:id="rId156" w:tooltip="Renewable energy in Kazakhstan" w:history="1">
        <w:r w:rsidRPr="00B46A76">
          <w:rPr>
            <w:rStyle w:val="ab"/>
            <w:color w:val="auto"/>
            <w:u w:val="none"/>
            <w:lang w:val="en-US"/>
          </w:rPr>
          <w:t>its renewable energy sources</w:t>
        </w:r>
      </w:hyperlink>
      <w:r w:rsidRPr="00B46A76">
        <w:rPr>
          <w:lang w:val="en-US"/>
        </w:rPr>
        <w:t>.</w:t>
      </w:r>
      <w:hyperlink r:id="rId157" w:anchor="cite_note-azi1-3" w:history="1">
        <w:r w:rsidRPr="00B46A76">
          <w:rPr>
            <w:rStyle w:val="ab"/>
            <w:color w:val="auto"/>
            <w:u w:val="none"/>
            <w:vertAlign w:val="superscript"/>
            <w:lang w:val="en-US"/>
          </w:rPr>
          <w:t>[3]</w:t>
        </w:r>
      </w:hyperlink>
      <w:r w:rsidRPr="00B46A76">
        <w:rPr>
          <w:rStyle w:val="apple-converted-space"/>
          <w:rFonts w:eastAsiaTheme="majorEastAsia"/>
          <w:lang w:val="en-US"/>
        </w:rPr>
        <w:t> </w:t>
      </w:r>
      <w:r w:rsidRPr="00B46A76">
        <w:rPr>
          <w:lang w:val="en-US"/>
        </w:rPr>
        <w:t>In late January 2015, an action plan was adopted on the development of renewable energy for the period of 2013 to 2020.</w:t>
      </w:r>
      <w:hyperlink r:id="rId158" w:anchor="cite_note-azi1-3" w:history="1">
        <w:r w:rsidRPr="00B46A76">
          <w:rPr>
            <w:rStyle w:val="ab"/>
            <w:color w:val="auto"/>
            <w:u w:val="none"/>
            <w:vertAlign w:val="superscript"/>
            <w:lang w:val="en-US"/>
          </w:rPr>
          <w:t>[3]</w:t>
        </w:r>
      </w:hyperlink>
    </w:p>
    <w:p w:rsidR="00BA32D8" w:rsidRPr="00B46A76" w:rsidRDefault="00BA32D8" w:rsidP="00E83AA7">
      <w:pPr>
        <w:pStyle w:val="ac"/>
        <w:shd w:val="clear" w:color="auto" w:fill="FFFFFF"/>
        <w:spacing w:before="120" w:after="120"/>
        <w:rPr>
          <w:lang w:val="en-US"/>
        </w:rPr>
      </w:pPr>
      <w:r w:rsidRPr="00B46A76">
        <w:rPr>
          <w:lang w:val="en-US"/>
        </w:rPr>
        <w:t>On July 20, 2015 Kazakhstan Investment and Development Minister announced that the country would establish a special fund engaged in financing energy-saving programs.</w:t>
      </w:r>
      <w:hyperlink r:id="rId159" w:anchor="cite_note-azi1-3" w:history="1">
        <w:r w:rsidRPr="00B46A76">
          <w:rPr>
            <w:rStyle w:val="ab"/>
            <w:color w:val="auto"/>
            <w:u w:val="none"/>
            <w:vertAlign w:val="superscript"/>
            <w:lang w:val="en-US"/>
          </w:rPr>
          <w:t>[3]</w:t>
        </w:r>
      </w:hyperlink>
    </w:p>
    <w:p w:rsidR="00BA32D8" w:rsidRPr="00B46A76" w:rsidRDefault="00BA32D8" w:rsidP="00E83AA7">
      <w:pPr>
        <w:pStyle w:val="ac"/>
        <w:shd w:val="clear" w:color="auto" w:fill="FFFFFF"/>
        <w:spacing w:before="120" w:after="120"/>
        <w:rPr>
          <w:lang w:val="en-US"/>
        </w:rPr>
      </w:pPr>
      <w:r w:rsidRPr="00B46A76">
        <w:rPr>
          <w:lang w:val="en-US"/>
        </w:rPr>
        <w:t>In the first half of 2016, Kazakhstan significantly increased the installed capacity of renewable energy facilities, which totaled 251.55 megawatts. It is 1.4 times more than in the same period of 2015.</w:t>
      </w:r>
      <w:hyperlink r:id="rId160" w:anchor="cite_note-4" w:history="1">
        <w:r w:rsidRPr="00B46A76">
          <w:rPr>
            <w:rStyle w:val="ab"/>
            <w:color w:val="auto"/>
            <w:u w:val="none"/>
            <w:vertAlign w:val="superscript"/>
            <w:lang w:val="en-US"/>
          </w:rPr>
          <w:t>[4]</w:t>
        </w:r>
      </w:hyperlink>
    </w:p>
    <w:p w:rsidR="00134BC4" w:rsidRPr="00B46A76" w:rsidRDefault="00BA32D8" w:rsidP="00134BC4">
      <w:pPr>
        <w:pStyle w:val="3"/>
        <w:shd w:val="clear" w:color="auto" w:fill="FFFFFF"/>
        <w:spacing w:before="0" w:beforeAutospacing="0" w:after="0" w:afterAutospacing="0"/>
        <w:ind w:firstLine="708"/>
        <w:rPr>
          <w:rStyle w:val="mw-headline"/>
          <w:sz w:val="24"/>
          <w:szCs w:val="24"/>
          <w:lang w:val="en-US"/>
        </w:rPr>
      </w:pPr>
      <w:r w:rsidRPr="00B46A76">
        <w:rPr>
          <w:rStyle w:val="mw-headline"/>
          <w:sz w:val="24"/>
          <w:szCs w:val="24"/>
          <w:lang w:val="en-US"/>
        </w:rPr>
        <w:t>Oil</w:t>
      </w:r>
    </w:p>
    <w:p w:rsidR="00BA32D8" w:rsidRPr="00B46A76" w:rsidRDefault="00BA32D8" w:rsidP="00134BC4">
      <w:pPr>
        <w:pStyle w:val="3"/>
        <w:shd w:val="clear" w:color="auto" w:fill="FFFFFF"/>
        <w:spacing w:before="0" w:beforeAutospacing="0" w:after="0" w:afterAutospacing="0"/>
        <w:ind w:firstLine="708"/>
        <w:rPr>
          <w:rFonts w:eastAsiaTheme="majorEastAsia"/>
          <w:b w:val="0"/>
          <w:sz w:val="24"/>
          <w:szCs w:val="24"/>
          <w:lang w:val="en-US"/>
        </w:rPr>
      </w:pPr>
      <w:r w:rsidRPr="00B46A76">
        <w:rPr>
          <w:b w:val="0"/>
          <w:sz w:val="24"/>
          <w:szCs w:val="24"/>
          <w:lang w:val="en-US"/>
        </w:rPr>
        <w:t xml:space="preserve">Kazakhstan has estimated 30 billion barrels of oil reserves. The main reserves are in five largest onshore oil fields of Tengiz – the largest oil producing field with 565,000 barrels per day of crude in 2011 - Karachaganak, Aktobe, Mangistau, and Uzen, all of which are located in the western part of the country. These hold half of current proven reserves. The offshore fields of Kashagan and Kurmanagazy in the Caspian Sea are estimated to hold minimum 14 million barrels. With 9 – 11 billion barrels, Kashagan is the largest oil field outside of the Middle East. It is estimated to come on stream in 2016 and reach production of 1.5 million barrels per day at its peak. Kazakhstan is a major oil producer with an estimated total production of 1.64 million barrels per day in 2013. The country consumes around 13 per cent of the supply domestically and exports the rest to major oil markets. To continue expanding the liquids production above its </w:t>
      </w:r>
      <w:r w:rsidRPr="00B46A76">
        <w:rPr>
          <w:b w:val="0"/>
          <w:sz w:val="24"/>
          <w:szCs w:val="24"/>
          <w:lang w:val="en-US"/>
        </w:rPr>
        <w:lastRenderedPageBreak/>
        <w:t>current levels, the country needs to develop its Tengiz, Karachaganak, and Kashagan fields as well as add export capacity.</w:t>
      </w:r>
      <w:hyperlink r:id="rId161" w:anchor="cite_note-eia.gov-5" w:history="1">
        <w:r w:rsidRPr="00B46A76">
          <w:rPr>
            <w:rStyle w:val="ab"/>
            <w:b w:val="0"/>
            <w:color w:val="auto"/>
            <w:sz w:val="24"/>
            <w:szCs w:val="24"/>
            <w:u w:val="none"/>
            <w:vertAlign w:val="superscript"/>
            <w:lang w:val="en-US"/>
          </w:rPr>
          <w:t>[5]</w:t>
        </w:r>
      </w:hyperlink>
    </w:p>
    <w:p w:rsidR="00BA32D8" w:rsidRPr="00B46A76" w:rsidRDefault="00BA32D8" w:rsidP="00134BC4">
      <w:pPr>
        <w:pStyle w:val="ac"/>
        <w:shd w:val="clear" w:color="auto" w:fill="FFFFFF"/>
        <w:spacing w:before="0" w:beforeAutospacing="0" w:after="0" w:afterAutospacing="0"/>
        <w:rPr>
          <w:lang w:val="en-US"/>
        </w:rPr>
      </w:pPr>
      <w:r w:rsidRPr="00B46A76">
        <w:rPr>
          <w:lang w:val="en-US"/>
        </w:rPr>
        <w:t>KazMunayGas (KMG), the national oil and gas company, was created in 2002 to represent the interests of the state in the oil and gas industry. The oil production development has been made possible largely due to significant foreign investment, primarily from the Netherlands and the US in the early 2000s. In 2010, the Kazakh government took away KMG’s responsibility to regulate the sector to enable the company’s higher level of involvement in the commercial sector. The government now reserves a majority stake for KMG in all new projects and joint ventures. KMG now controls 20 per cent of total oil and gas proved reserves of Kazakhstan and produces 27 per cent of total oil and gas condensate and 14 per cent of gas.</w:t>
      </w:r>
      <w:hyperlink r:id="rId162" w:anchor="cite_note-6" w:history="1">
        <w:r w:rsidRPr="00B46A76">
          <w:rPr>
            <w:rStyle w:val="ab"/>
            <w:color w:val="auto"/>
            <w:u w:val="none"/>
            <w:vertAlign w:val="superscript"/>
            <w:lang w:val="en-US"/>
          </w:rPr>
          <w:t>[6]</w:t>
        </w:r>
      </w:hyperlink>
    </w:p>
    <w:p w:rsidR="00BA32D8" w:rsidRPr="00B46A76" w:rsidRDefault="00BA32D8" w:rsidP="00134BC4">
      <w:pPr>
        <w:pStyle w:val="ac"/>
        <w:shd w:val="clear" w:color="auto" w:fill="FFFFFF"/>
        <w:spacing w:before="0" w:beforeAutospacing="0" w:after="0" w:afterAutospacing="0"/>
        <w:ind w:firstLine="708"/>
        <w:rPr>
          <w:lang w:val="en-US"/>
        </w:rPr>
      </w:pPr>
      <w:r w:rsidRPr="00B46A76">
        <w:rPr>
          <w:lang w:val="en-US"/>
        </w:rPr>
        <w:t>Kazakhstan has three major refineries - Atyrau,</w:t>
      </w:r>
      <w:hyperlink r:id="rId163" w:anchor="cite_note-7" w:history="1">
        <w:r w:rsidRPr="00B46A76">
          <w:rPr>
            <w:rStyle w:val="ab"/>
            <w:color w:val="auto"/>
            <w:u w:val="none"/>
            <w:vertAlign w:val="superscript"/>
            <w:lang w:val="en-US"/>
          </w:rPr>
          <w:t>[7]</w:t>
        </w:r>
      </w:hyperlink>
      <w:r w:rsidRPr="00B46A76">
        <w:rPr>
          <w:rStyle w:val="apple-converted-space"/>
          <w:rFonts w:eastAsiaTheme="majorEastAsia"/>
          <w:lang w:val="en-US"/>
        </w:rPr>
        <w:t> </w:t>
      </w:r>
      <w:r w:rsidRPr="00B46A76">
        <w:rPr>
          <w:lang w:val="en-US"/>
        </w:rPr>
        <w:t>Shymkent and Pavlodar. Their combined crude refining capacity amounts to around 350,000 barrels per day, roughly evenly split amongst the three. Due to aged infrastructure, they mostly operate only at 60 per cent of their capacity. The government has made significant investment in the modernization of these units to be completed around 2016.</w:t>
      </w:r>
      <w:hyperlink r:id="rId164" w:anchor="cite_note-eia.gov-5" w:history="1">
        <w:r w:rsidRPr="00B46A76">
          <w:rPr>
            <w:rStyle w:val="ab"/>
            <w:color w:val="auto"/>
            <w:u w:val="none"/>
            <w:vertAlign w:val="superscript"/>
            <w:lang w:val="en-US"/>
          </w:rPr>
          <w:t>[5]</w:t>
        </w:r>
      </w:hyperlink>
    </w:p>
    <w:p w:rsidR="00BA32D8" w:rsidRPr="00B46A76" w:rsidRDefault="00BA32D8" w:rsidP="00134BC4">
      <w:pPr>
        <w:pStyle w:val="ac"/>
        <w:shd w:val="clear" w:color="auto" w:fill="FFFFFF"/>
        <w:spacing w:before="0" w:beforeAutospacing="0" w:after="0" w:afterAutospacing="0"/>
        <w:ind w:firstLine="708"/>
        <w:rPr>
          <w:lang w:val="en-US"/>
        </w:rPr>
      </w:pPr>
      <w:r w:rsidRPr="00B46A76">
        <w:rPr>
          <w:lang w:val="en-US"/>
        </w:rPr>
        <w:t>In mid-2016, a group of oil companies led by Chevron announced a $36.8 billion investment deal for the development of Kazakhstan’s Tengiz oil field. According to experts, this investment may allow Kazakhstan to become a top 10 oil producer.</w:t>
      </w:r>
      <w:hyperlink r:id="rId165" w:anchor="cite_note-8" w:history="1">
        <w:r w:rsidRPr="00B46A76">
          <w:rPr>
            <w:rStyle w:val="ab"/>
            <w:color w:val="auto"/>
            <w:u w:val="none"/>
            <w:vertAlign w:val="superscript"/>
            <w:lang w:val="en-US"/>
          </w:rPr>
          <w:t>[8]</w:t>
        </w:r>
      </w:hyperlink>
    </w:p>
    <w:p w:rsidR="00BA32D8" w:rsidRPr="00B46A76" w:rsidRDefault="00BA32D8" w:rsidP="00134BC4">
      <w:pPr>
        <w:pStyle w:val="3"/>
        <w:shd w:val="clear" w:color="auto" w:fill="FFFFFF"/>
        <w:spacing w:before="0" w:beforeAutospacing="0" w:after="0" w:afterAutospacing="0"/>
        <w:ind w:firstLine="708"/>
        <w:rPr>
          <w:rFonts w:eastAsiaTheme="majorEastAsia"/>
          <w:sz w:val="24"/>
          <w:szCs w:val="24"/>
          <w:lang w:val="en-US"/>
        </w:rPr>
      </w:pPr>
      <w:r w:rsidRPr="00B46A76">
        <w:rPr>
          <w:rStyle w:val="mw-headline"/>
          <w:sz w:val="24"/>
          <w:szCs w:val="24"/>
          <w:lang w:val="en-US"/>
        </w:rPr>
        <w:t>Natural Gas</w:t>
      </w:r>
    </w:p>
    <w:p w:rsidR="00BA32D8" w:rsidRPr="00B46A76" w:rsidRDefault="00BA32D8" w:rsidP="00134BC4">
      <w:pPr>
        <w:pStyle w:val="ac"/>
        <w:shd w:val="clear" w:color="auto" w:fill="FFFFFF"/>
        <w:spacing w:before="0" w:beforeAutospacing="0" w:after="0" w:afterAutospacing="0"/>
        <w:ind w:firstLine="708"/>
        <w:rPr>
          <w:lang w:val="en-US"/>
        </w:rPr>
      </w:pPr>
      <w:r w:rsidRPr="00B46A76">
        <w:rPr>
          <w:lang w:val="en-US"/>
        </w:rPr>
        <w:t>Kazakhstan’s proven reserves of natural gas are 85 trillion cubic feet. (2013). Majority of natural gas reserves are located in the west of Kazakhstan and concentrated in four fields – Karachanganak (46 per cent), Tengiz (12 per cent), Imashevskoye (7 per cent) and Kashagan (12 per cent).</w:t>
      </w:r>
      <w:hyperlink r:id="rId166" w:anchor="cite_note-9" w:history="1">
        <w:r w:rsidRPr="00B46A76">
          <w:rPr>
            <w:rStyle w:val="ab"/>
            <w:color w:val="auto"/>
            <w:u w:val="none"/>
            <w:vertAlign w:val="superscript"/>
            <w:lang w:val="en-US"/>
          </w:rPr>
          <w:t>[9]</w:t>
        </w:r>
      </w:hyperlink>
      <w:r w:rsidRPr="00B46A76">
        <w:rPr>
          <w:rStyle w:val="apple-converted-space"/>
          <w:rFonts w:eastAsiaTheme="majorEastAsia"/>
          <w:lang w:val="en-US"/>
        </w:rPr>
        <w:t> </w:t>
      </w:r>
      <w:r w:rsidRPr="00B46A76">
        <w:rPr>
          <w:lang w:val="en-US"/>
        </w:rPr>
        <w:t>Between 2000-2012 the natural gas production increased four times to 40.1 billion cubic meters in 2012. However, only 53 per cent of this gas was for commercial purposes; the rest was re-injected into oil fields to enhance production.</w:t>
      </w:r>
      <w:hyperlink r:id="rId167" w:anchor="cite_note-10" w:history="1">
        <w:r w:rsidRPr="00B46A76">
          <w:rPr>
            <w:rStyle w:val="ab"/>
            <w:color w:val="auto"/>
            <w:u w:val="none"/>
            <w:vertAlign w:val="superscript"/>
            <w:lang w:val="en-US"/>
          </w:rPr>
          <w:t>[10]</w:t>
        </w:r>
      </w:hyperlink>
    </w:p>
    <w:p w:rsidR="00BA32D8" w:rsidRPr="00B46A76" w:rsidRDefault="00BA32D8" w:rsidP="00134BC4">
      <w:pPr>
        <w:pStyle w:val="ac"/>
        <w:shd w:val="clear" w:color="auto" w:fill="FFFFFF"/>
        <w:spacing w:before="0" w:beforeAutospacing="0" w:after="0" w:afterAutospacing="0"/>
        <w:ind w:firstLine="708"/>
        <w:rPr>
          <w:lang w:val="en-US"/>
        </w:rPr>
      </w:pPr>
      <w:r w:rsidRPr="00B46A76">
        <w:rPr>
          <w:lang w:val="en-US"/>
        </w:rPr>
        <w:t>Kazakhstan’s gas production suffices to meet domestic demand of 10.5 billion cubic meters (2012). However, due to limited internal gas pipeline network that does not connect all the production centers (west) with demand centers (south, east, north), the country needs to import gas from Uzbekistan to satisfy the demand in the south of the country and from Russia to satisfy demand in the north and east. In 2012, the country exported 8.8 billion cubic meters of gas to China through the Central Asia – China pipeline. Kazakhstan serves as a major transit country for gas exports from Turkmenistan and Uzbekistan that are destined to Russia and China. In 2012, the amount of gas transited through Kazakhstan was 96.5 billion cubic meters.</w:t>
      </w:r>
      <w:hyperlink r:id="rId168" w:anchor="cite_note-eia.gov-5" w:history="1">
        <w:r w:rsidRPr="00B46A76">
          <w:rPr>
            <w:rStyle w:val="ab"/>
            <w:color w:val="auto"/>
            <w:u w:val="none"/>
            <w:vertAlign w:val="superscript"/>
            <w:lang w:val="en-US"/>
          </w:rPr>
          <w:t>[5]</w:t>
        </w:r>
      </w:hyperlink>
    </w:p>
    <w:p w:rsidR="00BA32D8" w:rsidRPr="00B46A76" w:rsidRDefault="00BA32D8" w:rsidP="00E83AA7">
      <w:pPr>
        <w:pStyle w:val="ac"/>
        <w:shd w:val="clear" w:color="auto" w:fill="FFFFFF"/>
        <w:spacing w:before="120" w:after="120"/>
        <w:rPr>
          <w:lang w:val="en-US"/>
        </w:rPr>
      </w:pPr>
      <w:r w:rsidRPr="00B46A76">
        <w:rPr>
          <w:lang w:val="en-US"/>
        </w:rPr>
        <w:t>A major concern of the coal mines of Kazakhstan is safety and prevention and control of mine explosions.</w:t>
      </w:r>
      <w:hyperlink r:id="rId169" w:anchor="cite_note-15" w:history="1">
        <w:r w:rsidRPr="00B46A76">
          <w:rPr>
            <w:rStyle w:val="ab"/>
            <w:color w:val="auto"/>
            <w:u w:val="none"/>
            <w:vertAlign w:val="superscript"/>
            <w:lang w:val="en-US"/>
          </w:rPr>
          <w:t>[15]</w:t>
        </w:r>
      </w:hyperlink>
    </w:p>
    <w:p w:rsidR="00BA32D8" w:rsidRPr="00B46A76" w:rsidRDefault="00BA32D8" w:rsidP="00E83AA7">
      <w:pPr>
        <w:tabs>
          <w:tab w:val="left" w:pos="180"/>
        </w:tabs>
        <w:spacing w:after="0" w:line="240" w:lineRule="auto"/>
        <w:jc w:val="both"/>
        <w:rPr>
          <w:rFonts w:ascii="Times New Roman" w:hAnsi="Times New Roman" w:cs="Times New Roman"/>
          <w:b/>
          <w:sz w:val="24"/>
          <w:szCs w:val="24"/>
          <w:lang w:val="en-US"/>
        </w:rPr>
      </w:pPr>
      <w:r w:rsidRPr="00B46A76">
        <w:rPr>
          <w:rFonts w:ascii="Times New Roman" w:hAnsi="Times New Roman" w:cs="Times New Roman"/>
          <w:sz w:val="24"/>
          <w:szCs w:val="24"/>
          <w:shd w:val="clear" w:color="auto" w:fill="FFFFFF"/>
          <w:lang w:val="en-US"/>
        </w:rPr>
        <w:tab/>
        <w:t xml:space="preserve">Kazakhstan has abundant natural resources. The country has enough coal to supply its energy needs for the next 150 years, and has the world's largest deposits of uranium, substantial quantities of natural gas and petroleum deposits. However, despite such energy riches, due to the size of the territory, its geography, and the country's economic structure, distribution of electricity in Kazakhstan is not uniform. As a result, Kazakhstani rural and remote areas suffer from serious electricity deficits. According to the latest estimates from the Ministry of Industry and New Technologies, about 25-30% of the Kazakhstani population lives in rural communities, where access to affordable energy (for heating, cooling, cooking, refrigeration, lighting, household as well as IT use) is limited. Furthermore, with the main electricity production infrastructure concentrated in the main urban areas, a high amount of electricity is therefore lost during transmission. Moreover, the consumption of poor quality coal as the main source of power generation creates a significant amount of environmental pollution. To illustrate this development, fuel combustion from coal has produced around 75% of carbon dioxide emissions in Kazakhstan. Thus, in order to address the country's electricity and environmental challenges, the Kazakhstani government is taking initiatives to promote renewable energy resources. </w:t>
      </w:r>
      <w:r w:rsidRPr="00B46A76">
        <w:rPr>
          <w:rFonts w:ascii="Times New Roman" w:hAnsi="Times New Roman" w:cs="Times New Roman"/>
          <w:sz w:val="24"/>
          <w:szCs w:val="24"/>
          <w:shd w:val="clear" w:color="auto" w:fill="FFFFFF"/>
          <w:lang w:val="en-US"/>
        </w:rPr>
        <w:lastRenderedPageBreak/>
        <w:t>However, so far, the outcome of these initiatives remains negligible. The current contribution of renewable energy to the total energy consumption is less than 1% (with 90% provided by hydropower) despite the significant potential for renewable energy in the country. As yet, no comprehensive study has been published on the energy scenario and on the potential for renewable energy resources in Kazakhstan. This comprehensive review aims to present an overview of the country's energy resources, supply and demand as the current energy scenario, while discussing the potential for renewable energy resources such as wind, solar, small hydro and biomass as alternative energy supplies in this country. Our analysis shows that wind and solar energy can become major contributors towards renewable energy in Kazakhstan. The biomass of agricultural residues, municipal solid waste and wood residues could be used for energy purposes too. Therefore, Kazakhstan should optimize energy consumption and take active and effective measures to increase the contribution of renewables in energy supply to make the country's energy mix environmentally sustainable.</w:t>
      </w:r>
    </w:p>
    <w:p w:rsidR="00BA32D8" w:rsidRPr="00B46A76" w:rsidRDefault="00BA32D8" w:rsidP="00E83AA7">
      <w:pPr>
        <w:tabs>
          <w:tab w:val="left" w:pos="180"/>
        </w:tabs>
        <w:spacing w:after="0" w:line="240" w:lineRule="auto"/>
        <w:jc w:val="both"/>
        <w:rPr>
          <w:rFonts w:ascii="Times New Roman" w:hAnsi="Times New Roman" w:cs="Times New Roman"/>
          <w:b/>
          <w:sz w:val="24"/>
          <w:szCs w:val="24"/>
          <w:lang w:val="en-US"/>
        </w:rPr>
      </w:pPr>
    </w:p>
    <w:p w:rsidR="00BA32D8" w:rsidRPr="00B46A76" w:rsidRDefault="00BA32D8" w:rsidP="00E83AA7">
      <w:pPr>
        <w:tabs>
          <w:tab w:val="left" w:pos="180"/>
        </w:tabs>
        <w:spacing w:after="0" w:line="240" w:lineRule="auto"/>
        <w:jc w:val="both"/>
        <w:rPr>
          <w:rFonts w:ascii="Times New Roman" w:hAnsi="Times New Roman" w:cs="Times New Roman"/>
          <w:b/>
          <w:sz w:val="24"/>
          <w:szCs w:val="24"/>
          <w:lang w:val="en-US"/>
        </w:rPr>
      </w:pPr>
      <w:r w:rsidRPr="00B46A76">
        <w:rPr>
          <w:rFonts w:ascii="Times New Roman" w:hAnsi="Times New Roman" w:cs="Times New Roman"/>
          <w:b/>
          <w:sz w:val="24"/>
          <w:szCs w:val="24"/>
          <w:lang w:val="en-US"/>
        </w:rPr>
        <w:t>4. The use of renewable energy and energy efficiency.</w:t>
      </w:r>
    </w:p>
    <w:p w:rsidR="00BA32D8" w:rsidRPr="00B46A76" w:rsidRDefault="00BA32D8" w:rsidP="00E83AA7">
      <w:pPr>
        <w:pStyle w:val="ac"/>
        <w:shd w:val="clear" w:color="auto" w:fill="FFFFFF"/>
        <w:spacing w:after="0"/>
        <w:ind w:firstLine="567"/>
        <w:jc w:val="both"/>
        <w:rPr>
          <w:lang w:val="en-US"/>
        </w:rPr>
      </w:pPr>
      <w:r w:rsidRPr="00B46A76">
        <w:rPr>
          <w:bCs/>
          <w:lang w:val="en-US"/>
        </w:rPr>
        <w:t>Efficient energy use</w:t>
      </w:r>
      <w:r w:rsidRPr="00B46A76">
        <w:rPr>
          <w:lang w:val="en-US"/>
        </w:rPr>
        <w:t>, sometimes simply called</w:t>
      </w:r>
      <w:r w:rsidRPr="00B46A76">
        <w:rPr>
          <w:rStyle w:val="apple-converted-space"/>
          <w:rFonts w:eastAsiaTheme="majorEastAsia"/>
          <w:lang w:val="en-US"/>
        </w:rPr>
        <w:t> </w:t>
      </w:r>
      <w:r w:rsidRPr="00B46A76">
        <w:rPr>
          <w:bCs/>
          <w:lang w:val="en-US"/>
        </w:rPr>
        <w:t>energy efficiency</w:t>
      </w:r>
      <w:r w:rsidRPr="00B46A76">
        <w:rPr>
          <w:lang w:val="en-US"/>
        </w:rPr>
        <w:t>, is the goal to reduce the amount of energy required to provide products and services. There are many motivations to improve energy efficiency. Reducing energy use reduces energy costs and may result in a financial cost saving to consumers if the energy savings offset any additional costs of implementing an energy efficient technology. Reducing energy use is also seen as a solution to the problem of reducing carbon dioxide emissions. According to the</w:t>
      </w:r>
      <w:r w:rsidRPr="00B46A76">
        <w:rPr>
          <w:rStyle w:val="apple-converted-space"/>
          <w:rFonts w:eastAsiaTheme="majorEastAsia"/>
          <w:lang w:val="en-US"/>
        </w:rPr>
        <w:t> </w:t>
      </w:r>
      <w:hyperlink r:id="rId170" w:tooltip="International Energy Agency" w:history="1">
        <w:r w:rsidRPr="00B46A76">
          <w:rPr>
            <w:rStyle w:val="ab"/>
            <w:color w:val="auto"/>
            <w:u w:val="none"/>
            <w:lang w:val="en-US"/>
          </w:rPr>
          <w:t>International Energy Agency</w:t>
        </w:r>
      </w:hyperlink>
      <w:r w:rsidRPr="00B46A76">
        <w:rPr>
          <w:lang w:val="en-US"/>
        </w:rPr>
        <w:t>, improved energy efficiency in</w:t>
      </w:r>
      <w:hyperlink r:id="rId171" w:tooltip="Energy efficient buildings" w:history="1">
        <w:r w:rsidRPr="00B46A76">
          <w:rPr>
            <w:rStyle w:val="ab"/>
            <w:color w:val="auto"/>
            <w:u w:val="none"/>
            <w:lang w:val="en-US"/>
          </w:rPr>
          <w:t>buildings</w:t>
        </w:r>
      </w:hyperlink>
      <w:r w:rsidRPr="00B46A76">
        <w:rPr>
          <w:lang w:val="en-US"/>
        </w:rPr>
        <w:t>, industrial processes and</w:t>
      </w:r>
      <w:r w:rsidRPr="00B46A76">
        <w:rPr>
          <w:rStyle w:val="apple-converted-space"/>
          <w:rFonts w:eastAsiaTheme="majorEastAsia"/>
          <w:lang w:val="en-US"/>
        </w:rPr>
        <w:t> </w:t>
      </w:r>
      <w:hyperlink r:id="rId172" w:tooltip="Sustainable transportation" w:history="1">
        <w:r w:rsidRPr="00B46A76">
          <w:rPr>
            <w:rStyle w:val="ab"/>
            <w:color w:val="auto"/>
            <w:u w:val="none"/>
            <w:lang w:val="en-US"/>
          </w:rPr>
          <w:t>transportation</w:t>
        </w:r>
      </w:hyperlink>
      <w:r w:rsidRPr="00B46A76">
        <w:rPr>
          <w:rStyle w:val="apple-converted-space"/>
          <w:rFonts w:eastAsiaTheme="majorEastAsia"/>
          <w:lang w:val="en-US"/>
        </w:rPr>
        <w:t> </w:t>
      </w:r>
      <w:r w:rsidRPr="00B46A76">
        <w:rPr>
          <w:lang w:val="en-US"/>
        </w:rPr>
        <w:t xml:space="preserve">could reduce the world's energy needs in 2050 by one third, and help control global emissions of greenhouse gases. </w:t>
      </w:r>
    </w:p>
    <w:p w:rsidR="00BA32D8" w:rsidRPr="00B46A76" w:rsidRDefault="00BA32D8" w:rsidP="00E83AA7">
      <w:pPr>
        <w:pStyle w:val="ac"/>
        <w:shd w:val="clear" w:color="auto" w:fill="FFFFFF"/>
        <w:spacing w:after="0"/>
        <w:ind w:firstLine="567"/>
        <w:jc w:val="both"/>
        <w:rPr>
          <w:lang w:val="en-US"/>
        </w:rPr>
      </w:pPr>
      <w:r w:rsidRPr="00B46A76">
        <w:rPr>
          <w:lang w:val="en-US"/>
        </w:rPr>
        <w:t>Energy efficiency and</w:t>
      </w:r>
      <w:r w:rsidRPr="00B46A76">
        <w:rPr>
          <w:rStyle w:val="apple-converted-space"/>
          <w:rFonts w:eastAsiaTheme="majorEastAsia"/>
          <w:lang w:val="en-US"/>
        </w:rPr>
        <w:t> </w:t>
      </w:r>
      <w:hyperlink r:id="rId173" w:tooltip="Renewable energy" w:history="1">
        <w:r w:rsidRPr="00B46A76">
          <w:rPr>
            <w:rStyle w:val="ab"/>
            <w:color w:val="auto"/>
            <w:u w:val="none"/>
            <w:lang w:val="en-US"/>
          </w:rPr>
          <w:t>renewable energy</w:t>
        </w:r>
      </w:hyperlink>
      <w:r w:rsidRPr="00B46A76">
        <w:rPr>
          <w:rStyle w:val="apple-converted-space"/>
          <w:rFonts w:eastAsiaTheme="majorEastAsia"/>
          <w:lang w:val="en-US"/>
        </w:rPr>
        <w:t> </w:t>
      </w:r>
      <w:r w:rsidRPr="00B46A76">
        <w:rPr>
          <w:lang w:val="en-US"/>
        </w:rPr>
        <w:t>are said to be the</w:t>
      </w:r>
      <w:r w:rsidRPr="00B46A76">
        <w:rPr>
          <w:rStyle w:val="apple-converted-space"/>
          <w:rFonts w:eastAsiaTheme="majorEastAsia"/>
          <w:lang w:val="en-US"/>
        </w:rPr>
        <w:t> </w:t>
      </w:r>
      <w:r w:rsidRPr="00B46A76">
        <w:rPr>
          <w:i/>
          <w:iCs/>
          <w:lang w:val="en-US"/>
        </w:rPr>
        <w:t>twin pillars</w:t>
      </w:r>
      <w:r w:rsidRPr="00B46A76">
        <w:rPr>
          <w:rStyle w:val="apple-converted-space"/>
          <w:rFonts w:eastAsiaTheme="majorEastAsia"/>
          <w:lang w:val="en-US"/>
        </w:rPr>
        <w:t> </w:t>
      </w:r>
      <w:r w:rsidRPr="00B46A76">
        <w:rPr>
          <w:lang w:val="en-US"/>
        </w:rPr>
        <w:t>of</w:t>
      </w:r>
      <w:r w:rsidRPr="00B46A76">
        <w:rPr>
          <w:rStyle w:val="apple-converted-space"/>
          <w:rFonts w:eastAsiaTheme="majorEastAsia"/>
          <w:lang w:val="en-US"/>
        </w:rPr>
        <w:t> </w:t>
      </w:r>
      <w:hyperlink r:id="rId174" w:tooltip="Sustainable energy" w:history="1">
        <w:r w:rsidRPr="00B46A76">
          <w:rPr>
            <w:rStyle w:val="ab"/>
            <w:color w:val="auto"/>
            <w:u w:val="none"/>
            <w:lang w:val="en-US"/>
          </w:rPr>
          <w:t>sustainable energy</w:t>
        </w:r>
      </w:hyperlink>
      <w:r w:rsidRPr="00B46A76">
        <w:rPr>
          <w:rStyle w:val="apple-converted-space"/>
          <w:rFonts w:eastAsiaTheme="majorEastAsia"/>
          <w:lang w:val="en-US"/>
        </w:rPr>
        <w:t> </w:t>
      </w:r>
      <w:r w:rsidRPr="00B46A76">
        <w:rPr>
          <w:lang w:val="en-US"/>
        </w:rPr>
        <w:t>policy</w:t>
      </w:r>
      <w:r w:rsidRPr="00B46A76">
        <w:rPr>
          <w:rStyle w:val="apple-converted-space"/>
          <w:rFonts w:eastAsiaTheme="majorEastAsia"/>
          <w:lang w:val="en-US"/>
        </w:rPr>
        <w:t> </w:t>
      </w:r>
      <w:r w:rsidRPr="00B46A76">
        <w:rPr>
          <w:lang w:val="en-US"/>
        </w:rPr>
        <w:t xml:space="preserve">and are high priorities in the sustainable </w:t>
      </w:r>
      <w:hyperlink r:id="rId175" w:tooltip="Energy hierarchy" w:history="1">
        <w:r w:rsidRPr="00B46A76">
          <w:rPr>
            <w:rStyle w:val="ab"/>
            <w:color w:val="auto"/>
            <w:u w:val="none"/>
            <w:lang w:val="en-US"/>
          </w:rPr>
          <w:t>energy hierarchy</w:t>
        </w:r>
      </w:hyperlink>
      <w:r w:rsidRPr="00B46A76">
        <w:rPr>
          <w:lang w:val="en-US"/>
        </w:rPr>
        <w:t>. In many countries energy efficiency is also seen to have a national security benefit because it can be used to reduce the level of energy imports from foreign countries and may slow down the rate at which domestic energy resources are depleted.</w:t>
      </w:r>
    </w:p>
    <w:p w:rsidR="00BA32D8" w:rsidRPr="00B46A76" w:rsidRDefault="00BA32D8"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Fuel and energy complex largely determines the structure of the economy of Kazakhstan and is now the most influential factor of socio-economic development and integration into the global economy. The present stage of development requires a strategic view of the transformation processes in Kazakhstan and assessment of the passed and future steps. The Strategy of Industrial and Innovation Development of Kazakhstan for 2003- 2015 provides for a sustainable economy development through the diversification of its branches, which include fuel and energy complex. The need for diversification is due to the increase of energy sector efficiency. To avoid a crisis, it is necessary to reform legislation with the view of changing the policy for energy resources use. It is very important for the country to develop the existing potential in the field of alternative energy, considering the world trend and to prepare a framework for the transition to renewable energy sources. In this case, oil production and refining remains the determinant industries in the world, but in the future, especially with the development of new technologies, the role of renewable energy sources will increase significantly.</w:t>
      </w:r>
    </w:p>
    <w:p w:rsidR="00BA32D8" w:rsidRPr="00B46A76" w:rsidRDefault="00BA32D8" w:rsidP="00E83AA7">
      <w:pPr>
        <w:widowControl w:val="0"/>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In the current situation in the global energy sector is currently a complete rejection of traditional energy sources is impossible. According to forecasts of OPEC secretariat (World oil outlook) for the period 2010-2035, primary energy demand in the reference case increases by54%. Fossil fuels currently account for 87% of this will continue to do up to 82% of the global total by 2035. For most of the projection Period, oil prices remain energy type with the largest shares. To end of the forecast period the use of coal in the baseline scenario reaches the same </w:t>
      </w:r>
      <w:r w:rsidRPr="00B46A76">
        <w:rPr>
          <w:rFonts w:ascii="Times New Roman" w:hAnsi="Times New Roman" w:cs="Times New Roman"/>
          <w:sz w:val="24"/>
          <w:szCs w:val="24"/>
          <w:lang w:val="en-US"/>
        </w:rPr>
        <w:lastRenderedPageBreak/>
        <w:t>level as the oil, the share of oil fell from 35% in 2010 to27% by 2035, but the demand will increase reaching 107.3 mb/d by 2035. The use of natural gas will be growing at a faster pace than any coal or oil, as a percentage. Conditions and volumes, with its share increase from 23% to 26%.</w:t>
      </w:r>
    </w:p>
    <w:p w:rsidR="00BA32D8" w:rsidRPr="00B46A76" w:rsidRDefault="00BA32D8" w:rsidP="00E83AA7">
      <w:pPr>
        <w:widowControl w:val="0"/>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Therefore, Kazakhstan plans to increase oil and gas production. According to the Minister of oil and gas S. Mynbayev oil production in 2020 will be 132.1 million tonnes, natural gas 92.2 billion cubic meters. The country has created favorable conditions for development of the oil and gas sector.</w:t>
      </w:r>
    </w:p>
    <w:p w:rsidR="00BA32D8" w:rsidRPr="00B46A76" w:rsidRDefault="00BA32D8"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Given the importance of energy and environmental issues, the Republic of Kazakhstan the international community are subject to the exhibition EXPO-2017 "Energy for the future." This theme will highlight the problem of energy saving widely and promoting alternative energy sources such as solar, wind, energy, marine, ocean and geothermal waters, which these days is becoming increasingly important for countries around the world. Theme of "Energy Future" will be the same for all mankind and help solve global problems of environmental threats and lack of energy.</w:t>
      </w:r>
    </w:p>
    <w:p w:rsidR="00BA32D8" w:rsidRPr="00B46A76" w:rsidRDefault="00BA32D8" w:rsidP="00E83AA7">
      <w:pPr>
        <w:spacing w:line="240" w:lineRule="auto"/>
        <w:ind w:firstLine="567"/>
        <w:jc w:val="both"/>
        <w:rPr>
          <w:rFonts w:ascii="Times New Roman" w:hAnsi="Times New Roman" w:cs="Times New Roman"/>
          <w:sz w:val="24"/>
          <w:szCs w:val="24"/>
          <w:lang w:val="en-US"/>
        </w:rPr>
      </w:pPr>
    </w:p>
    <w:p w:rsidR="00573C34" w:rsidRPr="00B46A76" w:rsidRDefault="00573C34" w:rsidP="00E83AA7">
      <w:pPr>
        <w:pStyle w:val="2"/>
        <w:tabs>
          <w:tab w:val="left" w:pos="180"/>
        </w:tabs>
        <w:spacing w:before="0" w:line="240" w:lineRule="auto"/>
        <w:jc w:val="both"/>
        <w:rPr>
          <w:rFonts w:ascii="Times New Roman" w:hAnsi="Times New Roman" w:cs="Times New Roman"/>
          <w:i/>
          <w:color w:val="auto"/>
          <w:sz w:val="24"/>
          <w:szCs w:val="24"/>
          <w:lang w:val="en-US"/>
        </w:rPr>
      </w:pPr>
      <w:r w:rsidRPr="00B46A76">
        <w:rPr>
          <w:rFonts w:ascii="Times New Roman" w:hAnsi="Times New Roman" w:cs="Times New Roman"/>
          <w:color w:val="auto"/>
          <w:sz w:val="24"/>
          <w:szCs w:val="24"/>
          <w:lang w:val="en-US"/>
        </w:rPr>
        <w:t xml:space="preserve">Theme 6. </w:t>
      </w:r>
      <w:r w:rsidRPr="00B46A76">
        <w:rPr>
          <w:rFonts w:ascii="Times New Roman" w:hAnsi="Times New Roman" w:cs="Times New Roman"/>
          <w:i/>
          <w:color w:val="auto"/>
          <w:sz w:val="24"/>
          <w:szCs w:val="24"/>
          <w:lang w:val="en-US"/>
        </w:rPr>
        <w:t>Human resources of industry and efficiency of their use</w:t>
      </w:r>
    </w:p>
    <w:p w:rsidR="00573C34" w:rsidRPr="00B46A76" w:rsidRDefault="00573C34" w:rsidP="00E83AA7">
      <w:pPr>
        <w:pStyle w:val="2"/>
        <w:tabs>
          <w:tab w:val="left" w:pos="180"/>
        </w:tabs>
        <w:spacing w:before="0" w:line="240" w:lineRule="auto"/>
        <w:jc w:val="both"/>
        <w:rPr>
          <w:rFonts w:ascii="Times New Roman" w:hAnsi="Times New Roman" w:cs="Times New Roman"/>
          <w:b w:val="0"/>
          <w:color w:val="auto"/>
          <w:sz w:val="24"/>
          <w:szCs w:val="24"/>
          <w:lang w:val="en-US"/>
        </w:rPr>
      </w:pPr>
      <w:r w:rsidRPr="00B46A76">
        <w:rPr>
          <w:rFonts w:ascii="Times New Roman" w:hAnsi="Times New Roman" w:cs="Times New Roman"/>
          <w:b w:val="0"/>
          <w:color w:val="auto"/>
          <w:sz w:val="24"/>
          <w:szCs w:val="24"/>
          <w:lang w:val="en-US"/>
        </w:rPr>
        <w:t>Lecture 11.12.</w:t>
      </w:r>
    </w:p>
    <w:p w:rsidR="00573C34" w:rsidRPr="00B46A76" w:rsidRDefault="00573C34" w:rsidP="00E83AA7">
      <w:pPr>
        <w:pStyle w:val="2"/>
        <w:tabs>
          <w:tab w:val="left" w:pos="180"/>
        </w:tabs>
        <w:spacing w:before="0" w:line="240" w:lineRule="auto"/>
        <w:jc w:val="both"/>
        <w:rPr>
          <w:rFonts w:ascii="Times New Roman" w:hAnsi="Times New Roman" w:cs="Times New Roman"/>
          <w:b w:val="0"/>
          <w:color w:val="auto"/>
          <w:sz w:val="24"/>
          <w:szCs w:val="24"/>
          <w:lang w:val="en-US"/>
        </w:rPr>
      </w:pPr>
      <w:r w:rsidRPr="00B46A76">
        <w:rPr>
          <w:rFonts w:ascii="Times New Roman" w:hAnsi="Times New Roman" w:cs="Times New Roman"/>
          <w:b w:val="0"/>
          <w:color w:val="auto"/>
          <w:sz w:val="24"/>
          <w:szCs w:val="24"/>
          <w:lang w:val="en-US"/>
        </w:rPr>
        <w:t>1. Human resources of industry and improving the efficiency of their use.</w:t>
      </w:r>
    </w:p>
    <w:p w:rsidR="00573C34" w:rsidRPr="00B46A76" w:rsidRDefault="00573C34" w:rsidP="00E83AA7">
      <w:pPr>
        <w:pStyle w:val="2"/>
        <w:tabs>
          <w:tab w:val="left" w:pos="180"/>
        </w:tabs>
        <w:spacing w:before="0" w:line="240" w:lineRule="auto"/>
        <w:jc w:val="both"/>
        <w:rPr>
          <w:rFonts w:ascii="Times New Roman" w:hAnsi="Times New Roman" w:cs="Times New Roman"/>
          <w:b w:val="0"/>
          <w:color w:val="auto"/>
          <w:sz w:val="24"/>
          <w:szCs w:val="24"/>
          <w:lang w:val="en-US"/>
        </w:rPr>
      </w:pPr>
      <w:r w:rsidRPr="00B46A76">
        <w:rPr>
          <w:rFonts w:ascii="Times New Roman" w:hAnsi="Times New Roman" w:cs="Times New Roman"/>
          <w:b w:val="0"/>
          <w:color w:val="auto"/>
          <w:sz w:val="24"/>
          <w:szCs w:val="24"/>
          <w:lang w:val="en-US"/>
        </w:rPr>
        <w:t>2. Essence, rates, reserves and ways to improve productivity in the industry.</w:t>
      </w:r>
    </w:p>
    <w:p w:rsidR="00BA32D8" w:rsidRPr="00B46A76" w:rsidRDefault="00573C34" w:rsidP="00E83AA7">
      <w:pPr>
        <w:tabs>
          <w:tab w:val="left" w:pos="180"/>
        </w:tabs>
        <w:spacing w:after="0" w:line="240" w:lineRule="auto"/>
        <w:jc w:val="both"/>
        <w:rPr>
          <w:rFonts w:ascii="Times New Roman" w:hAnsi="Times New Roman" w:cs="Times New Roman"/>
          <w:b/>
          <w:sz w:val="24"/>
          <w:szCs w:val="24"/>
          <w:lang w:val="en-US"/>
        </w:rPr>
      </w:pPr>
      <w:r w:rsidRPr="00B46A76">
        <w:rPr>
          <w:rFonts w:ascii="Times New Roman" w:hAnsi="Times New Roman" w:cs="Times New Roman"/>
          <w:sz w:val="24"/>
          <w:szCs w:val="24"/>
          <w:lang w:val="en-US"/>
        </w:rPr>
        <w:t>3. Economic evaluation</w:t>
      </w:r>
    </w:p>
    <w:p w:rsidR="0023505B" w:rsidRPr="00B46A76" w:rsidRDefault="00BA32D8" w:rsidP="0023505B">
      <w:pPr>
        <w:pStyle w:val="2"/>
        <w:tabs>
          <w:tab w:val="left" w:pos="180"/>
        </w:tabs>
        <w:spacing w:before="0" w:line="240" w:lineRule="auto"/>
        <w:jc w:val="both"/>
        <w:rPr>
          <w:rFonts w:ascii="Times New Roman" w:hAnsi="Times New Roman" w:cs="Times New Roman"/>
          <w:sz w:val="24"/>
          <w:szCs w:val="24"/>
          <w:lang w:val="kk-KZ"/>
        </w:rPr>
      </w:pPr>
      <w:r w:rsidRPr="00B46A76">
        <w:rPr>
          <w:rFonts w:ascii="Times New Roman" w:hAnsi="Times New Roman" w:cs="Times New Roman"/>
          <w:sz w:val="24"/>
          <w:szCs w:val="24"/>
          <w:lang w:val="en-US"/>
        </w:rPr>
        <w:tab/>
      </w:r>
    </w:p>
    <w:p w:rsidR="0023505B" w:rsidRPr="00B46A76" w:rsidRDefault="0023505B" w:rsidP="0023505B">
      <w:pPr>
        <w:pStyle w:val="2"/>
        <w:tabs>
          <w:tab w:val="left" w:pos="180"/>
        </w:tabs>
        <w:spacing w:before="0" w:line="240" w:lineRule="auto"/>
        <w:jc w:val="both"/>
        <w:rPr>
          <w:rFonts w:ascii="Times New Roman" w:hAnsi="Times New Roman" w:cs="Times New Roman"/>
          <w:color w:val="auto"/>
          <w:sz w:val="24"/>
          <w:szCs w:val="24"/>
          <w:lang w:val="en-US"/>
        </w:rPr>
      </w:pPr>
      <w:r w:rsidRPr="00B46A76">
        <w:rPr>
          <w:rFonts w:ascii="Times New Roman" w:hAnsi="Times New Roman" w:cs="Times New Roman"/>
          <w:color w:val="auto"/>
          <w:sz w:val="24"/>
          <w:szCs w:val="24"/>
          <w:lang w:val="en-US"/>
        </w:rPr>
        <w:t>1. Human resources of industry and improving the efficiency of their use.</w:t>
      </w:r>
    </w:p>
    <w:p w:rsidR="0023505B" w:rsidRPr="00B46A76" w:rsidRDefault="0023505B" w:rsidP="0023505B">
      <w:pPr>
        <w:pStyle w:val="ac"/>
        <w:spacing w:before="0" w:beforeAutospacing="0" w:after="0" w:afterAutospacing="0"/>
        <w:ind w:firstLine="708"/>
        <w:jc w:val="both"/>
        <w:rPr>
          <w:lang w:val="en-US"/>
        </w:rPr>
      </w:pPr>
      <w:r w:rsidRPr="00B46A76">
        <w:rPr>
          <w:bCs/>
          <w:lang w:val="en-US"/>
        </w:rPr>
        <w:t>Human resource</w:t>
      </w:r>
      <w:r w:rsidRPr="00B46A76">
        <w:rPr>
          <w:b/>
          <w:bCs/>
          <w:lang w:val="en-US"/>
        </w:rPr>
        <w:t>s</w:t>
      </w:r>
      <w:r w:rsidRPr="00B46A76">
        <w:rPr>
          <w:lang w:val="en-US"/>
        </w:rPr>
        <w:t xml:space="preserve"> are the people who make up the </w:t>
      </w:r>
      <w:hyperlink r:id="rId176" w:tooltip="Workforce" w:history="1">
        <w:r w:rsidRPr="00B46A76">
          <w:rPr>
            <w:rStyle w:val="ab"/>
            <w:color w:val="auto"/>
            <w:u w:val="none"/>
            <w:lang w:val="en-US"/>
          </w:rPr>
          <w:t>workforce</w:t>
        </w:r>
      </w:hyperlink>
      <w:r w:rsidRPr="00B46A76">
        <w:rPr>
          <w:lang w:val="en-US"/>
        </w:rPr>
        <w:t xml:space="preserve"> of an </w:t>
      </w:r>
      <w:hyperlink r:id="rId177" w:tooltip="Organization" w:history="1">
        <w:r w:rsidRPr="00B46A76">
          <w:rPr>
            <w:rStyle w:val="ab"/>
            <w:color w:val="auto"/>
            <w:u w:val="none"/>
            <w:lang w:val="en-US"/>
          </w:rPr>
          <w:t>organization</w:t>
        </w:r>
      </w:hyperlink>
      <w:r w:rsidRPr="00B46A76">
        <w:rPr>
          <w:lang w:val="en-US"/>
        </w:rPr>
        <w:t xml:space="preserve">, </w:t>
      </w:r>
      <w:hyperlink r:id="rId178" w:tooltip="Business sector" w:history="1">
        <w:r w:rsidRPr="00B46A76">
          <w:rPr>
            <w:rStyle w:val="ab"/>
            <w:color w:val="auto"/>
            <w:u w:val="none"/>
            <w:lang w:val="en-US"/>
          </w:rPr>
          <w:t>business sector</w:t>
        </w:r>
      </w:hyperlink>
      <w:r w:rsidRPr="00B46A76">
        <w:rPr>
          <w:lang w:val="en-US"/>
        </w:rPr>
        <w:t xml:space="preserve">, or </w:t>
      </w:r>
      <w:hyperlink r:id="rId179" w:tooltip="Economy" w:history="1">
        <w:r w:rsidRPr="00B46A76">
          <w:rPr>
            <w:rStyle w:val="ab"/>
            <w:color w:val="auto"/>
            <w:u w:val="none"/>
            <w:lang w:val="en-US"/>
          </w:rPr>
          <w:t>economy</w:t>
        </w:r>
      </w:hyperlink>
      <w:r w:rsidRPr="00B46A76">
        <w:rPr>
          <w:lang w:val="en-US"/>
        </w:rPr>
        <w:t>. "</w:t>
      </w:r>
      <w:hyperlink r:id="rId180" w:tooltip="Human capital" w:history="1">
        <w:r w:rsidRPr="00B46A76">
          <w:rPr>
            <w:rStyle w:val="ab"/>
            <w:color w:val="auto"/>
            <w:u w:val="none"/>
            <w:lang w:val="en-US"/>
          </w:rPr>
          <w:t>Human capital</w:t>
        </w:r>
      </w:hyperlink>
      <w:r w:rsidRPr="00B46A76">
        <w:rPr>
          <w:lang w:val="en-US"/>
        </w:rPr>
        <w:t xml:space="preserve">" is sometimes used synonymously with "human resources", although human capital typically refers to a more narrow view (i.e., the knowledge the individuals embody and </w:t>
      </w:r>
      <w:hyperlink r:id="rId181" w:tooltip="Economic growth" w:history="1">
        <w:r w:rsidRPr="00B46A76">
          <w:rPr>
            <w:rStyle w:val="ab"/>
            <w:color w:val="auto"/>
            <w:u w:val="none"/>
            <w:lang w:val="en-US"/>
          </w:rPr>
          <w:t>economic growth</w:t>
        </w:r>
      </w:hyperlink>
      <w:r w:rsidRPr="00B46A76">
        <w:rPr>
          <w:lang w:val="en-US"/>
        </w:rPr>
        <w:t>). Likewise, other terms sometimes used include "manpower", "talent", "labour", "personnel", or simply "people".</w:t>
      </w:r>
    </w:p>
    <w:p w:rsidR="0023505B" w:rsidRPr="00AD3FC3" w:rsidRDefault="0023505B" w:rsidP="0023505B">
      <w:pPr>
        <w:pStyle w:val="ac"/>
        <w:spacing w:before="0" w:beforeAutospacing="0" w:after="0" w:afterAutospacing="0"/>
        <w:jc w:val="both"/>
        <w:rPr>
          <w:lang w:val="en-US"/>
        </w:rPr>
      </w:pPr>
      <w:r w:rsidRPr="00B46A76">
        <w:rPr>
          <w:lang w:val="en-US"/>
        </w:rPr>
        <w:t xml:space="preserve">A human-resources department (HR department) of an organization performs </w:t>
      </w:r>
      <w:hyperlink r:id="rId182" w:tooltip="Human resource management" w:history="1">
        <w:r w:rsidRPr="00B46A76">
          <w:rPr>
            <w:rStyle w:val="ab"/>
            <w:color w:val="auto"/>
            <w:u w:val="none"/>
            <w:lang w:val="en-US"/>
          </w:rPr>
          <w:t>human resource management</w:t>
        </w:r>
      </w:hyperlink>
      <w:r w:rsidRPr="00B46A76">
        <w:rPr>
          <w:lang w:val="en-US"/>
        </w:rPr>
        <w:t xml:space="preserve">, overseeing various aspects of </w:t>
      </w:r>
      <w:hyperlink r:id="rId183" w:tooltip="Employment" w:history="1">
        <w:r w:rsidRPr="00B46A76">
          <w:rPr>
            <w:rStyle w:val="ab"/>
            <w:color w:val="auto"/>
            <w:u w:val="none"/>
            <w:lang w:val="en-US"/>
          </w:rPr>
          <w:t>employment</w:t>
        </w:r>
      </w:hyperlink>
      <w:r w:rsidRPr="00B46A76">
        <w:rPr>
          <w:lang w:val="en-US"/>
        </w:rPr>
        <w:t xml:space="preserve">, such as compliance with </w:t>
      </w:r>
      <w:hyperlink r:id="rId184" w:tooltip="Labour law" w:history="1">
        <w:r w:rsidRPr="00B46A76">
          <w:rPr>
            <w:rStyle w:val="ab"/>
            <w:color w:val="auto"/>
            <w:u w:val="none"/>
            <w:lang w:val="en-US"/>
          </w:rPr>
          <w:t>labour law</w:t>
        </w:r>
      </w:hyperlink>
      <w:r w:rsidRPr="00B46A76">
        <w:rPr>
          <w:lang w:val="en-US"/>
        </w:rPr>
        <w:t xml:space="preserve"> and employment standards, administration of </w:t>
      </w:r>
      <w:hyperlink r:id="rId185" w:tooltip="Employee benefit" w:history="1">
        <w:r w:rsidRPr="00B46A76">
          <w:rPr>
            <w:rStyle w:val="ab"/>
            <w:color w:val="auto"/>
            <w:u w:val="none"/>
            <w:lang w:val="en-US"/>
          </w:rPr>
          <w:t>employee benefits</w:t>
        </w:r>
      </w:hyperlink>
      <w:r w:rsidRPr="00B46A76">
        <w:rPr>
          <w:lang w:val="en-US"/>
        </w:rPr>
        <w:t xml:space="preserve">, and some aspects of </w:t>
      </w:r>
      <w:hyperlink r:id="rId186" w:tooltip="Recruitment" w:history="1">
        <w:r w:rsidRPr="00B46A76">
          <w:rPr>
            <w:rStyle w:val="ab"/>
            <w:color w:val="auto"/>
            <w:u w:val="none"/>
            <w:lang w:val="en-US"/>
          </w:rPr>
          <w:t>recruitment</w:t>
        </w:r>
      </w:hyperlink>
      <w:r w:rsidRPr="00B46A76">
        <w:rPr>
          <w:lang w:val="en-US"/>
        </w:rPr>
        <w:t xml:space="preserve"> and </w:t>
      </w:r>
      <w:hyperlink r:id="rId187" w:tooltip="Dismissal (employment)" w:history="1">
        <w:r w:rsidRPr="00B46A76">
          <w:rPr>
            <w:rStyle w:val="ab"/>
            <w:color w:val="auto"/>
            <w:u w:val="none"/>
            <w:lang w:val="en-US"/>
          </w:rPr>
          <w:t>dismissal</w:t>
        </w:r>
      </w:hyperlink>
      <w:r w:rsidRPr="00B46A76">
        <w:rPr>
          <w:lang w:val="en-US"/>
        </w:rPr>
        <w:t>.</w:t>
      </w:r>
      <w:hyperlink r:id="rId188" w:anchor="cite_note-1" w:history="1">
        <w:r w:rsidRPr="00AD3FC3">
          <w:rPr>
            <w:rStyle w:val="ab"/>
            <w:color w:val="auto"/>
            <w:u w:val="none"/>
            <w:vertAlign w:val="superscript"/>
            <w:lang w:val="en-US"/>
          </w:rPr>
          <w:t>[1]</w:t>
        </w:r>
      </w:hyperlink>
    </w:p>
    <w:p w:rsidR="00134BC4" w:rsidRPr="00B46A76" w:rsidRDefault="0023505B" w:rsidP="0023505B">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bCs/>
          <w:sz w:val="24"/>
          <w:szCs w:val="24"/>
          <w:shd w:val="clear" w:color="auto" w:fill="FFFFFF"/>
          <w:lang w:val="en-US"/>
        </w:rPr>
        <w:t xml:space="preserve"> </w:t>
      </w:r>
      <w:r w:rsidR="00134BC4" w:rsidRPr="00B46A76">
        <w:rPr>
          <w:rFonts w:ascii="Times New Roman" w:hAnsi="Times New Roman" w:cs="Times New Roman"/>
          <w:bCs/>
          <w:sz w:val="24"/>
          <w:szCs w:val="24"/>
          <w:shd w:val="clear" w:color="auto" w:fill="FFFFFF"/>
          <w:lang w:val="en-US"/>
        </w:rPr>
        <w:t>Human resources</w:t>
      </w:r>
      <w:r w:rsidR="00134BC4" w:rsidRPr="00B46A76">
        <w:rPr>
          <w:rStyle w:val="apple-converted-space"/>
          <w:rFonts w:ascii="Times New Roman" w:hAnsi="Times New Roman" w:cs="Times New Roman"/>
          <w:sz w:val="24"/>
          <w:szCs w:val="24"/>
          <w:shd w:val="clear" w:color="auto" w:fill="FFFFFF"/>
          <w:lang w:val="en-US"/>
        </w:rPr>
        <w:t> </w:t>
      </w:r>
      <w:r w:rsidR="00134BC4" w:rsidRPr="00B46A76">
        <w:rPr>
          <w:rFonts w:ascii="Times New Roman" w:hAnsi="Times New Roman" w:cs="Times New Roman"/>
          <w:sz w:val="24"/>
          <w:szCs w:val="24"/>
          <w:shd w:val="clear" w:color="auto" w:fill="FFFFFF"/>
          <w:lang w:val="en-US"/>
        </w:rPr>
        <w:t>is the set of individuals who make up the</w:t>
      </w:r>
      <w:r w:rsidR="00134BC4" w:rsidRPr="00B46A76">
        <w:rPr>
          <w:rStyle w:val="apple-converted-space"/>
          <w:rFonts w:ascii="Times New Roman" w:hAnsi="Times New Roman" w:cs="Times New Roman"/>
          <w:sz w:val="24"/>
          <w:szCs w:val="24"/>
          <w:shd w:val="clear" w:color="auto" w:fill="FFFFFF"/>
          <w:lang w:val="en-US"/>
        </w:rPr>
        <w:t> </w:t>
      </w:r>
      <w:hyperlink r:id="rId189" w:tooltip="Workforce" w:history="1">
        <w:r w:rsidR="00134BC4" w:rsidRPr="00B46A76">
          <w:rPr>
            <w:rStyle w:val="ab"/>
            <w:rFonts w:ascii="Times New Roman" w:hAnsi="Times New Roman" w:cs="Times New Roman"/>
            <w:color w:val="auto"/>
            <w:sz w:val="24"/>
            <w:szCs w:val="24"/>
            <w:u w:val="none"/>
            <w:shd w:val="clear" w:color="auto" w:fill="FFFFFF"/>
            <w:lang w:val="en-US"/>
          </w:rPr>
          <w:t>workforce</w:t>
        </w:r>
      </w:hyperlink>
      <w:r w:rsidR="00134BC4" w:rsidRPr="00B46A76">
        <w:rPr>
          <w:rStyle w:val="apple-converted-space"/>
          <w:rFonts w:ascii="Times New Roman" w:hAnsi="Times New Roman" w:cs="Times New Roman"/>
          <w:sz w:val="24"/>
          <w:szCs w:val="24"/>
          <w:shd w:val="clear" w:color="auto" w:fill="FFFFFF"/>
          <w:lang w:val="en-US"/>
        </w:rPr>
        <w:t> </w:t>
      </w:r>
      <w:r w:rsidR="00134BC4" w:rsidRPr="00B46A76">
        <w:rPr>
          <w:rFonts w:ascii="Times New Roman" w:hAnsi="Times New Roman" w:cs="Times New Roman"/>
          <w:sz w:val="24"/>
          <w:szCs w:val="24"/>
          <w:shd w:val="clear" w:color="auto" w:fill="FFFFFF"/>
          <w:lang w:val="en-US"/>
        </w:rPr>
        <w:t>of an</w:t>
      </w:r>
      <w:r w:rsidR="00134BC4" w:rsidRPr="00B46A76">
        <w:rPr>
          <w:rStyle w:val="apple-converted-space"/>
          <w:rFonts w:ascii="Times New Roman" w:hAnsi="Times New Roman" w:cs="Times New Roman"/>
          <w:sz w:val="24"/>
          <w:szCs w:val="24"/>
          <w:shd w:val="clear" w:color="auto" w:fill="FFFFFF"/>
          <w:lang w:val="en-US"/>
        </w:rPr>
        <w:t> </w:t>
      </w:r>
      <w:hyperlink r:id="rId190" w:tooltip="Organization" w:history="1">
        <w:r w:rsidR="00134BC4" w:rsidRPr="00B46A76">
          <w:rPr>
            <w:rStyle w:val="ab"/>
            <w:rFonts w:ascii="Times New Roman" w:hAnsi="Times New Roman" w:cs="Times New Roman"/>
            <w:color w:val="auto"/>
            <w:sz w:val="24"/>
            <w:szCs w:val="24"/>
            <w:u w:val="none"/>
            <w:shd w:val="clear" w:color="auto" w:fill="FFFFFF"/>
            <w:lang w:val="en-US"/>
          </w:rPr>
          <w:t>organization</w:t>
        </w:r>
      </w:hyperlink>
      <w:r w:rsidR="00134BC4" w:rsidRPr="00B46A76">
        <w:rPr>
          <w:rFonts w:ascii="Times New Roman" w:hAnsi="Times New Roman" w:cs="Times New Roman"/>
          <w:sz w:val="24"/>
          <w:szCs w:val="24"/>
          <w:shd w:val="clear" w:color="auto" w:fill="FFFFFF"/>
          <w:lang w:val="en-US"/>
        </w:rPr>
        <w:t>,</w:t>
      </w:r>
      <w:r w:rsidR="00134BC4" w:rsidRPr="00B46A76">
        <w:rPr>
          <w:rStyle w:val="apple-converted-space"/>
          <w:rFonts w:ascii="Times New Roman" w:hAnsi="Times New Roman" w:cs="Times New Roman"/>
          <w:sz w:val="24"/>
          <w:szCs w:val="24"/>
          <w:shd w:val="clear" w:color="auto" w:fill="FFFFFF"/>
          <w:lang w:val="en-US"/>
        </w:rPr>
        <w:t> </w:t>
      </w:r>
      <w:hyperlink r:id="rId191" w:tooltip="Business sector" w:history="1">
        <w:r w:rsidR="00134BC4" w:rsidRPr="00B46A76">
          <w:rPr>
            <w:rStyle w:val="ab"/>
            <w:rFonts w:ascii="Times New Roman" w:hAnsi="Times New Roman" w:cs="Times New Roman"/>
            <w:color w:val="auto"/>
            <w:sz w:val="24"/>
            <w:szCs w:val="24"/>
            <w:u w:val="none"/>
            <w:shd w:val="clear" w:color="auto" w:fill="FFFFFF"/>
            <w:lang w:val="en-US"/>
          </w:rPr>
          <w:t>business sector</w:t>
        </w:r>
      </w:hyperlink>
      <w:r w:rsidR="00134BC4" w:rsidRPr="00B46A76">
        <w:rPr>
          <w:rFonts w:ascii="Times New Roman" w:hAnsi="Times New Roman" w:cs="Times New Roman"/>
          <w:sz w:val="24"/>
          <w:szCs w:val="24"/>
          <w:shd w:val="clear" w:color="auto" w:fill="FFFFFF"/>
          <w:lang w:val="en-US"/>
        </w:rPr>
        <w:t>, or</w:t>
      </w:r>
      <w:r w:rsidR="00134BC4" w:rsidRPr="00B46A76">
        <w:rPr>
          <w:rStyle w:val="apple-converted-space"/>
          <w:rFonts w:ascii="Times New Roman" w:hAnsi="Times New Roman" w:cs="Times New Roman"/>
          <w:sz w:val="24"/>
          <w:szCs w:val="24"/>
          <w:shd w:val="clear" w:color="auto" w:fill="FFFFFF"/>
          <w:lang w:val="en-US"/>
        </w:rPr>
        <w:t> </w:t>
      </w:r>
      <w:hyperlink r:id="rId192" w:tooltip="Economy" w:history="1">
        <w:r w:rsidR="00134BC4" w:rsidRPr="00B46A76">
          <w:rPr>
            <w:rStyle w:val="ab"/>
            <w:rFonts w:ascii="Times New Roman" w:hAnsi="Times New Roman" w:cs="Times New Roman"/>
            <w:color w:val="auto"/>
            <w:sz w:val="24"/>
            <w:szCs w:val="24"/>
            <w:u w:val="none"/>
            <w:shd w:val="clear" w:color="auto" w:fill="FFFFFF"/>
            <w:lang w:val="en-US"/>
          </w:rPr>
          <w:t>economy</w:t>
        </w:r>
      </w:hyperlink>
      <w:r w:rsidR="00134BC4" w:rsidRPr="00B46A76">
        <w:rPr>
          <w:rFonts w:ascii="Times New Roman" w:hAnsi="Times New Roman" w:cs="Times New Roman"/>
          <w:sz w:val="24"/>
          <w:szCs w:val="24"/>
          <w:shd w:val="clear" w:color="auto" w:fill="FFFFFF"/>
          <w:lang w:val="en-US"/>
        </w:rPr>
        <w:t>. "</w:t>
      </w:r>
      <w:hyperlink r:id="rId193" w:tooltip="Human capital" w:history="1">
        <w:r w:rsidR="00134BC4" w:rsidRPr="00B46A76">
          <w:rPr>
            <w:rStyle w:val="ab"/>
            <w:rFonts w:ascii="Times New Roman" w:hAnsi="Times New Roman" w:cs="Times New Roman"/>
            <w:color w:val="auto"/>
            <w:sz w:val="24"/>
            <w:szCs w:val="24"/>
            <w:u w:val="none"/>
            <w:shd w:val="clear" w:color="auto" w:fill="FFFFFF"/>
            <w:lang w:val="en-US"/>
          </w:rPr>
          <w:t>Human capital</w:t>
        </w:r>
      </w:hyperlink>
      <w:r w:rsidR="00134BC4" w:rsidRPr="00B46A76">
        <w:rPr>
          <w:rFonts w:ascii="Times New Roman" w:hAnsi="Times New Roman" w:cs="Times New Roman"/>
          <w:sz w:val="24"/>
          <w:szCs w:val="24"/>
          <w:shd w:val="clear" w:color="auto" w:fill="FFFFFF"/>
          <w:lang w:val="en-US"/>
        </w:rPr>
        <w:t>" is sometimes used synonymously with human resources, although human capital typically refers to a more narrow view (i.e., the knowledge the individuals embody and can contribute to an organization). Likewise, other terms sometimes used include "manpower", "talent", "labour", or simply "people".</w:t>
      </w:r>
      <w:r w:rsidR="00134BC4" w:rsidRPr="00B46A76">
        <w:rPr>
          <w:rFonts w:ascii="Times New Roman" w:hAnsi="Times New Roman" w:cs="Times New Roman"/>
          <w:sz w:val="24"/>
          <w:szCs w:val="24"/>
          <w:lang w:val="kk-KZ"/>
        </w:rPr>
        <w:t xml:space="preserve"> </w:t>
      </w:r>
    </w:p>
    <w:p w:rsidR="00134BC4" w:rsidRPr="00B46A76" w:rsidRDefault="00134BC4" w:rsidP="00134BC4">
      <w:pPr>
        <w:shd w:val="clear" w:color="auto" w:fill="FFFFFF"/>
        <w:spacing w:after="0" w:line="240" w:lineRule="auto"/>
        <w:jc w:val="both"/>
        <w:rPr>
          <w:rFonts w:ascii="Times New Roman" w:hAnsi="Times New Roman" w:cs="Times New Roman"/>
          <w:b/>
          <w:bCs/>
          <w:color w:val="2A2B2D"/>
          <w:sz w:val="24"/>
          <w:szCs w:val="24"/>
          <w:lang w:val="en-US"/>
        </w:rPr>
      </w:pPr>
    </w:p>
    <w:p w:rsidR="00134BC4" w:rsidRPr="00B46A76" w:rsidRDefault="00134BC4" w:rsidP="00134BC4">
      <w:pPr>
        <w:shd w:val="clear" w:color="auto" w:fill="FFFFFF"/>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bCs/>
          <w:sz w:val="24"/>
          <w:szCs w:val="24"/>
          <w:lang w:val="en-US"/>
        </w:rPr>
        <w:t>Table 2 – Key indicators of the labor market in the Republic of Kazakhstan </w:t>
      </w:r>
    </w:p>
    <w:tbl>
      <w:tblPr>
        <w:tblW w:w="9312"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092"/>
        <w:gridCol w:w="1113"/>
        <w:gridCol w:w="1057"/>
        <w:gridCol w:w="986"/>
        <w:gridCol w:w="1041"/>
        <w:gridCol w:w="1023"/>
      </w:tblGrid>
      <w:tr w:rsidR="00134BC4" w:rsidRPr="00B46A76" w:rsidTr="00134BC4">
        <w:trPr>
          <w:trHeight w:val="255"/>
        </w:trPr>
        <w:tc>
          <w:tcPr>
            <w:tcW w:w="40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BC4" w:rsidRPr="00B46A76" w:rsidRDefault="00134BC4" w:rsidP="00134BC4">
            <w:pPr>
              <w:spacing w:after="0" w:line="240" w:lineRule="auto"/>
              <w:jc w:val="center"/>
              <w:rPr>
                <w:rFonts w:ascii="Times New Roman" w:hAnsi="Times New Roman" w:cs="Times New Roman"/>
                <w:sz w:val="24"/>
                <w:szCs w:val="24"/>
              </w:rPr>
            </w:pPr>
            <w:r w:rsidRPr="00B46A76">
              <w:rPr>
                <w:rFonts w:ascii="Times New Roman" w:hAnsi="Times New Roman" w:cs="Times New Roman"/>
                <w:sz w:val="24"/>
                <w:szCs w:val="24"/>
              </w:rPr>
              <w:t>Description</w:t>
            </w:r>
          </w:p>
        </w:tc>
        <w:tc>
          <w:tcPr>
            <w:tcW w:w="11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BC4" w:rsidRPr="00B46A76" w:rsidRDefault="00134BC4" w:rsidP="00134BC4">
            <w:pPr>
              <w:spacing w:after="0" w:line="240" w:lineRule="auto"/>
              <w:jc w:val="center"/>
              <w:rPr>
                <w:rFonts w:ascii="Times New Roman" w:hAnsi="Times New Roman" w:cs="Times New Roman"/>
                <w:sz w:val="24"/>
                <w:szCs w:val="24"/>
                <w:lang w:val="en-US"/>
              </w:rPr>
            </w:pPr>
            <w:r w:rsidRPr="00B46A76">
              <w:rPr>
                <w:rFonts w:ascii="Times New Roman" w:hAnsi="Times New Roman" w:cs="Times New Roman"/>
                <w:sz w:val="24"/>
                <w:szCs w:val="24"/>
              </w:rPr>
              <w:t>201</w:t>
            </w:r>
            <w:r w:rsidRPr="00B46A76">
              <w:rPr>
                <w:rFonts w:ascii="Times New Roman" w:hAnsi="Times New Roman" w:cs="Times New Roman"/>
                <w:sz w:val="24"/>
                <w:szCs w:val="24"/>
                <w:lang w:val="en-US"/>
              </w:rPr>
              <w:t>2</w:t>
            </w:r>
          </w:p>
        </w:tc>
        <w:tc>
          <w:tcPr>
            <w:tcW w:w="105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BC4" w:rsidRPr="00B46A76" w:rsidRDefault="00134BC4" w:rsidP="00134BC4">
            <w:pPr>
              <w:spacing w:after="0" w:line="240" w:lineRule="auto"/>
              <w:jc w:val="center"/>
              <w:rPr>
                <w:rFonts w:ascii="Times New Roman" w:hAnsi="Times New Roman" w:cs="Times New Roman"/>
                <w:sz w:val="24"/>
                <w:szCs w:val="24"/>
                <w:lang w:val="en-US"/>
              </w:rPr>
            </w:pPr>
            <w:r w:rsidRPr="00B46A76">
              <w:rPr>
                <w:rFonts w:ascii="Times New Roman" w:hAnsi="Times New Roman" w:cs="Times New Roman"/>
                <w:sz w:val="24"/>
                <w:szCs w:val="24"/>
              </w:rPr>
              <w:t>201</w:t>
            </w:r>
            <w:r w:rsidRPr="00B46A76">
              <w:rPr>
                <w:rFonts w:ascii="Times New Roman" w:hAnsi="Times New Roman" w:cs="Times New Roman"/>
                <w:sz w:val="24"/>
                <w:szCs w:val="24"/>
                <w:lang w:val="en-US"/>
              </w:rPr>
              <w:t>3</w:t>
            </w:r>
          </w:p>
        </w:tc>
        <w:tc>
          <w:tcPr>
            <w:tcW w:w="98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BC4" w:rsidRPr="00B46A76" w:rsidRDefault="00134BC4" w:rsidP="00134BC4">
            <w:pPr>
              <w:spacing w:after="0" w:line="240" w:lineRule="auto"/>
              <w:jc w:val="center"/>
              <w:rPr>
                <w:rFonts w:ascii="Times New Roman" w:hAnsi="Times New Roman" w:cs="Times New Roman"/>
                <w:sz w:val="24"/>
                <w:szCs w:val="24"/>
                <w:lang w:val="en-US"/>
              </w:rPr>
            </w:pPr>
            <w:r w:rsidRPr="00B46A76">
              <w:rPr>
                <w:rFonts w:ascii="Times New Roman" w:hAnsi="Times New Roman" w:cs="Times New Roman"/>
                <w:sz w:val="24"/>
                <w:szCs w:val="24"/>
              </w:rPr>
              <w:t>201</w:t>
            </w:r>
            <w:r w:rsidRPr="00B46A76">
              <w:rPr>
                <w:rFonts w:ascii="Times New Roman" w:hAnsi="Times New Roman" w:cs="Times New Roman"/>
                <w:sz w:val="24"/>
                <w:szCs w:val="24"/>
                <w:lang w:val="en-US"/>
              </w:rPr>
              <w:t>4</w:t>
            </w:r>
          </w:p>
        </w:tc>
        <w:tc>
          <w:tcPr>
            <w:tcW w:w="10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BC4" w:rsidRPr="00B46A76" w:rsidRDefault="00134BC4" w:rsidP="00134BC4">
            <w:pPr>
              <w:spacing w:after="0" w:line="240" w:lineRule="auto"/>
              <w:jc w:val="center"/>
              <w:rPr>
                <w:rFonts w:ascii="Times New Roman" w:hAnsi="Times New Roman" w:cs="Times New Roman"/>
                <w:sz w:val="24"/>
                <w:szCs w:val="24"/>
                <w:lang w:val="en-US"/>
              </w:rPr>
            </w:pPr>
            <w:r w:rsidRPr="00B46A76">
              <w:rPr>
                <w:rFonts w:ascii="Times New Roman" w:hAnsi="Times New Roman" w:cs="Times New Roman"/>
                <w:sz w:val="24"/>
                <w:szCs w:val="24"/>
              </w:rPr>
              <w:t>201</w:t>
            </w:r>
            <w:r w:rsidRPr="00B46A76">
              <w:rPr>
                <w:rFonts w:ascii="Times New Roman" w:hAnsi="Times New Roman" w:cs="Times New Roman"/>
                <w:sz w:val="24"/>
                <w:szCs w:val="24"/>
                <w:lang w:val="en-US"/>
              </w:rPr>
              <w:t>5</w:t>
            </w:r>
          </w:p>
        </w:tc>
        <w:tc>
          <w:tcPr>
            <w:tcW w:w="102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BC4" w:rsidRPr="00B46A76" w:rsidRDefault="00134BC4" w:rsidP="00134BC4">
            <w:pPr>
              <w:spacing w:after="0" w:line="240" w:lineRule="auto"/>
              <w:jc w:val="center"/>
              <w:rPr>
                <w:rFonts w:ascii="Times New Roman" w:hAnsi="Times New Roman" w:cs="Times New Roman"/>
                <w:sz w:val="24"/>
                <w:szCs w:val="24"/>
                <w:lang w:val="en-US"/>
              </w:rPr>
            </w:pPr>
            <w:r w:rsidRPr="00B46A76">
              <w:rPr>
                <w:rFonts w:ascii="Times New Roman" w:hAnsi="Times New Roman" w:cs="Times New Roman"/>
                <w:sz w:val="24"/>
                <w:szCs w:val="24"/>
              </w:rPr>
              <w:t>Q2 201</w:t>
            </w:r>
            <w:r w:rsidRPr="00B46A76">
              <w:rPr>
                <w:rFonts w:ascii="Times New Roman" w:hAnsi="Times New Roman" w:cs="Times New Roman"/>
                <w:sz w:val="24"/>
                <w:szCs w:val="24"/>
                <w:lang w:val="en-US"/>
              </w:rPr>
              <w:t>6</w:t>
            </w:r>
          </w:p>
        </w:tc>
      </w:tr>
      <w:tr w:rsidR="00134BC4" w:rsidRPr="00B46A76" w:rsidTr="00134BC4">
        <w:trPr>
          <w:trHeight w:val="510"/>
        </w:trPr>
        <w:tc>
          <w:tcPr>
            <w:tcW w:w="40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BC4" w:rsidRPr="00B46A76" w:rsidRDefault="00134BC4" w:rsidP="00134BC4">
            <w:pPr>
              <w:spacing w:after="0" w:line="240" w:lineRule="auto"/>
              <w:ind w:left="150" w:right="115"/>
              <w:rPr>
                <w:rFonts w:ascii="Times New Roman" w:hAnsi="Times New Roman" w:cs="Times New Roman"/>
                <w:sz w:val="24"/>
                <w:szCs w:val="24"/>
                <w:lang w:val="en-US"/>
              </w:rPr>
            </w:pPr>
            <w:r w:rsidRPr="00B46A76">
              <w:rPr>
                <w:rFonts w:ascii="Times New Roman" w:hAnsi="Times New Roman" w:cs="Times New Roman"/>
                <w:sz w:val="24"/>
                <w:szCs w:val="24"/>
                <w:lang w:val="en-US"/>
              </w:rPr>
              <w:t>Economically active population, thousand people</w:t>
            </w:r>
          </w:p>
        </w:tc>
        <w:tc>
          <w:tcPr>
            <w:tcW w:w="11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BC4" w:rsidRPr="00B46A76" w:rsidRDefault="00134BC4" w:rsidP="00134BC4">
            <w:pPr>
              <w:spacing w:after="0" w:line="240" w:lineRule="auto"/>
              <w:jc w:val="center"/>
              <w:rPr>
                <w:rFonts w:ascii="Times New Roman" w:hAnsi="Times New Roman" w:cs="Times New Roman"/>
                <w:sz w:val="24"/>
                <w:szCs w:val="24"/>
              </w:rPr>
            </w:pPr>
            <w:r w:rsidRPr="00B46A76">
              <w:rPr>
                <w:rFonts w:ascii="Times New Roman" w:hAnsi="Times New Roman" w:cs="Times New Roman"/>
                <w:sz w:val="24"/>
                <w:szCs w:val="24"/>
              </w:rPr>
              <w:t>8 611</w:t>
            </w:r>
          </w:p>
        </w:tc>
        <w:tc>
          <w:tcPr>
            <w:tcW w:w="105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BC4" w:rsidRPr="00B46A76" w:rsidRDefault="00134BC4" w:rsidP="00134BC4">
            <w:pPr>
              <w:spacing w:after="0" w:line="240" w:lineRule="auto"/>
              <w:jc w:val="center"/>
              <w:rPr>
                <w:rFonts w:ascii="Times New Roman" w:hAnsi="Times New Roman" w:cs="Times New Roman"/>
                <w:sz w:val="24"/>
                <w:szCs w:val="24"/>
              </w:rPr>
            </w:pPr>
            <w:r w:rsidRPr="00B46A76">
              <w:rPr>
                <w:rFonts w:ascii="Times New Roman" w:hAnsi="Times New Roman" w:cs="Times New Roman"/>
                <w:sz w:val="24"/>
                <w:szCs w:val="24"/>
              </w:rPr>
              <w:t>8 775</w:t>
            </w:r>
          </w:p>
        </w:tc>
        <w:tc>
          <w:tcPr>
            <w:tcW w:w="98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BC4" w:rsidRPr="00B46A76" w:rsidRDefault="00134BC4" w:rsidP="00134BC4">
            <w:pPr>
              <w:spacing w:after="0" w:line="240" w:lineRule="auto"/>
              <w:jc w:val="center"/>
              <w:rPr>
                <w:rFonts w:ascii="Times New Roman" w:hAnsi="Times New Roman" w:cs="Times New Roman"/>
                <w:sz w:val="24"/>
                <w:szCs w:val="24"/>
              </w:rPr>
            </w:pPr>
            <w:r w:rsidRPr="00B46A76">
              <w:rPr>
                <w:rFonts w:ascii="Times New Roman" w:hAnsi="Times New Roman" w:cs="Times New Roman"/>
                <w:sz w:val="24"/>
                <w:szCs w:val="24"/>
              </w:rPr>
              <w:t>8 982</w:t>
            </w:r>
          </w:p>
        </w:tc>
        <w:tc>
          <w:tcPr>
            <w:tcW w:w="10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BC4" w:rsidRPr="00B46A76" w:rsidRDefault="00134BC4" w:rsidP="00134BC4">
            <w:pPr>
              <w:spacing w:after="0" w:line="240" w:lineRule="auto"/>
              <w:jc w:val="center"/>
              <w:rPr>
                <w:rFonts w:ascii="Times New Roman" w:hAnsi="Times New Roman" w:cs="Times New Roman"/>
                <w:sz w:val="24"/>
                <w:szCs w:val="24"/>
              </w:rPr>
            </w:pPr>
            <w:r w:rsidRPr="00B46A76">
              <w:rPr>
                <w:rFonts w:ascii="Times New Roman" w:hAnsi="Times New Roman" w:cs="Times New Roman"/>
                <w:sz w:val="24"/>
                <w:szCs w:val="24"/>
              </w:rPr>
              <w:t>9 041</w:t>
            </w:r>
          </w:p>
        </w:tc>
        <w:tc>
          <w:tcPr>
            <w:tcW w:w="102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BC4" w:rsidRPr="00B46A76" w:rsidRDefault="00134BC4" w:rsidP="00134BC4">
            <w:pPr>
              <w:spacing w:after="0" w:line="240" w:lineRule="auto"/>
              <w:jc w:val="center"/>
              <w:rPr>
                <w:rFonts w:ascii="Times New Roman" w:hAnsi="Times New Roman" w:cs="Times New Roman"/>
                <w:sz w:val="24"/>
                <w:szCs w:val="24"/>
              </w:rPr>
            </w:pPr>
            <w:r w:rsidRPr="00B46A76">
              <w:rPr>
                <w:rFonts w:ascii="Times New Roman" w:hAnsi="Times New Roman" w:cs="Times New Roman"/>
                <w:sz w:val="24"/>
                <w:szCs w:val="24"/>
              </w:rPr>
              <w:t>9 112</w:t>
            </w:r>
          </w:p>
        </w:tc>
      </w:tr>
      <w:tr w:rsidR="00134BC4" w:rsidRPr="00B46A76" w:rsidTr="00134BC4">
        <w:trPr>
          <w:trHeight w:val="255"/>
        </w:trPr>
        <w:tc>
          <w:tcPr>
            <w:tcW w:w="40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BC4" w:rsidRPr="00B46A76" w:rsidRDefault="00134BC4" w:rsidP="00134BC4">
            <w:pPr>
              <w:spacing w:after="0" w:line="240" w:lineRule="auto"/>
              <w:ind w:left="150" w:right="115"/>
              <w:rPr>
                <w:rFonts w:ascii="Times New Roman" w:hAnsi="Times New Roman" w:cs="Times New Roman"/>
                <w:sz w:val="24"/>
                <w:szCs w:val="24"/>
              </w:rPr>
            </w:pPr>
            <w:r w:rsidRPr="00B46A76">
              <w:rPr>
                <w:rFonts w:ascii="Times New Roman" w:hAnsi="Times New Roman" w:cs="Times New Roman"/>
                <w:sz w:val="24"/>
                <w:szCs w:val="24"/>
              </w:rPr>
              <w:t>Employed population, thousand people </w:t>
            </w:r>
          </w:p>
        </w:tc>
        <w:tc>
          <w:tcPr>
            <w:tcW w:w="11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BC4" w:rsidRPr="00B46A76" w:rsidRDefault="00134BC4" w:rsidP="00134BC4">
            <w:pPr>
              <w:spacing w:after="0" w:line="240" w:lineRule="auto"/>
              <w:jc w:val="center"/>
              <w:rPr>
                <w:rFonts w:ascii="Times New Roman" w:hAnsi="Times New Roman" w:cs="Times New Roman"/>
                <w:sz w:val="24"/>
                <w:szCs w:val="24"/>
              </w:rPr>
            </w:pPr>
            <w:r w:rsidRPr="00B46A76">
              <w:rPr>
                <w:rFonts w:ascii="Times New Roman" w:hAnsi="Times New Roman" w:cs="Times New Roman"/>
                <w:sz w:val="24"/>
                <w:szCs w:val="24"/>
              </w:rPr>
              <w:t>8 114</w:t>
            </w:r>
          </w:p>
        </w:tc>
        <w:tc>
          <w:tcPr>
            <w:tcW w:w="105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BC4" w:rsidRPr="00B46A76" w:rsidRDefault="00134BC4" w:rsidP="00134BC4">
            <w:pPr>
              <w:spacing w:after="0" w:line="240" w:lineRule="auto"/>
              <w:jc w:val="center"/>
              <w:rPr>
                <w:rFonts w:ascii="Times New Roman" w:hAnsi="Times New Roman" w:cs="Times New Roman"/>
                <w:sz w:val="24"/>
                <w:szCs w:val="24"/>
              </w:rPr>
            </w:pPr>
            <w:r w:rsidRPr="00B46A76">
              <w:rPr>
                <w:rFonts w:ascii="Times New Roman" w:hAnsi="Times New Roman" w:cs="Times New Roman"/>
                <w:sz w:val="24"/>
                <w:szCs w:val="24"/>
              </w:rPr>
              <w:t>8 302</w:t>
            </w:r>
          </w:p>
        </w:tc>
        <w:tc>
          <w:tcPr>
            <w:tcW w:w="98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BC4" w:rsidRPr="00B46A76" w:rsidRDefault="00134BC4" w:rsidP="00134BC4">
            <w:pPr>
              <w:spacing w:after="0" w:line="240" w:lineRule="auto"/>
              <w:jc w:val="center"/>
              <w:rPr>
                <w:rFonts w:ascii="Times New Roman" w:hAnsi="Times New Roman" w:cs="Times New Roman"/>
                <w:sz w:val="24"/>
                <w:szCs w:val="24"/>
              </w:rPr>
            </w:pPr>
            <w:r w:rsidRPr="00B46A76">
              <w:rPr>
                <w:rFonts w:ascii="Times New Roman" w:hAnsi="Times New Roman" w:cs="Times New Roman"/>
                <w:sz w:val="24"/>
                <w:szCs w:val="24"/>
              </w:rPr>
              <w:t>8 507</w:t>
            </w:r>
          </w:p>
        </w:tc>
        <w:tc>
          <w:tcPr>
            <w:tcW w:w="10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BC4" w:rsidRPr="00B46A76" w:rsidRDefault="00134BC4" w:rsidP="00134BC4">
            <w:pPr>
              <w:spacing w:after="0" w:line="240" w:lineRule="auto"/>
              <w:jc w:val="center"/>
              <w:rPr>
                <w:rFonts w:ascii="Times New Roman" w:hAnsi="Times New Roman" w:cs="Times New Roman"/>
                <w:sz w:val="24"/>
                <w:szCs w:val="24"/>
              </w:rPr>
            </w:pPr>
            <w:r w:rsidRPr="00B46A76">
              <w:rPr>
                <w:rFonts w:ascii="Times New Roman" w:hAnsi="Times New Roman" w:cs="Times New Roman"/>
                <w:sz w:val="24"/>
                <w:szCs w:val="24"/>
              </w:rPr>
              <w:t>8 571</w:t>
            </w:r>
          </w:p>
        </w:tc>
        <w:tc>
          <w:tcPr>
            <w:tcW w:w="102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BC4" w:rsidRPr="00B46A76" w:rsidRDefault="00134BC4" w:rsidP="00134BC4">
            <w:pPr>
              <w:spacing w:after="0" w:line="240" w:lineRule="auto"/>
              <w:jc w:val="center"/>
              <w:rPr>
                <w:rFonts w:ascii="Times New Roman" w:hAnsi="Times New Roman" w:cs="Times New Roman"/>
                <w:sz w:val="24"/>
                <w:szCs w:val="24"/>
              </w:rPr>
            </w:pPr>
            <w:r w:rsidRPr="00B46A76">
              <w:rPr>
                <w:rFonts w:ascii="Times New Roman" w:hAnsi="Times New Roman" w:cs="Times New Roman"/>
                <w:sz w:val="24"/>
                <w:szCs w:val="24"/>
              </w:rPr>
              <w:t>8 651</w:t>
            </w:r>
          </w:p>
        </w:tc>
      </w:tr>
      <w:tr w:rsidR="00134BC4" w:rsidRPr="00B46A76" w:rsidTr="00134BC4">
        <w:trPr>
          <w:trHeight w:val="255"/>
        </w:trPr>
        <w:tc>
          <w:tcPr>
            <w:tcW w:w="40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BC4" w:rsidRPr="00B46A76" w:rsidRDefault="00134BC4" w:rsidP="00134BC4">
            <w:pPr>
              <w:spacing w:after="0" w:line="240" w:lineRule="auto"/>
              <w:ind w:left="150" w:right="115"/>
              <w:rPr>
                <w:rFonts w:ascii="Times New Roman" w:hAnsi="Times New Roman" w:cs="Times New Roman"/>
                <w:sz w:val="24"/>
                <w:szCs w:val="24"/>
              </w:rPr>
            </w:pPr>
            <w:r w:rsidRPr="00B46A76">
              <w:rPr>
                <w:rFonts w:ascii="Times New Roman" w:hAnsi="Times New Roman" w:cs="Times New Roman"/>
                <w:sz w:val="24"/>
                <w:szCs w:val="24"/>
              </w:rPr>
              <w:t>Employees, thousand people</w:t>
            </w:r>
          </w:p>
        </w:tc>
        <w:tc>
          <w:tcPr>
            <w:tcW w:w="11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BC4" w:rsidRPr="00B46A76" w:rsidRDefault="00134BC4" w:rsidP="00134BC4">
            <w:pPr>
              <w:spacing w:after="0" w:line="240" w:lineRule="auto"/>
              <w:jc w:val="center"/>
              <w:rPr>
                <w:rFonts w:ascii="Times New Roman" w:hAnsi="Times New Roman" w:cs="Times New Roman"/>
                <w:sz w:val="24"/>
                <w:szCs w:val="24"/>
              </w:rPr>
            </w:pPr>
            <w:r w:rsidRPr="00B46A76">
              <w:rPr>
                <w:rFonts w:ascii="Times New Roman" w:hAnsi="Times New Roman" w:cs="Times New Roman"/>
                <w:sz w:val="24"/>
                <w:szCs w:val="24"/>
              </w:rPr>
              <w:t>5 409</w:t>
            </w:r>
          </w:p>
        </w:tc>
        <w:tc>
          <w:tcPr>
            <w:tcW w:w="105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BC4" w:rsidRPr="00B46A76" w:rsidRDefault="00134BC4" w:rsidP="00134BC4">
            <w:pPr>
              <w:spacing w:after="0" w:line="240" w:lineRule="auto"/>
              <w:jc w:val="center"/>
              <w:rPr>
                <w:rFonts w:ascii="Times New Roman" w:hAnsi="Times New Roman" w:cs="Times New Roman"/>
                <w:sz w:val="24"/>
                <w:szCs w:val="24"/>
              </w:rPr>
            </w:pPr>
            <w:r w:rsidRPr="00B46A76">
              <w:rPr>
                <w:rFonts w:ascii="Times New Roman" w:hAnsi="Times New Roman" w:cs="Times New Roman"/>
                <w:sz w:val="24"/>
                <w:szCs w:val="24"/>
              </w:rPr>
              <w:t>5 581</w:t>
            </w:r>
          </w:p>
        </w:tc>
        <w:tc>
          <w:tcPr>
            <w:tcW w:w="98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BC4" w:rsidRPr="00B46A76" w:rsidRDefault="00134BC4" w:rsidP="00134BC4">
            <w:pPr>
              <w:spacing w:after="0" w:line="240" w:lineRule="auto"/>
              <w:jc w:val="center"/>
              <w:rPr>
                <w:rFonts w:ascii="Times New Roman" w:hAnsi="Times New Roman" w:cs="Times New Roman"/>
                <w:sz w:val="24"/>
                <w:szCs w:val="24"/>
              </w:rPr>
            </w:pPr>
            <w:r w:rsidRPr="00B46A76">
              <w:rPr>
                <w:rFonts w:ascii="Times New Roman" w:hAnsi="Times New Roman" w:cs="Times New Roman"/>
                <w:sz w:val="24"/>
                <w:szCs w:val="24"/>
              </w:rPr>
              <w:t>5 814</w:t>
            </w:r>
          </w:p>
        </w:tc>
        <w:tc>
          <w:tcPr>
            <w:tcW w:w="10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BC4" w:rsidRPr="00B46A76" w:rsidRDefault="00134BC4" w:rsidP="00134BC4">
            <w:pPr>
              <w:spacing w:after="0" w:line="240" w:lineRule="auto"/>
              <w:jc w:val="center"/>
              <w:rPr>
                <w:rFonts w:ascii="Times New Roman" w:hAnsi="Times New Roman" w:cs="Times New Roman"/>
                <w:sz w:val="24"/>
                <w:szCs w:val="24"/>
              </w:rPr>
            </w:pPr>
            <w:r w:rsidRPr="00B46A76">
              <w:rPr>
                <w:rFonts w:ascii="Times New Roman" w:hAnsi="Times New Roman" w:cs="Times New Roman"/>
                <w:sz w:val="24"/>
                <w:szCs w:val="24"/>
              </w:rPr>
              <w:t>5 950</w:t>
            </w:r>
          </w:p>
        </w:tc>
        <w:tc>
          <w:tcPr>
            <w:tcW w:w="102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BC4" w:rsidRPr="00B46A76" w:rsidRDefault="00134BC4" w:rsidP="00134BC4">
            <w:pPr>
              <w:spacing w:after="0" w:line="240" w:lineRule="auto"/>
              <w:jc w:val="center"/>
              <w:rPr>
                <w:rFonts w:ascii="Times New Roman" w:hAnsi="Times New Roman" w:cs="Times New Roman"/>
                <w:sz w:val="24"/>
                <w:szCs w:val="24"/>
              </w:rPr>
            </w:pPr>
            <w:r w:rsidRPr="00B46A76">
              <w:rPr>
                <w:rFonts w:ascii="Times New Roman" w:hAnsi="Times New Roman" w:cs="Times New Roman"/>
                <w:sz w:val="24"/>
                <w:szCs w:val="24"/>
              </w:rPr>
              <w:t>6 040</w:t>
            </w:r>
          </w:p>
        </w:tc>
      </w:tr>
      <w:tr w:rsidR="00134BC4" w:rsidRPr="00B46A76" w:rsidTr="00134BC4">
        <w:trPr>
          <w:trHeight w:val="255"/>
        </w:trPr>
        <w:tc>
          <w:tcPr>
            <w:tcW w:w="40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BC4" w:rsidRPr="00B46A76" w:rsidRDefault="00134BC4" w:rsidP="00134BC4">
            <w:pPr>
              <w:spacing w:after="0" w:line="240" w:lineRule="auto"/>
              <w:ind w:left="150" w:right="115"/>
              <w:rPr>
                <w:rFonts w:ascii="Times New Roman" w:hAnsi="Times New Roman" w:cs="Times New Roman"/>
                <w:sz w:val="24"/>
                <w:szCs w:val="24"/>
              </w:rPr>
            </w:pPr>
            <w:r w:rsidRPr="00B46A76">
              <w:rPr>
                <w:rFonts w:ascii="Times New Roman" w:hAnsi="Times New Roman" w:cs="Times New Roman"/>
                <w:sz w:val="24"/>
                <w:szCs w:val="24"/>
              </w:rPr>
              <w:t>Self-employed, thousand people</w:t>
            </w:r>
          </w:p>
        </w:tc>
        <w:tc>
          <w:tcPr>
            <w:tcW w:w="11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BC4" w:rsidRPr="00B46A76" w:rsidRDefault="00134BC4" w:rsidP="00134BC4">
            <w:pPr>
              <w:spacing w:after="0" w:line="240" w:lineRule="auto"/>
              <w:jc w:val="center"/>
              <w:rPr>
                <w:rFonts w:ascii="Times New Roman" w:hAnsi="Times New Roman" w:cs="Times New Roman"/>
                <w:sz w:val="24"/>
                <w:szCs w:val="24"/>
              </w:rPr>
            </w:pPr>
            <w:r w:rsidRPr="00B46A76">
              <w:rPr>
                <w:rFonts w:ascii="Times New Roman" w:hAnsi="Times New Roman" w:cs="Times New Roman"/>
                <w:sz w:val="24"/>
                <w:szCs w:val="24"/>
              </w:rPr>
              <w:t>2 705</w:t>
            </w:r>
          </w:p>
        </w:tc>
        <w:tc>
          <w:tcPr>
            <w:tcW w:w="105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BC4" w:rsidRPr="00B46A76" w:rsidRDefault="00134BC4" w:rsidP="00134BC4">
            <w:pPr>
              <w:spacing w:after="0" w:line="240" w:lineRule="auto"/>
              <w:jc w:val="center"/>
              <w:rPr>
                <w:rFonts w:ascii="Times New Roman" w:hAnsi="Times New Roman" w:cs="Times New Roman"/>
                <w:sz w:val="24"/>
                <w:szCs w:val="24"/>
              </w:rPr>
            </w:pPr>
            <w:r w:rsidRPr="00B46A76">
              <w:rPr>
                <w:rFonts w:ascii="Times New Roman" w:hAnsi="Times New Roman" w:cs="Times New Roman"/>
                <w:sz w:val="24"/>
                <w:szCs w:val="24"/>
              </w:rPr>
              <w:t>2 720</w:t>
            </w:r>
          </w:p>
        </w:tc>
        <w:tc>
          <w:tcPr>
            <w:tcW w:w="98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BC4" w:rsidRPr="00B46A76" w:rsidRDefault="00134BC4" w:rsidP="00134BC4">
            <w:pPr>
              <w:spacing w:after="0" w:line="240" w:lineRule="auto"/>
              <w:jc w:val="center"/>
              <w:rPr>
                <w:rFonts w:ascii="Times New Roman" w:hAnsi="Times New Roman" w:cs="Times New Roman"/>
                <w:sz w:val="24"/>
                <w:szCs w:val="24"/>
              </w:rPr>
            </w:pPr>
            <w:r w:rsidRPr="00B46A76">
              <w:rPr>
                <w:rFonts w:ascii="Times New Roman" w:hAnsi="Times New Roman" w:cs="Times New Roman"/>
                <w:sz w:val="24"/>
                <w:szCs w:val="24"/>
              </w:rPr>
              <w:t>2 693</w:t>
            </w:r>
          </w:p>
        </w:tc>
        <w:tc>
          <w:tcPr>
            <w:tcW w:w="10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BC4" w:rsidRPr="00B46A76" w:rsidRDefault="00134BC4" w:rsidP="00134BC4">
            <w:pPr>
              <w:spacing w:after="0" w:line="240" w:lineRule="auto"/>
              <w:jc w:val="center"/>
              <w:rPr>
                <w:rFonts w:ascii="Times New Roman" w:hAnsi="Times New Roman" w:cs="Times New Roman"/>
                <w:sz w:val="24"/>
                <w:szCs w:val="24"/>
              </w:rPr>
            </w:pPr>
            <w:r w:rsidRPr="00B46A76">
              <w:rPr>
                <w:rFonts w:ascii="Times New Roman" w:hAnsi="Times New Roman" w:cs="Times New Roman"/>
                <w:sz w:val="24"/>
                <w:szCs w:val="24"/>
              </w:rPr>
              <w:t>2 621</w:t>
            </w:r>
          </w:p>
        </w:tc>
        <w:tc>
          <w:tcPr>
            <w:tcW w:w="102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BC4" w:rsidRPr="00B46A76" w:rsidRDefault="00134BC4" w:rsidP="00134BC4">
            <w:pPr>
              <w:spacing w:after="0" w:line="240" w:lineRule="auto"/>
              <w:jc w:val="center"/>
              <w:rPr>
                <w:rFonts w:ascii="Times New Roman" w:hAnsi="Times New Roman" w:cs="Times New Roman"/>
                <w:sz w:val="24"/>
                <w:szCs w:val="24"/>
              </w:rPr>
            </w:pPr>
            <w:r w:rsidRPr="00B46A76">
              <w:rPr>
                <w:rFonts w:ascii="Times New Roman" w:hAnsi="Times New Roman" w:cs="Times New Roman"/>
                <w:sz w:val="24"/>
                <w:szCs w:val="24"/>
              </w:rPr>
              <w:t>2 610</w:t>
            </w:r>
          </w:p>
        </w:tc>
      </w:tr>
      <w:tr w:rsidR="00134BC4" w:rsidRPr="00B46A76" w:rsidTr="00134BC4">
        <w:trPr>
          <w:trHeight w:val="255"/>
        </w:trPr>
        <w:tc>
          <w:tcPr>
            <w:tcW w:w="40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BC4" w:rsidRPr="00B46A76" w:rsidRDefault="00134BC4" w:rsidP="00134BC4">
            <w:pPr>
              <w:spacing w:after="0" w:line="240" w:lineRule="auto"/>
              <w:ind w:left="150" w:right="115"/>
              <w:rPr>
                <w:rFonts w:ascii="Times New Roman" w:hAnsi="Times New Roman" w:cs="Times New Roman"/>
                <w:sz w:val="24"/>
                <w:szCs w:val="24"/>
              </w:rPr>
            </w:pPr>
            <w:r w:rsidRPr="00B46A76">
              <w:rPr>
                <w:rFonts w:ascii="Times New Roman" w:hAnsi="Times New Roman" w:cs="Times New Roman"/>
                <w:sz w:val="24"/>
                <w:szCs w:val="24"/>
              </w:rPr>
              <w:t>Unemployed, thousand people</w:t>
            </w:r>
          </w:p>
        </w:tc>
        <w:tc>
          <w:tcPr>
            <w:tcW w:w="11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BC4" w:rsidRPr="00B46A76" w:rsidRDefault="00134BC4" w:rsidP="00134BC4">
            <w:pPr>
              <w:spacing w:after="0" w:line="240" w:lineRule="auto"/>
              <w:jc w:val="center"/>
              <w:rPr>
                <w:rFonts w:ascii="Times New Roman" w:hAnsi="Times New Roman" w:cs="Times New Roman"/>
                <w:sz w:val="24"/>
                <w:szCs w:val="24"/>
              </w:rPr>
            </w:pPr>
            <w:r w:rsidRPr="00B46A76">
              <w:rPr>
                <w:rFonts w:ascii="Times New Roman" w:hAnsi="Times New Roman" w:cs="Times New Roman"/>
                <w:sz w:val="24"/>
                <w:szCs w:val="24"/>
              </w:rPr>
              <w:t>497</w:t>
            </w:r>
          </w:p>
        </w:tc>
        <w:tc>
          <w:tcPr>
            <w:tcW w:w="105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BC4" w:rsidRPr="00B46A76" w:rsidRDefault="00134BC4" w:rsidP="00134BC4">
            <w:pPr>
              <w:spacing w:after="0" w:line="240" w:lineRule="auto"/>
              <w:jc w:val="center"/>
              <w:rPr>
                <w:rFonts w:ascii="Times New Roman" w:hAnsi="Times New Roman" w:cs="Times New Roman"/>
                <w:sz w:val="24"/>
                <w:szCs w:val="24"/>
              </w:rPr>
            </w:pPr>
            <w:r w:rsidRPr="00B46A76">
              <w:rPr>
                <w:rFonts w:ascii="Times New Roman" w:hAnsi="Times New Roman" w:cs="Times New Roman"/>
                <w:sz w:val="24"/>
                <w:szCs w:val="24"/>
              </w:rPr>
              <w:t>473</w:t>
            </w:r>
          </w:p>
        </w:tc>
        <w:tc>
          <w:tcPr>
            <w:tcW w:w="98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BC4" w:rsidRPr="00B46A76" w:rsidRDefault="00134BC4" w:rsidP="00134BC4">
            <w:pPr>
              <w:spacing w:after="0" w:line="240" w:lineRule="auto"/>
              <w:jc w:val="center"/>
              <w:rPr>
                <w:rFonts w:ascii="Times New Roman" w:hAnsi="Times New Roman" w:cs="Times New Roman"/>
                <w:sz w:val="24"/>
                <w:szCs w:val="24"/>
              </w:rPr>
            </w:pPr>
            <w:r w:rsidRPr="00B46A76">
              <w:rPr>
                <w:rFonts w:ascii="Times New Roman" w:hAnsi="Times New Roman" w:cs="Times New Roman"/>
                <w:sz w:val="24"/>
                <w:szCs w:val="24"/>
              </w:rPr>
              <w:t>475</w:t>
            </w:r>
          </w:p>
        </w:tc>
        <w:tc>
          <w:tcPr>
            <w:tcW w:w="10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BC4" w:rsidRPr="00B46A76" w:rsidRDefault="00134BC4" w:rsidP="00134BC4">
            <w:pPr>
              <w:spacing w:after="0" w:line="240" w:lineRule="auto"/>
              <w:jc w:val="center"/>
              <w:rPr>
                <w:rFonts w:ascii="Times New Roman" w:hAnsi="Times New Roman" w:cs="Times New Roman"/>
                <w:sz w:val="24"/>
                <w:szCs w:val="24"/>
              </w:rPr>
            </w:pPr>
            <w:r w:rsidRPr="00B46A76">
              <w:rPr>
                <w:rFonts w:ascii="Times New Roman" w:hAnsi="Times New Roman" w:cs="Times New Roman"/>
                <w:sz w:val="24"/>
                <w:szCs w:val="24"/>
              </w:rPr>
              <w:t>471</w:t>
            </w:r>
          </w:p>
        </w:tc>
        <w:tc>
          <w:tcPr>
            <w:tcW w:w="102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BC4" w:rsidRPr="00B46A76" w:rsidRDefault="00134BC4" w:rsidP="00134BC4">
            <w:pPr>
              <w:spacing w:after="0" w:line="240" w:lineRule="auto"/>
              <w:jc w:val="center"/>
              <w:rPr>
                <w:rFonts w:ascii="Times New Roman" w:hAnsi="Times New Roman" w:cs="Times New Roman"/>
                <w:sz w:val="24"/>
                <w:szCs w:val="24"/>
              </w:rPr>
            </w:pPr>
            <w:r w:rsidRPr="00B46A76">
              <w:rPr>
                <w:rFonts w:ascii="Times New Roman" w:hAnsi="Times New Roman" w:cs="Times New Roman"/>
                <w:sz w:val="24"/>
                <w:szCs w:val="24"/>
              </w:rPr>
              <w:t>461</w:t>
            </w:r>
          </w:p>
        </w:tc>
      </w:tr>
      <w:tr w:rsidR="00134BC4" w:rsidRPr="00B46A76" w:rsidTr="00134BC4">
        <w:trPr>
          <w:trHeight w:val="255"/>
        </w:trPr>
        <w:tc>
          <w:tcPr>
            <w:tcW w:w="40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BC4" w:rsidRPr="00B46A76" w:rsidRDefault="00134BC4" w:rsidP="00134BC4">
            <w:pPr>
              <w:spacing w:after="0" w:line="240" w:lineRule="auto"/>
              <w:ind w:left="150" w:right="115"/>
              <w:rPr>
                <w:rFonts w:ascii="Times New Roman" w:hAnsi="Times New Roman" w:cs="Times New Roman"/>
                <w:sz w:val="24"/>
                <w:szCs w:val="24"/>
              </w:rPr>
            </w:pPr>
            <w:r w:rsidRPr="00B46A76">
              <w:rPr>
                <w:rFonts w:ascii="Times New Roman" w:hAnsi="Times New Roman" w:cs="Times New Roman"/>
                <w:sz w:val="24"/>
                <w:szCs w:val="24"/>
              </w:rPr>
              <w:t>Unemployment,%</w:t>
            </w:r>
          </w:p>
        </w:tc>
        <w:tc>
          <w:tcPr>
            <w:tcW w:w="11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BC4" w:rsidRPr="00B46A76" w:rsidRDefault="00134BC4" w:rsidP="00134BC4">
            <w:pPr>
              <w:spacing w:after="0" w:line="240" w:lineRule="auto"/>
              <w:jc w:val="center"/>
              <w:rPr>
                <w:rFonts w:ascii="Times New Roman" w:hAnsi="Times New Roman" w:cs="Times New Roman"/>
                <w:sz w:val="24"/>
                <w:szCs w:val="24"/>
              </w:rPr>
            </w:pPr>
            <w:r w:rsidRPr="00B46A76">
              <w:rPr>
                <w:rFonts w:ascii="Times New Roman" w:hAnsi="Times New Roman" w:cs="Times New Roman"/>
                <w:sz w:val="24"/>
                <w:szCs w:val="24"/>
              </w:rPr>
              <w:t>6</w:t>
            </w:r>
          </w:p>
        </w:tc>
        <w:tc>
          <w:tcPr>
            <w:tcW w:w="105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BC4" w:rsidRPr="00B46A76" w:rsidRDefault="00134BC4" w:rsidP="00134BC4">
            <w:pPr>
              <w:spacing w:after="0" w:line="240" w:lineRule="auto"/>
              <w:jc w:val="center"/>
              <w:rPr>
                <w:rFonts w:ascii="Times New Roman" w:hAnsi="Times New Roman" w:cs="Times New Roman"/>
                <w:sz w:val="24"/>
                <w:szCs w:val="24"/>
              </w:rPr>
            </w:pPr>
            <w:r w:rsidRPr="00B46A76">
              <w:rPr>
                <w:rFonts w:ascii="Times New Roman" w:hAnsi="Times New Roman" w:cs="Times New Roman"/>
                <w:sz w:val="24"/>
                <w:szCs w:val="24"/>
              </w:rPr>
              <w:t>5</w:t>
            </w:r>
          </w:p>
        </w:tc>
        <w:tc>
          <w:tcPr>
            <w:tcW w:w="98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BC4" w:rsidRPr="00B46A76" w:rsidRDefault="00134BC4" w:rsidP="00134BC4">
            <w:pPr>
              <w:spacing w:after="0" w:line="240" w:lineRule="auto"/>
              <w:jc w:val="center"/>
              <w:rPr>
                <w:rFonts w:ascii="Times New Roman" w:hAnsi="Times New Roman" w:cs="Times New Roman"/>
                <w:sz w:val="24"/>
                <w:szCs w:val="24"/>
              </w:rPr>
            </w:pPr>
            <w:r w:rsidRPr="00B46A76">
              <w:rPr>
                <w:rFonts w:ascii="Times New Roman" w:hAnsi="Times New Roman" w:cs="Times New Roman"/>
                <w:sz w:val="24"/>
                <w:szCs w:val="24"/>
              </w:rPr>
              <w:t>5</w:t>
            </w:r>
          </w:p>
        </w:tc>
        <w:tc>
          <w:tcPr>
            <w:tcW w:w="10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BC4" w:rsidRPr="00B46A76" w:rsidRDefault="00134BC4" w:rsidP="00134BC4">
            <w:pPr>
              <w:spacing w:after="0" w:line="240" w:lineRule="auto"/>
              <w:jc w:val="center"/>
              <w:rPr>
                <w:rFonts w:ascii="Times New Roman" w:hAnsi="Times New Roman" w:cs="Times New Roman"/>
                <w:sz w:val="24"/>
                <w:szCs w:val="24"/>
              </w:rPr>
            </w:pPr>
            <w:r w:rsidRPr="00B46A76">
              <w:rPr>
                <w:rFonts w:ascii="Times New Roman" w:hAnsi="Times New Roman" w:cs="Times New Roman"/>
                <w:sz w:val="24"/>
                <w:szCs w:val="24"/>
              </w:rPr>
              <w:t>5</w:t>
            </w:r>
          </w:p>
        </w:tc>
        <w:tc>
          <w:tcPr>
            <w:tcW w:w="102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BC4" w:rsidRPr="00B46A76" w:rsidRDefault="00134BC4" w:rsidP="00134BC4">
            <w:pPr>
              <w:spacing w:after="0" w:line="240" w:lineRule="auto"/>
              <w:jc w:val="center"/>
              <w:rPr>
                <w:rFonts w:ascii="Times New Roman" w:hAnsi="Times New Roman" w:cs="Times New Roman"/>
                <w:sz w:val="24"/>
                <w:szCs w:val="24"/>
              </w:rPr>
            </w:pPr>
            <w:r w:rsidRPr="00B46A76">
              <w:rPr>
                <w:rFonts w:ascii="Times New Roman" w:hAnsi="Times New Roman" w:cs="Times New Roman"/>
                <w:sz w:val="24"/>
                <w:szCs w:val="24"/>
              </w:rPr>
              <w:t>5</w:t>
            </w:r>
          </w:p>
        </w:tc>
      </w:tr>
    </w:tbl>
    <w:p w:rsidR="00134BC4" w:rsidRPr="00B46A76" w:rsidRDefault="00134BC4" w:rsidP="00134BC4">
      <w:pPr>
        <w:spacing w:after="0" w:line="240" w:lineRule="auto"/>
        <w:ind w:firstLine="567"/>
        <w:jc w:val="both"/>
        <w:rPr>
          <w:rFonts w:ascii="Times New Roman" w:hAnsi="Times New Roman" w:cs="Times New Roman"/>
          <w:sz w:val="24"/>
          <w:szCs w:val="24"/>
          <w:lang w:val="en-US"/>
        </w:rPr>
      </w:pPr>
    </w:p>
    <w:p w:rsidR="00134BC4" w:rsidRPr="00B46A76" w:rsidRDefault="00134BC4" w:rsidP="00134BC4">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lastRenderedPageBreak/>
        <w:t xml:space="preserve">In the analysis of the phenomena and processes that take place during the use of human resources it must be mentioned that they represent the main production force of a company for the following reasons: </w:t>
      </w:r>
    </w:p>
    <w:p w:rsidR="00134BC4" w:rsidRPr="00B46A76" w:rsidRDefault="00134BC4" w:rsidP="00134BC4">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 Human resources are the only production factor capable of creating new values; the human potential is the only creative potential, not only from an economic point of view, but also spiritually, scientifically. The generation of new ideas put into practice in products, technologies, management methods, new administrative solutions etc are features that pertain exclusively to humans. </w:t>
      </w:r>
    </w:p>
    <w:p w:rsidR="00134BC4" w:rsidRPr="00B46A76" w:rsidRDefault="00134BC4" w:rsidP="00134BC4">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 Human resources produce and reproduce the objective factors of production, playing a decisive role in the process of transformation of nature into consumer goods. </w:t>
      </w:r>
    </w:p>
    <w:p w:rsidR="00134BC4" w:rsidRPr="00B46A76" w:rsidRDefault="00134BC4" w:rsidP="00134BC4">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 Human resources decisively influence the effectiveness of using material and financial resources. Practice shows numerous examples of technically and financially similarly endowed companies obtaining considerably different results. </w:t>
      </w:r>
    </w:p>
    <w:p w:rsidR="00134BC4" w:rsidRPr="00B46A76" w:rsidRDefault="00134BC4" w:rsidP="00134BC4">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It can therefore be concluded that human resources constitute the creative, active and coordinating element of economic activities in every company. </w:t>
      </w:r>
    </w:p>
    <w:p w:rsidR="00134BC4" w:rsidRPr="00B46A76" w:rsidRDefault="00134BC4" w:rsidP="0023505B">
      <w:pPr>
        <w:spacing w:after="0" w:line="240" w:lineRule="auto"/>
        <w:ind w:firstLine="567"/>
        <w:jc w:val="both"/>
        <w:rPr>
          <w:rFonts w:ascii="Times New Roman" w:hAnsi="Times New Roman" w:cs="Times New Roman"/>
          <w:b/>
          <w:sz w:val="24"/>
          <w:szCs w:val="24"/>
          <w:lang w:val="kk-KZ"/>
        </w:rPr>
      </w:pPr>
      <w:r w:rsidRPr="00B46A76">
        <w:rPr>
          <w:rFonts w:ascii="Times New Roman" w:hAnsi="Times New Roman" w:cs="Times New Roman"/>
          <w:sz w:val="24"/>
          <w:szCs w:val="24"/>
          <w:lang w:val="en-US"/>
        </w:rPr>
        <w:t>In the activity of every economic unit, efficiency is realized within an objective structure where the human factor represents a huge workforce not homogenous in structure, with participants having different qualifications, specializations and hierarchic positions. At the same time every person brings their own aspirations, a multitude of social experiences that are inserted into the fundamental relations created in the flow of production.</w:t>
      </w:r>
    </w:p>
    <w:p w:rsidR="0023505B" w:rsidRPr="00B46A76" w:rsidRDefault="0023505B" w:rsidP="0023505B">
      <w:pPr>
        <w:pStyle w:val="2"/>
        <w:tabs>
          <w:tab w:val="left" w:pos="180"/>
        </w:tabs>
        <w:spacing w:before="0" w:line="240" w:lineRule="auto"/>
        <w:jc w:val="both"/>
        <w:rPr>
          <w:rFonts w:ascii="Times New Roman" w:hAnsi="Times New Roman" w:cs="Times New Roman"/>
          <w:b w:val="0"/>
          <w:color w:val="auto"/>
          <w:sz w:val="24"/>
          <w:szCs w:val="24"/>
          <w:lang w:val="kk-KZ"/>
        </w:rPr>
      </w:pPr>
    </w:p>
    <w:p w:rsidR="0023505B" w:rsidRPr="00B46A76" w:rsidRDefault="0023505B" w:rsidP="0023505B">
      <w:pPr>
        <w:pStyle w:val="2"/>
        <w:tabs>
          <w:tab w:val="left" w:pos="180"/>
        </w:tabs>
        <w:spacing w:before="0" w:line="240" w:lineRule="auto"/>
        <w:jc w:val="both"/>
        <w:rPr>
          <w:rFonts w:ascii="Times New Roman" w:hAnsi="Times New Roman" w:cs="Times New Roman"/>
          <w:color w:val="auto"/>
          <w:sz w:val="24"/>
          <w:szCs w:val="24"/>
          <w:lang w:val="en-US"/>
        </w:rPr>
      </w:pPr>
      <w:r w:rsidRPr="00B46A76">
        <w:rPr>
          <w:rFonts w:ascii="Times New Roman" w:hAnsi="Times New Roman" w:cs="Times New Roman"/>
          <w:color w:val="auto"/>
          <w:sz w:val="24"/>
          <w:szCs w:val="24"/>
          <w:lang w:val="en-US"/>
        </w:rPr>
        <w:t>2. Essence, rates, reserves and ways to improve productivity in the industry.</w:t>
      </w:r>
    </w:p>
    <w:p w:rsidR="0023505B" w:rsidRPr="00B46A76" w:rsidRDefault="0023505B" w:rsidP="0023505B">
      <w:pPr>
        <w:spacing w:after="0" w:line="240" w:lineRule="auto"/>
        <w:ind w:firstLine="567"/>
        <w:jc w:val="both"/>
        <w:rPr>
          <w:rFonts w:ascii="Times New Roman" w:eastAsia="Times New Roman" w:hAnsi="Times New Roman" w:cs="Times New Roman"/>
          <w:sz w:val="24"/>
          <w:szCs w:val="24"/>
          <w:lang w:val="kk-KZ"/>
        </w:rPr>
      </w:pPr>
      <w:r w:rsidRPr="00B46A76">
        <w:rPr>
          <w:rFonts w:ascii="Times New Roman" w:eastAsia="Times New Roman" w:hAnsi="Times New Roman" w:cs="Times New Roman"/>
          <w:sz w:val="24"/>
          <w:szCs w:val="24"/>
          <w:lang w:val="en-US"/>
        </w:rPr>
        <w:t>Human resources (HR) is a general term meant to cover a wide range of activities. Some of the work that falls to HR professionals includes hiring and firing employees, creating organizational charts and shaping corporate culture after a merger or acquisition, managing employee communications, settling employee disputes, creating benefits programs, navigating government regulations, dealing with legal issues such as sexual harassment and occupational safety, and setting up policy and programs for measuring performance, compensating, recognizing, and training employees. In other words, HR doesn't consist of a single activity or function but a huge network of them; basically, HR refers to everything related to the employer-employee relationship. Both specialists and generalists can find a home here, with specialist tracks ranging from training to pension plan administration to legal compliance. In HR, there's something for just about everyone.</w:t>
      </w:r>
    </w:p>
    <w:p w:rsidR="0023505B" w:rsidRPr="00B46A76" w:rsidRDefault="0023505B" w:rsidP="0023505B">
      <w:pPr>
        <w:spacing w:after="0" w:line="240" w:lineRule="auto"/>
        <w:ind w:firstLine="567"/>
        <w:jc w:val="both"/>
        <w:rPr>
          <w:rFonts w:ascii="Times New Roman" w:eastAsia="Times New Roman" w:hAnsi="Times New Roman" w:cs="Times New Roman"/>
          <w:sz w:val="24"/>
          <w:szCs w:val="24"/>
          <w:lang w:val="kk-KZ"/>
        </w:rPr>
      </w:pPr>
      <w:r w:rsidRPr="00B46A76">
        <w:rPr>
          <w:rFonts w:ascii="Times New Roman" w:eastAsia="Times New Roman" w:hAnsi="Times New Roman" w:cs="Times New Roman"/>
          <w:sz w:val="24"/>
          <w:szCs w:val="24"/>
          <w:lang w:val="en-US"/>
        </w:rPr>
        <w:t>Long considered a support role, in recent years HR has taken on an increasingly strategic dimension in the world of business as managers have recognized employees as a source of competitive advantage. Companies like Southwest Airlines, Nokia, Intel, The Container Store, Edward Jones, and others have shown that HR practices that create supportive environments for employees and strong corporate cultures can lead to superior returns for shareholders by being more innovative, efficient, and productive than their peers. Meanwhile, globalization has complicated the HR role, creating new challenges, such as managing employees and overseeing employee regulations in different countries and cultures, while technology has created a new array of opportunities for streamlining HR administration and practice-everything from putting benefits programs online to e-learning to automating payroll and other administrative HR tasks.</w:t>
      </w:r>
    </w:p>
    <w:p w:rsidR="0023505B" w:rsidRPr="00B46A76" w:rsidRDefault="0023505B" w:rsidP="0023505B">
      <w:pPr>
        <w:spacing w:after="0" w:line="240" w:lineRule="auto"/>
        <w:ind w:firstLine="567"/>
        <w:jc w:val="both"/>
        <w:rPr>
          <w:rFonts w:ascii="Times New Roman" w:eastAsia="Times New Roman" w:hAnsi="Times New Roman" w:cs="Times New Roman"/>
          <w:sz w:val="24"/>
          <w:szCs w:val="24"/>
          <w:lang w:val="kk-KZ"/>
        </w:rPr>
      </w:pPr>
      <w:r w:rsidRPr="00B46A76">
        <w:rPr>
          <w:rFonts w:ascii="Times New Roman" w:eastAsia="Times New Roman" w:hAnsi="Times New Roman" w:cs="Times New Roman"/>
          <w:sz w:val="24"/>
          <w:szCs w:val="24"/>
          <w:lang w:val="en-US"/>
        </w:rPr>
        <w:t xml:space="preserve">Of course, the responsibilities and activities of HR practitioners vary depending on the size of company. At a small company, the HR pro will usually wear many hats, whereas at bigger companies you'll find both generalist and specialist HR roles. Large Fortune 500 companies, for instance, divide HR into corporate and field operations, with those on the corporate side setting policy and those in the field working with divisions to implement programs and handle day-to-day issues. Many smaller and midsized businesses, or those of less than 1,000 employees, are increasingly outsourcing some or even all of the HR functions. A few responsibilities that fall to HR in both small and large organizations, such as staffing and executive recruitment, </w:t>
      </w:r>
      <w:r w:rsidRPr="00B46A76">
        <w:rPr>
          <w:rFonts w:ascii="Times New Roman" w:eastAsia="Times New Roman" w:hAnsi="Times New Roman" w:cs="Times New Roman"/>
          <w:sz w:val="24"/>
          <w:szCs w:val="24"/>
          <w:lang w:val="en-US"/>
        </w:rPr>
        <w:lastRenderedPageBreak/>
        <w:t>compensation and benefits consulting, and HR systems, have grown into multibillion-dollar service sectors designed to support in-house HR functions.</w:t>
      </w:r>
    </w:p>
    <w:p w:rsidR="0023505B" w:rsidRPr="00B46A76" w:rsidRDefault="0023505B" w:rsidP="0023505B">
      <w:pPr>
        <w:spacing w:after="0" w:line="240" w:lineRule="auto"/>
        <w:ind w:firstLine="567"/>
        <w:jc w:val="both"/>
        <w:rPr>
          <w:rFonts w:ascii="Times New Roman" w:eastAsia="Times New Roman" w:hAnsi="Times New Roman" w:cs="Times New Roman"/>
          <w:sz w:val="24"/>
          <w:szCs w:val="24"/>
          <w:lang w:val="kk-KZ"/>
        </w:rPr>
      </w:pPr>
      <w:r w:rsidRPr="00B46A76">
        <w:rPr>
          <w:rFonts w:ascii="Times New Roman" w:eastAsia="Times New Roman" w:hAnsi="Times New Roman" w:cs="Times New Roman"/>
          <w:sz w:val="24"/>
          <w:szCs w:val="24"/>
          <w:lang w:val="en-US"/>
        </w:rPr>
        <w:t>The issues facing HR practitioners also vary by industry. Compensation and benefits, staffing models, training, and company culture in the consumer products industry, for example, are very different from that seen in retail or health care. Similarly, "high-tech is very different from a unionized or governmental environment," says an insider, who advises that "studying up on the industry will give you a leg up when interviewing."</w:t>
      </w:r>
    </w:p>
    <w:p w:rsidR="0023505B" w:rsidRPr="00B46A76" w:rsidRDefault="0023505B" w:rsidP="0023505B">
      <w:pPr>
        <w:spacing w:after="0" w:line="240" w:lineRule="auto"/>
        <w:ind w:firstLine="567"/>
        <w:jc w:val="both"/>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Whatever organization you work in, HR pros tell us that grace under fire, flexibility, and the ability to quickly switch gears from administrator to counselor to negotiator will all come in handy. Some specialist roles, such as in compensation and benefits, require more data analysis, whereas other roles, such as training, organizational development, and employee relations, require strong communication skills and a high level of emotional intelligence. Tech geeks can find plenty to keep them busy in eHR (sometimes called HRe), which involves putting HR systems online, and HRIS (for HR-specific information systems).</w:t>
      </w:r>
    </w:p>
    <w:p w:rsidR="0023505B" w:rsidRPr="00B46A76" w:rsidRDefault="0023505B" w:rsidP="0023505B">
      <w:pPr>
        <w:tabs>
          <w:tab w:val="left" w:pos="180"/>
        </w:tabs>
        <w:spacing w:after="0" w:line="240" w:lineRule="auto"/>
        <w:jc w:val="both"/>
        <w:rPr>
          <w:rFonts w:ascii="Times New Roman" w:hAnsi="Times New Roman" w:cs="Times New Roman"/>
          <w:b/>
          <w:sz w:val="24"/>
          <w:szCs w:val="24"/>
          <w:lang w:val="kk-KZ"/>
        </w:rPr>
      </w:pPr>
    </w:p>
    <w:p w:rsidR="0023505B" w:rsidRPr="00B46A76" w:rsidRDefault="0023505B" w:rsidP="0023505B">
      <w:pPr>
        <w:tabs>
          <w:tab w:val="left" w:pos="180"/>
        </w:tabs>
        <w:spacing w:after="0" w:line="240" w:lineRule="auto"/>
        <w:jc w:val="both"/>
        <w:rPr>
          <w:rFonts w:ascii="Times New Roman" w:hAnsi="Times New Roman" w:cs="Times New Roman"/>
          <w:b/>
          <w:sz w:val="24"/>
          <w:szCs w:val="24"/>
          <w:lang w:val="en-US"/>
        </w:rPr>
      </w:pPr>
      <w:r w:rsidRPr="00B46A76">
        <w:rPr>
          <w:rFonts w:ascii="Times New Roman" w:hAnsi="Times New Roman" w:cs="Times New Roman"/>
          <w:b/>
          <w:sz w:val="24"/>
          <w:szCs w:val="24"/>
          <w:lang w:val="en-US"/>
        </w:rPr>
        <w:t>3. Economic evaluation</w:t>
      </w:r>
    </w:p>
    <w:p w:rsidR="003F38B5" w:rsidRPr="00B46A76" w:rsidRDefault="003F38B5" w:rsidP="003F38B5">
      <w:pPr>
        <w:pStyle w:val="p"/>
        <w:spacing w:before="0" w:beforeAutospacing="0" w:after="0" w:afterAutospacing="0"/>
        <w:ind w:firstLine="708"/>
        <w:rPr>
          <w:lang w:val="kk-KZ"/>
        </w:rPr>
      </w:pPr>
      <w:r w:rsidRPr="00B46A76">
        <w:rPr>
          <w:lang w:val="en-US"/>
        </w:rPr>
        <w:t>What is economic evaluation? By definition, economics is the study of decisions, through the examination of program incentives and consequences, and the measure of service production, delivery, and consumption (</w:t>
      </w:r>
      <w:hyperlink r:id="rId194" w:anchor="B12" w:history="1">
        <w:r w:rsidRPr="00B46A76">
          <w:rPr>
            <w:rStyle w:val="ab"/>
            <w:lang w:val="en-US"/>
          </w:rPr>
          <w:t>12</w:t>
        </w:r>
      </w:hyperlink>
      <w:r w:rsidRPr="00B46A76">
        <w:rPr>
          <w:lang w:val="en-US"/>
        </w:rPr>
        <w:t>). Economic evaluation is defined as “the systematic appraisal of costs and benefits of projects, normally undertaken to determine the relative economic efficiency of programs.” (</w:t>
      </w:r>
      <w:hyperlink r:id="rId195" w:anchor="B13" w:history="1">
        <w:r w:rsidRPr="00B46A76">
          <w:rPr>
            <w:rStyle w:val="ab"/>
            <w:lang w:val="en-US"/>
          </w:rPr>
          <w:t>13</w:t>
        </w:r>
      </w:hyperlink>
      <w:r w:rsidRPr="00B46A76">
        <w:rPr>
          <w:lang w:val="en-US"/>
        </w:rPr>
        <w:t>) Simply put, economic evaluation is the understanding and use of economic evidence in decision making.</w:t>
      </w:r>
    </w:p>
    <w:p w:rsidR="003F38B5" w:rsidRPr="00B46A76" w:rsidRDefault="003F38B5" w:rsidP="003F38B5">
      <w:pPr>
        <w:pStyle w:val="p"/>
        <w:spacing w:before="0" w:beforeAutospacing="0" w:after="0" w:afterAutospacing="0"/>
        <w:ind w:firstLine="708"/>
        <w:rPr>
          <w:lang w:val="en-US"/>
        </w:rPr>
      </w:pPr>
      <w:r w:rsidRPr="00B46A76">
        <w:rPr>
          <w:lang w:val="en-US"/>
        </w:rPr>
        <w:t>Economic evaluation contributes to evidence-based decision making in public health by helping leaders and the community identify, measure, and compare activities with the necessary impact, scalability, and sustainability to optimize population health (</w:t>
      </w:r>
      <w:hyperlink r:id="rId196" w:anchor="B13" w:history="1">
        <w:r w:rsidRPr="00B46A76">
          <w:rPr>
            <w:rStyle w:val="ab"/>
            <w:lang w:val="en-US"/>
          </w:rPr>
          <w:t>13</w:t>
        </w:r>
      </w:hyperlink>
      <w:r w:rsidRPr="00B46A76">
        <w:rPr>
          <w:lang w:val="en-US"/>
        </w:rPr>
        <w:t>). In the words of Dr. Thomas Frieden, the Director of the U.S. Centers for Disease Control and Prevention, “to establish an effective intervention package, it is critical to understand the full range of available evidence-based strategies, the size and characteristics of the population to be reached, the projected impact of each intervention, and the estimated cost” (</w:t>
      </w:r>
      <w:hyperlink r:id="rId197" w:anchor="B5" w:history="1">
        <w:r w:rsidRPr="00B46A76">
          <w:rPr>
            <w:rStyle w:val="ab"/>
            <w:lang w:val="en-US"/>
          </w:rPr>
          <w:t>5</w:t>
        </w:r>
      </w:hyperlink>
      <w:r w:rsidRPr="00B46A76">
        <w:rPr>
          <w:lang w:val="en-US"/>
        </w:rPr>
        <w:t>).</w:t>
      </w:r>
    </w:p>
    <w:p w:rsidR="0023505B" w:rsidRPr="00B46A76" w:rsidRDefault="0023505B" w:rsidP="0023505B">
      <w:pPr>
        <w:pStyle w:val="2"/>
        <w:tabs>
          <w:tab w:val="left" w:pos="180"/>
        </w:tabs>
        <w:spacing w:before="0" w:line="240" w:lineRule="auto"/>
        <w:jc w:val="both"/>
        <w:rPr>
          <w:rFonts w:ascii="Times New Roman" w:hAnsi="Times New Roman" w:cs="Times New Roman"/>
          <w:b w:val="0"/>
          <w:color w:val="auto"/>
          <w:sz w:val="24"/>
          <w:szCs w:val="24"/>
          <w:lang w:val="kk-KZ"/>
        </w:rPr>
      </w:pPr>
      <w:r w:rsidRPr="00B46A76">
        <w:rPr>
          <w:rFonts w:ascii="Times New Roman" w:hAnsi="Times New Roman" w:cs="Times New Roman"/>
          <w:b w:val="0"/>
          <w:bCs w:val="0"/>
          <w:color w:val="auto"/>
          <w:sz w:val="24"/>
          <w:szCs w:val="24"/>
          <w:lang w:val="en-US"/>
        </w:rPr>
        <w:t>Economic evaluation</w:t>
      </w:r>
      <w:r w:rsidRPr="00B46A76">
        <w:rPr>
          <w:rFonts w:ascii="Times New Roman" w:hAnsi="Times New Roman" w:cs="Times New Roman"/>
          <w:b w:val="0"/>
          <w:color w:val="auto"/>
          <w:sz w:val="24"/>
          <w:szCs w:val="24"/>
          <w:lang w:val="en-US"/>
        </w:rPr>
        <w:t xml:space="preserve"> is the process of systematic identification, measurement and valuation of the inputs and outcomes of two alternative activities, and the subsequent comparative analysis of these.</w:t>
      </w:r>
      <w:hyperlink r:id="rId198" w:anchor="cite_note-1" w:history="1">
        <w:r w:rsidRPr="00B46A76">
          <w:rPr>
            <w:rStyle w:val="ab"/>
            <w:rFonts w:ascii="Times New Roman" w:hAnsi="Times New Roman" w:cs="Times New Roman"/>
            <w:b w:val="0"/>
            <w:color w:val="auto"/>
            <w:sz w:val="24"/>
            <w:szCs w:val="24"/>
            <w:u w:val="none"/>
            <w:vertAlign w:val="superscript"/>
            <w:lang w:val="en-US"/>
          </w:rPr>
          <w:t>[1]</w:t>
        </w:r>
      </w:hyperlink>
      <w:r w:rsidRPr="00B46A76">
        <w:rPr>
          <w:rFonts w:ascii="Times New Roman" w:hAnsi="Times New Roman" w:cs="Times New Roman"/>
          <w:b w:val="0"/>
          <w:color w:val="auto"/>
          <w:sz w:val="24"/>
          <w:szCs w:val="24"/>
          <w:lang w:val="en-US"/>
        </w:rPr>
        <w:t xml:space="preserve"> The purpose of economic evaluation is to identify the best course of action, based on the evidence available. It is most commonly employed in the context of </w:t>
      </w:r>
      <w:hyperlink r:id="rId199" w:tooltip="Health economics" w:history="1">
        <w:r w:rsidRPr="00B46A76">
          <w:rPr>
            <w:rStyle w:val="ab"/>
            <w:rFonts w:ascii="Times New Roman" w:hAnsi="Times New Roman" w:cs="Times New Roman"/>
            <w:b w:val="0"/>
            <w:color w:val="auto"/>
            <w:sz w:val="24"/>
            <w:szCs w:val="24"/>
            <w:u w:val="none"/>
            <w:lang w:val="en-US"/>
          </w:rPr>
          <w:t>health economics</w:t>
        </w:r>
      </w:hyperlink>
      <w:r w:rsidRPr="00B46A76">
        <w:rPr>
          <w:rFonts w:ascii="Times New Roman" w:hAnsi="Times New Roman" w:cs="Times New Roman"/>
          <w:b w:val="0"/>
          <w:color w:val="auto"/>
          <w:sz w:val="24"/>
          <w:szCs w:val="24"/>
          <w:lang w:val="en-US"/>
        </w:rPr>
        <w:t xml:space="preserve"> and </w:t>
      </w:r>
      <w:hyperlink r:id="rId200" w:tooltip="Health technology assessment" w:history="1">
        <w:r w:rsidRPr="00B46A76">
          <w:rPr>
            <w:rStyle w:val="ab"/>
            <w:rFonts w:ascii="Times New Roman" w:hAnsi="Times New Roman" w:cs="Times New Roman"/>
            <w:b w:val="0"/>
            <w:color w:val="auto"/>
            <w:sz w:val="24"/>
            <w:szCs w:val="24"/>
            <w:u w:val="none"/>
            <w:lang w:val="en-US"/>
          </w:rPr>
          <w:t>health technology assessment</w:t>
        </w:r>
      </w:hyperlink>
      <w:r w:rsidRPr="00B46A76">
        <w:rPr>
          <w:rFonts w:ascii="Times New Roman" w:hAnsi="Times New Roman" w:cs="Times New Roman"/>
          <w:b w:val="0"/>
          <w:color w:val="auto"/>
          <w:sz w:val="24"/>
          <w:szCs w:val="24"/>
          <w:lang w:val="en-US"/>
        </w:rPr>
        <w:t xml:space="preserve">; in the UK, the </w:t>
      </w:r>
      <w:hyperlink r:id="rId201" w:tooltip="National Institute for Health and Care Excellence" w:history="1">
        <w:r w:rsidRPr="00B46A76">
          <w:rPr>
            <w:rStyle w:val="ab"/>
            <w:rFonts w:ascii="Times New Roman" w:hAnsi="Times New Roman" w:cs="Times New Roman"/>
            <w:b w:val="0"/>
            <w:color w:val="auto"/>
            <w:sz w:val="24"/>
            <w:szCs w:val="24"/>
            <w:u w:val="none"/>
            <w:lang w:val="en-US"/>
          </w:rPr>
          <w:t>National Institute for Health and Care Excellence</w:t>
        </w:r>
      </w:hyperlink>
      <w:r w:rsidRPr="00B46A76">
        <w:rPr>
          <w:rFonts w:ascii="Times New Roman" w:hAnsi="Times New Roman" w:cs="Times New Roman"/>
          <w:b w:val="0"/>
          <w:color w:val="auto"/>
          <w:sz w:val="24"/>
          <w:szCs w:val="24"/>
          <w:lang w:val="en-US"/>
        </w:rPr>
        <w:t xml:space="preserve"> publishes guidelines for the conduct of economic evaluations.</w:t>
      </w:r>
      <w:hyperlink r:id="rId202" w:anchor="cite_note-2" w:history="1">
        <w:r w:rsidRPr="00B46A76">
          <w:rPr>
            <w:rStyle w:val="ab"/>
            <w:rFonts w:ascii="Times New Roman" w:hAnsi="Times New Roman" w:cs="Times New Roman"/>
            <w:b w:val="0"/>
            <w:color w:val="auto"/>
            <w:sz w:val="24"/>
            <w:szCs w:val="24"/>
            <w:u w:val="none"/>
            <w:vertAlign w:val="superscript"/>
            <w:lang w:val="en-US"/>
          </w:rPr>
          <w:t>[2]</w:t>
        </w:r>
      </w:hyperlink>
    </w:p>
    <w:p w:rsidR="00BA32D8" w:rsidRPr="00B46A76" w:rsidRDefault="003F38B5" w:rsidP="00E83AA7">
      <w:pPr>
        <w:tabs>
          <w:tab w:val="left" w:pos="180"/>
        </w:tabs>
        <w:spacing w:after="0" w:line="240" w:lineRule="auto"/>
        <w:jc w:val="both"/>
        <w:rPr>
          <w:rFonts w:ascii="Times New Roman" w:hAnsi="Times New Roman" w:cs="Times New Roman"/>
          <w:b/>
          <w:sz w:val="24"/>
          <w:szCs w:val="24"/>
          <w:lang w:val="kk-KZ"/>
        </w:rPr>
      </w:pPr>
      <w:r w:rsidRPr="00B46A76">
        <w:rPr>
          <w:rFonts w:ascii="Times New Roman" w:hAnsi="Times New Roman" w:cs="Times New Roman"/>
          <w:sz w:val="24"/>
          <w:szCs w:val="24"/>
          <w:lang w:val="kk-KZ"/>
        </w:rPr>
        <w:tab/>
      </w:r>
      <w:r w:rsidRPr="00B46A76">
        <w:rPr>
          <w:rFonts w:ascii="Times New Roman" w:hAnsi="Times New Roman" w:cs="Times New Roman"/>
          <w:sz w:val="24"/>
          <w:szCs w:val="24"/>
          <w:lang w:val="kk-KZ"/>
        </w:rPr>
        <w:tab/>
      </w:r>
      <w:r w:rsidRPr="00B46A76">
        <w:rPr>
          <w:rFonts w:ascii="Times New Roman" w:hAnsi="Times New Roman" w:cs="Times New Roman"/>
          <w:sz w:val="24"/>
          <w:szCs w:val="24"/>
          <w:lang w:val="en-US"/>
        </w:rPr>
        <w:t>There are two levels of economic evaluation: partial and full</w:t>
      </w:r>
      <w:r w:rsidRPr="00B46A76">
        <w:rPr>
          <w:rFonts w:ascii="Times New Roman" w:hAnsi="Times New Roman" w:cs="Times New Roman"/>
          <w:sz w:val="24"/>
          <w:szCs w:val="24"/>
          <w:lang w:val="kk-KZ"/>
        </w:rPr>
        <w:t xml:space="preserve">. </w:t>
      </w:r>
      <w:r w:rsidRPr="00B46A76">
        <w:rPr>
          <w:rFonts w:ascii="Times New Roman" w:hAnsi="Times New Roman" w:cs="Times New Roman"/>
          <w:sz w:val="24"/>
          <w:szCs w:val="24"/>
          <w:lang w:val="en-US"/>
        </w:rPr>
        <w:t>Partial economic evaluation measures program or disease costs, but does not involve a comparison with alternative options and does not relate costs to outcomes. Partial economic evaluations include cost-of-illness analysis and program cost analysis. In public health, full economic evaluation compares two or more public health interventions through the examination of costs of inputs and outcomes (</w:t>
      </w:r>
      <w:hyperlink r:id="rId203" w:anchor="B14" w:history="1">
        <w:r w:rsidRPr="00B46A76">
          <w:rPr>
            <w:rStyle w:val="ab"/>
            <w:rFonts w:ascii="Times New Roman" w:hAnsi="Times New Roman" w:cs="Times New Roman"/>
            <w:sz w:val="24"/>
            <w:szCs w:val="24"/>
            <w:lang w:val="en-US"/>
          </w:rPr>
          <w:t>14</w:t>
        </w:r>
      </w:hyperlink>
      <w:r w:rsidRPr="00B46A76">
        <w:rPr>
          <w:rFonts w:ascii="Times New Roman" w:hAnsi="Times New Roman" w:cs="Times New Roman"/>
          <w:sz w:val="24"/>
          <w:szCs w:val="24"/>
          <w:lang w:val="en-US"/>
        </w:rPr>
        <w:t xml:space="preserve">, </w:t>
      </w:r>
      <w:hyperlink r:id="rId204" w:anchor="B15" w:history="1">
        <w:r w:rsidRPr="00B46A76">
          <w:rPr>
            <w:rStyle w:val="ab"/>
            <w:rFonts w:ascii="Times New Roman" w:hAnsi="Times New Roman" w:cs="Times New Roman"/>
            <w:sz w:val="24"/>
            <w:szCs w:val="24"/>
            <w:lang w:val="en-US"/>
          </w:rPr>
          <w:t>15</w:t>
        </w:r>
      </w:hyperlink>
      <w:r w:rsidRPr="00B46A76">
        <w:rPr>
          <w:rFonts w:ascii="Times New Roman" w:hAnsi="Times New Roman" w:cs="Times New Roman"/>
          <w:sz w:val="24"/>
          <w:szCs w:val="24"/>
          <w:lang w:val="en-US"/>
        </w:rPr>
        <w:t>). Full economic evaluations include cost-benefit, cost-effectiveness, and cost-utility analyses</w:t>
      </w:r>
      <w:r w:rsidRPr="00B46A76">
        <w:rPr>
          <w:rFonts w:ascii="Times New Roman" w:hAnsi="Times New Roman" w:cs="Times New Roman"/>
          <w:sz w:val="24"/>
          <w:szCs w:val="24"/>
          <w:lang w:val="kk-KZ"/>
        </w:rPr>
        <w:t>.</w:t>
      </w:r>
    </w:p>
    <w:p w:rsidR="003F38B5" w:rsidRPr="00B46A76" w:rsidRDefault="003F38B5" w:rsidP="00E83AA7">
      <w:pPr>
        <w:tabs>
          <w:tab w:val="left" w:pos="180"/>
        </w:tabs>
        <w:spacing w:after="0" w:line="240" w:lineRule="auto"/>
        <w:jc w:val="center"/>
        <w:rPr>
          <w:rFonts w:ascii="Times New Roman" w:hAnsi="Times New Roman" w:cs="Times New Roman"/>
          <w:b/>
          <w:sz w:val="24"/>
          <w:szCs w:val="24"/>
          <w:lang w:val="kk-KZ"/>
        </w:rPr>
      </w:pPr>
    </w:p>
    <w:p w:rsidR="00573C34" w:rsidRPr="00B46A76" w:rsidRDefault="00573C34" w:rsidP="00E83AA7">
      <w:pPr>
        <w:tabs>
          <w:tab w:val="left" w:pos="180"/>
        </w:tabs>
        <w:spacing w:after="0" w:line="240" w:lineRule="auto"/>
        <w:jc w:val="center"/>
        <w:rPr>
          <w:rFonts w:ascii="Times New Roman" w:hAnsi="Times New Roman" w:cs="Times New Roman"/>
          <w:b/>
          <w:sz w:val="24"/>
          <w:szCs w:val="24"/>
          <w:lang w:val="en-US"/>
        </w:rPr>
      </w:pPr>
      <w:r w:rsidRPr="00B46A76">
        <w:rPr>
          <w:rFonts w:ascii="Times New Roman" w:hAnsi="Times New Roman" w:cs="Times New Roman"/>
          <w:b/>
          <w:sz w:val="24"/>
          <w:szCs w:val="24"/>
          <w:lang w:val="en-US"/>
        </w:rPr>
        <w:t>Lecture 13</w:t>
      </w:r>
    </w:p>
    <w:p w:rsidR="00573C34" w:rsidRPr="00B46A76" w:rsidRDefault="00573C34" w:rsidP="00E83AA7">
      <w:pPr>
        <w:spacing w:after="0" w:line="240" w:lineRule="auto"/>
        <w:jc w:val="both"/>
        <w:rPr>
          <w:rFonts w:ascii="Times New Roman" w:hAnsi="Times New Roman" w:cs="Times New Roman"/>
          <w:b/>
          <w:sz w:val="24"/>
          <w:szCs w:val="24"/>
          <w:lang w:val="en-US"/>
        </w:rPr>
      </w:pPr>
      <w:r w:rsidRPr="00B46A76">
        <w:rPr>
          <w:rFonts w:ascii="Times New Roman" w:hAnsi="Times New Roman" w:cs="Times New Roman"/>
          <w:b/>
          <w:sz w:val="24"/>
          <w:szCs w:val="24"/>
          <w:lang w:val="en-US"/>
        </w:rPr>
        <w:t>Theme</w:t>
      </w:r>
      <w:r w:rsidRPr="00B46A76">
        <w:rPr>
          <w:rFonts w:ascii="Times New Roman" w:hAnsi="Times New Roman" w:cs="Times New Roman"/>
          <w:b/>
          <w:i/>
          <w:sz w:val="24"/>
          <w:szCs w:val="24"/>
          <w:lang w:val="en-US"/>
        </w:rPr>
        <w:t xml:space="preserve"> </w:t>
      </w:r>
      <w:r w:rsidRPr="00B46A76">
        <w:rPr>
          <w:rFonts w:ascii="Times New Roman" w:hAnsi="Times New Roman" w:cs="Times New Roman"/>
          <w:b/>
          <w:sz w:val="24"/>
          <w:szCs w:val="24"/>
          <w:lang w:val="en-US"/>
        </w:rPr>
        <w:t>7. Cost of industrial products and ways to reduce</w:t>
      </w:r>
    </w:p>
    <w:p w:rsidR="00573C34" w:rsidRPr="00B46A76" w:rsidRDefault="00573C34" w:rsidP="00E83AA7">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1. The essence of the cost of production and the value of its reduction.</w:t>
      </w:r>
    </w:p>
    <w:p w:rsidR="00573C34" w:rsidRPr="00B46A76" w:rsidRDefault="00573C34" w:rsidP="00E83AA7">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2. The composition and structure of production costs.</w:t>
      </w:r>
    </w:p>
    <w:p w:rsidR="00573C34" w:rsidRPr="00B46A76" w:rsidRDefault="00573C34" w:rsidP="00E83AA7">
      <w:pPr>
        <w:spacing w:after="0" w:line="240" w:lineRule="auto"/>
        <w:rPr>
          <w:rFonts w:ascii="Times New Roman" w:hAnsi="Times New Roman" w:cs="Times New Roman"/>
          <w:b/>
          <w:sz w:val="24"/>
          <w:szCs w:val="24"/>
          <w:lang w:val="en-US"/>
        </w:rPr>
      </w:pPr>
    </w:p>
    <w:p w:rsidR="00573C34" w:rsidRPr="00B46A76" w:rsidRDefault="00573C34" w:rsidP="00E83AA7">
      <w:pPr>
        <w:spacing w:after="0" w:line="240" w:lineRule="auto"/>
        <w:jc w:val="both"/>
        <w:rPr>
          <w:rFonts w:ascii="Times New Roman" w:hAnsi="Times New Roman" w:cs="Times New Roman"/>
          <w:b/>
          <w:sz w:val="24"/>
          <w:szCs w:val="24"/>
          <w:lang w:val="en-US"/>
        </w:rPr>
      </w:pPr>
      <w:r w:rsidRPr="00B46A76">
        <w:rPr>
          <w:rFonts w:ascii="Times New Roman" w:hAnsi="Times New Roman" w:cs="Times New Roman"/>
          <w:b/>
          <w:sz w:val="24"/>
          <w:szCs w:val="24"/>
          <w:lang w:val="en-US"/>
        </w:rPr>
        <w:t>1. The essence of the cost of production and the value of its reduction.</w:t>
      </w:r>
    </w:p>
    <w:p w:rsidR="00573C34" w:rsidRPr="00B46A76" w:rsidRDefault="00573C34"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Firms are defined as economic organizations that purchase inputs and sell outputs. We will assume that a firm's objective is to maximize profits.</w:t>
      </w:r>
      <w:r w:rsidRPr="00B46A76">
        <w:rPr>
          <w:rFonts w:ascii="Times New Roman" w:eastAsia="Times New Roman" w:hAnsi="Times New Roman" w:cs="Times New Roman"/>
          <w:sz w:val="24"/>
          <w:szCs w:val="24"/>
          <w:lang w:val="en-US"/>
        </w:rPr>
        <w:t xml:space="preserve"> They also have restrictions. These are, for instance, the costs of labor and capital; but they also have restrictions regarding the </w:t>
      </w:r>
      <w:r w:rsidRPr="00B46A76">
        <w:rPr>
          <w:rFonts w:ascii="Times New Roman" w:eastAsia="Times New Roman" w:hAnsi="Times New Roman" w:cs="Times New Roman"/>
          <w:bCs/>
          <w:sz w:val="24"/>
          <w:szCs w:val="24"/>
          <w:lang w:val="en-US"/>
        </w:rPr>
        <w:t>technology of production</w:t>
      </w:r>
      <w:r w:rsidRPr="00B46A76">
        <w:rPr>
          <w:rFonts w:ascii="Times New Roman" w:eastAsia="Times New Roman" w:hAnsi="Times New Roman" w:cs="Times New Roman"/>
          <w:sz w:val="24"/>
          <w:szCs w:val="24"/>
          <w:lang w:val="en-US"/>
        </w:rPr>
        <w:t>.</w:t>
      </w:r>
    </w:p>
    <w:p w:rsidR="00573C34" w:rsidRPr="00B46A76" w:rsidRDefault="00573C34" w:rsidP="00E83AA7">
      <w:pPr>
        <w:spacing w:after="0" w:line="240" w:lineRule="auto"/>
        <w:ind w:firstLine="567"/>
        <w:jc w:val="both"/>
        <w:rPr>
          <w:rFonts w:ascii="Times New Roman" w:hAnsi="Times New Roman" w:cs="Times New Roman"/>
          <w:sz w:val="24"/>
          <w:szCs w:val="24"/>
          <w:lang w:val="en-US"/>
        </w:rPr>
      </w:pPr>
    </w:p>
    <w:p w:rsidR="00573C34" w:rsidRPr="00B46A76" w:rsidRDefault="00573C34" w:rsidP="00E83AA7">
      <w:pPr>
        <w:spacing w:after="0" w:line="240" w:lineRule="auto"/>
        <w:ind w:firstLine="567"/>
        <w:jc w:val="center"/>
        <w:rPr>
          <w:rFonts w:ascii="Times New Roman" w:hAnsi="Times New Roman" w:cs="Times New Roman"/>
          <w:sz w:val="24"/>
          <w:szCs w:val="24"/>
          <w:lang w:val="en-US"/>
        </w:rPr>
      </w:pPr>
      <w:r w:rsidRPr="00B46A76">
        <w:rPr>
          <w:rFonts w:ascii="Times New Roman" w:hAnsi="Times New Roman" w:cs="Times New Roman"/>
          <w:sz w:val="24"/>
          <w:szCs w:val="24"/>
          <w:lang w:val="en-US"/>
        </w:rPr>
        <w:t>Profit = Total Revenue (TR) - Total Costs (TC)</w:t>
      </w:r>
      <w:r w:rsidRPr="00B46A76">
        <w:rPr>
          <w:rFonts w:ascii="Times New Roman" w:hAnsi="Times New Roman" w:cs="Times New Roman"/>
          <w:sz w:val="24"/>
          <w:szCs w:val="24"/>
          <w:lang w:val="en-US"/>
        </w:rPr>
        <w:br/>
        <w:t>Total Revenue = Price x Quantity Sold</w:t>
      </w:r>
      <w:r w:rsidRPr="00B46A76">
        <w:rPr>
          <w:rFonts w:ascii="Times New Roman" w:hAnsi="Times New Roman" w:cs="Times New Roman"/>
          <w:sz w:val="24"/>
          <w:szCs w:val="24"/>
          <w:lang w:val="en-US"/>
        </w:rPr>
        <w:br/>
        <w:t>Total Costs = Sum of all opportunity costs related to the production process</w:t>
      </w:r>
      <w:r w:rsidRPr="00B46A76">
        <w:rPr>
          <w:rFonts w:ascii="Times New Roman" w:hAnsi="Times New Roman" w:cs="Times New Roman"/>
          <w:sz w:val="24"/>
          <w:szCs w:val="24"/>
          <w:lang w:val="en-US"/>
        </w:rPr>
        <w:br/>
        <w:t>Opportunity Costs = Explicit Costs + Implicit Costs</w:t>
      </w:r>
    </w:p>
    <w:p w:rsidR="00573C34" w:rsidRPr="00B46A76" w:rsidRDefault="00573C34" w:rsidP="00E83AA7">
      <w:pPr>
        <w:spacing w:after="0" w:line="240" w:lineRule="auto"/>
        <w:ind w:firstLine="567"/>
        <w:jc w:val="both"/>
        <w:rPr>
          <w:rFonts w:ascii="Times New Roman" w:hAnsi="Times New Roman" w:cs="Times New Roman"/>
          <w:sz w:val="24"/>
          <w:szCs w:val="24"/>
          <w:lang w:val="en-US"/>
        </w:rPr>
      </w:pPr>
    </w:p>
    <w:p w:rsidR="00573C34" w:rsidRPr="00B46A76" w:rsidRDefault="00573C34"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Explicit costs of production include: wages and salaries to employees; costs of raw materials; taxes.</w:t>
      </w:r>
    </w:p>
    <w:p w:rsidR="00573C34" w:rsidRPr="00B46A76" w:rsidRDefault="00573C34"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Implicit costs of production include: value of time of owner/entrepreneur; opportunity cost of financial capital invested in the firm i.e. interest rate foregone.</w:t>
      </w:r>
    </w:p>
    <w:p w:rsidR="00573C34" w:rsidRPr="00B46A76" w:rsidRDefault="00573C34"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When considering the changes in costs due to changes in the amount or level of production we have to consider opportunity cost. Opportunity cost is the value of the foregone activity in order to produce the commodity that we are producing.</w:t>
      </w:r>
    </w:p>
    <w:p w:rsidR="00573C34" w:rsidRPr="00B46A76" w:rsidRDefault="00573C34"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"Economic profit" is the difference between total revenue and total cost, where total cost includes both explicit and implicit costs. In contrast, "accounting profit" is the difference between total revenue and explicit cost. </w:t>
      </w:r>
    </w:p>
    <w:p w:rsidR="00573C34" w:rsidRPr="00B46A76" w:rsidRDefault="00573C34" w:rsidP="00E83AA7">
      <w:pPr>
        <w:spacing w:after="0" w:line="240" w:lineRule="auto"/>
        <w:ind w:firstLine="567"/>
        <w:jc w:val="both"/>
        <w:rPr>
          <w:rFonts w:ascii="Times New Roman" w:hAnsi="Times New Roman" w:cs="Times New Roman"/>
          <w:sz w:val="24"/>
          <w:szCs w:val="24"/>
          <w:lang w:val="en-US"/>
        </w:rPr>
      </w:pPr>
    </w:p>
    <w:p w:rsidR="00573C34" w:rsidRPr="00B46A76" w:rsidRDefault="00573C34"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For example: A dancer gives dancing lessons for $20 per hour. Instead, he could be performing on stage for $30 per hour. What is the economic profit of performing on stage?</w:t>
      </w:r>
    </w:p>
    <w:p w:rsidR="00573C34" w:rsidRPr="00B46A76" w:rsidRDefault="00573C34" w:rsidP="00E83AA7">
      <w:pPr>
        <w:spacing w:after="0" w:line="240" w:lineRule="auto"/>
        <w:ind w:firstLine="567"/>
        <w:jc w:val="center"/>
        <w:rPr>
          <w:rFonts w:ascii="Times New Roman" w:hAnsi="Times New Roman" w:cs="Times New Roman"/>
          <w:sz w:val="24"/>
          <w:szCs w:val="24"/>
          <w:lang w:val="en-US"/>
        </w:rPr>
      </w:pPr>
      <w:r w:rsidRPr="00B46A76">
        <w:rPr>
          <w:rFonts w:ascii="Times New Roman" w:hAnsi="Times New Roman" w:cs="Times New Roman"/>
          <w:sz w:val="24"/>
          <w:szCs w:val="24"/>
          <w:lang w:val="en-US"/>
        </w:rPr>
        <w:t>Total costs = $0 (explicit cost) + $20 (implicit cost)</w:t>
      </w:r>
      <w:r w:rsidRPr="00B46A76">
        <w:rPr>
          <w:rFonts w:ascii="Times New Roman" w:hAnsi="Times New Roman" w:cs="Times New Roman"/>
          <w:sz w:val="24"/>
          <w:szCs w:val="24"/>
          <w:lang w:val="en-US"/>
        </w:rPr>
        <w:br/>
        <w:t>Economic Profit = $30 (TR) - $20 (TC)</w:t>
      </w:r>
    </w:p>
    <w:p w:rsidR="00573C34" w:rsidRPr="00B46A76" w:rsidRDefault="00573C34" w:rsidP="00E83AA7">
      <w:pPr>
        <w:spacing w:after="0" w:line="240" w:lineRule="auto"/>
        <w:ind w:firstLine="567"/>
        <w:jc w:val="both"/>
        <w:rPr>
          <w:rFonts w:ascii="Times New Roman" w:hAnsi="Times New Roman" w:cs="Times New Roman"/>
          <w:sz w:val="24"/>
          <w:szCs w:val="24"/>
          <w:lang w:val="en-US"/>
        </w:rPr>
      </w:pPr>
    </w:p>
    <w:p w:rsidR="00573C34" w:rsidRPr="00B46A76" w:rsidRDefault="00573C34"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Recall that supply is primarily determined by the productivity of inputs, and the cost of the inputs. The production functions show the relationship between quantity of inputs and the quantity of output.</w:t>
      </w:r>
    </w:p>
    <w:p w:rsidR="00573C34" w:rsidRPr="00B46A76" w:rsidRDefault="00573C34"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The short run refers to a period in which at least one input (usually capital) is fixed. The short run production function shows a relationship between total output and inputs, when one input is varied and one is fixed. This is also referred to as the total product (TP). Average product (AP) is the average production per unit of variable input, and is equal to TP/L, where L is labour (the variable input). Marginal product (MP), shows the change in total output when input changes by one unit. Therefore, MP is the slope of the total product curve, and thus shows the productivity of labor.</w:t>
      </w:r>
    </w:p>
    <w:p w:rsidR="00573C34" w:rsidRPr="00B46A76" w:rsidRDefault="00573C34"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Total Product Function</w:t>
      </w:r>
    </w:p>
    <w:p w:rsidR="00573C34" w:rsidRPr="00B46A76" w:rsidRDefault="00573C34"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A very key assumption, is that of the diminishing marginal product (or diminishing marginal returns). If we add more and more of the variable input(s) and there is at least one fixed input, then eventually the MP of the variable input will decline. The TP curve will flatten out as the quantity of the variable input increases. Therefore, MP may rise initially, but it must fall (TP is increasing but at a decreasing rate).</w:t>
      </w:r>
    </w:p>
    <w:p w:rsidR="00573C34" w:rsidRPr="00B46A76" w:rsidRDefault="00573C34"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Product and Cost curves</w:t>
      </w:r>
    </w:p>
    <w:p w:rsidR="00573C34" w:rsidRPr="00B46A76" w:rsidRDefault="00573C34"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To go from production to cost, we assume that the costs of inputs are fixed (i.e. a firm can hire all the labour it wants at the going wage). Cost are divided into two broad categories:</w:t>
      </w:r>
    </w:p>
    <w:p w:rsidR="00573C34" w:rsidRPr="00B46A76" w:rsidRDefault="00573C34" w:rsidP="00E83AA7">
      <w:pPr>
        <w:spacing w:after="0" w:line="240" w:lineRule="auto"/>
        <w:ind w:firstLine="567"/>
        <w:jc w:val="both"/>
        <w:rPr>
          <w:rFonts w:ascii="Times New Roman" w:hAnsi="Times New Roman" w:cs="Times New Roman"/>
          <w:i/>
          <w:sz w:val="24"/>
          <w:szCs w:val="24"/>
          <w:lang w:val="en-US"/>
        </w:rPr>
      </w:pPr>
      <w:r w:rsidRPr="00B46A76">
        <w:rPr>
          <w:rFonts w:ascii="Times New Roman" w:hAnsi="Times New Roman" w:cs="Times New Roman"/>
          <w:i/>
          <w:sz w:val="24"/>
          <w:szCs w:val="24"/>
          <w:lang w:val="en-US"/>
        </w:rPr>
        <w:t>Fixed costs - costs that do not vary with output, such as cost of plant or some fixed inputs</w:t>
      </w:r>
    </w:p>
    <w:p w:rsidR="00573C34" w:rsidRPr="00B46A76" w:rsidRDefault="00573C34" w:rsidP="00E83AA7">
      <w:pPr>
        <w:spacing w:after="0" w:line="240" w:lineRule="auto"/>
        <w:ind w:firstLine="567"/>
        <w:jc w:val="both"/>
        <w:rPr>
          <w:rFonts w:ascii="Times New Roman" w:hAnsi="Times New Roman" w:cs="Times New Roman"/>
          <w:i/>
          <w:sz w:val="24"/>
          <w:szCs w:val="24"/>
          <w:lang w:val="en-US"/>
        </w:rPr>
      </w:pPr>
      <w:r w:rsidRPr="00B46A76">
        <w:rPr>
          <w:rFonts w:ascii="Times New Roman" w:hAnsi="Times New Roman" w:cs="Times New Roman"/>
          <w:i/>
          <w:sz w:val="24"/>
          <w:szCs w:val="24"/>
          <w:lang w:val="en-US"/>
        </w:rPr>
        <w:t>Variable costs - costs that vary with output, such as cost of labour or other variable inputs.</w:t>
      </w:r>
    </w:p>
    <w:p w:rsidR="00573C34" w:rsidRPr="00B46A76" w:rsidRDefault="00573C34"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Total costs (TC) is the sum of Total Fixed Costs (TFC) and Total variable Costs (TVC). Graphically, TFC is represented by a horizontal line since costs are fixed. The total cost eventually gets steeper as more is product is produced. Average cost (AC) is how much a typical unit costs and is equal to TC divided by number of units produced. Mathematically we have,</w:t>
      </w:r>
    </w:p>
    <w:p w:rsidR="00573C34" w:rsidRPr="00B46A76" w:rsidRDefault="00573C34" w:rsidP="00E83AA7">
      <w:pPr>
        <w:spacing w:after="0" w:line="240" w:lineRule="auto"/>
        <w:ind w:firstLine="567"/>
        <w:jc w:val="center"/>
        <w:rPr>
          <w:rFonts w:ascii="Times New Roman" w:hAnsi="Times New Roman" w:cs="Times New Roman"/>
          <w:sz w:val="24"/>
          <w:szCs w:val="24"/>
          <w:lang w:val="en-US"/>
        </w:rPr>
      </w:pPr>
      <w:r w:rsidRPr="00B46A76">
        <w:rPr>
          <w:rFonts w:ascii="Times New Roman" w:hAnsi="Times New Roman" w:cs="Times New Roman"/>
          <w:sz w:val="24"/>
          <w:szCs w:val="24"/>
          <w:lang w:val="en-US"/>
        </w:rPr>
        <w:t>AC = (TFC + TVC)/Q = AFC + AVC</w:t>
      </w:r>
      <w:r w:rsidRPr="00B46A76">
        <w:rPr>
          <w:rFonts w:ascii="Times New Roman" w:hAnsi="Times New Roman" w:cs="Times New Roman"/>
          <w:sz w:val="24"/>
          <w:szCs w:val="24"/>
          <w:lang w:val="en-US"/>
        </w:rPr>
        <w:br/>
        <w:t>AFC: average fixed costs</w:t>
      </w:r>
      <w:r w:rsidRPr="00B46A76">
        <w:rPr>
          <w:rFonts w:ascii="Times New Roman" w:hAnsi="Times New Roman" w:cs="Times New Roman"/>
          <w:sz w:val="24"/>
          <w:szCs w:val="24"/>
          <w:lang w:val="en-US"/>
        </w:rPr>
        <w:br/>
        <w:t>AVC: average variable costs</w:t>
      </w:r>
    </w:p>
    <w:p w:rsidR="00573C34" w:rsidRPr="00B46A76" w:rsidRDefault="00573C34"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Note that AFC will constantly fall as output increases. AVC will fall and then increase due to diminishing returns. Marginal Cost (MC) is the change in total cost divided by change in </w:t>
      </w:r>
      <w:r w:rsidRPr="00B46A76">
        <w:rPr>
          <w:rFonts w:ascii="Times New Roman" w:hAnsi="Times New Roman" w:cs="Times New Roman"/>
          <w:sz w:val="24"/>
          <w:szCs w:val="24"/>
          <w:lang w:val="en-US"/>
        </w:rPr>
        <w:lastRenderedPageBreak/>
        <w:t>output, and addresses the question: how much will it cost to produce one additional unit of output?</w:t>
      </w:r>
    </w:p>
    <w:p w:rsidR="00573C34" w:rsidRPr="00B46A76" w:rsidRDefault="00573C34" w:rsidP="00E83AA7">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The changes in costs at different levels of production will help us to determine whether in our production there are economies or diseconomies of scale. Economies of scale are the reduction in the amount of cost of production as the level of production increases. Diseconomies of scale are the increase in the amount of costs as the level of production increases. Economies of scale help the big companies to compete with the small company or create </w:t>
      </w:r>
      <w:hyperlink r:id="rId205" w:tooltip="monopoly" w:history="1">
        <w:r w:rsidRPr="00B46A76">
          <w:rPr>
            <w:rStyle w:val="ab"/>
            <w:rFonts w:ascii="Times New Roman" w:hAnsi="Times New Roman" w:cs="Times New Roman"/>
            <w:color w:val="auto"/>
            <w:sz w:val="24"/>
            <w:szCs w:val="24"/>
            <w:u w:val="none"/>
            <w:lang w:val="en-US"/>
          </w:rPr>
          <w:t>monopoly</w:t>
        </w:r>
      </w:hyperlink>
      <w:r w:rsidRPr="00B46A76">
        <w:rPr>
          <w:rFonts w:ascii="Times New Roman" w:hAnsi="Times New Roman" w:cs="Times New Roman"/>
          <w:sz w:val="24"/>
          <w:szCs w:val="24"/>
          <w:lang w:val="en-US"/>
        </w:rPr>
        <w:t> in the market. The large company can produce most of their product in the market at a cheaper cost than the small company that do not enjoy the cost of production. This way the large companies can sell their product at cheaper prices driving the small firms out of the market to create a monopoly.</w:t>
      </w:r>
    </w:p>
    <w:p w:rsidR="00573C34" w:rsidRPr="00B46A76" w:rsidRDefault="00573C34" w:rsidP="00E83AA7">
      <w:pPr>
        <w:spacing w:after="0" w:line="240" w:lineRule="auto"/>
        <w:ind w:firstLine="567"/>
        <w:jc w:val="both"/>
        <w:rPr>
          <w:rFonts w:ascii="Times New Roman" w:hAnsi="Times New Roman" w:cs="Times New Roman"/>
          <w:sz w:val="24"/>
          <w:szCs w:val="24"/>
          <w:lang w:val="en-US"/>
        </w:rPr>
      </w:pPr>
    </w:p>
    <w:p w:rsidR="00573C34" w:rsidRPr="00B46A76" w:rsidRDefault="00573C34" w:rsidP="00E83AA7">
      <w:pPr>
        <w:shd w:val="clear" w:color="auto" w:fill="FFFFFF"/>
        <w:spacing w:after="0" w:line="240" w:lineRule="auto"/>
        <w:ind w:firstLine="567"/>
        <w:rPr>
          <w:rFonts w:ascii="Times New Roman" w:hAnsi="Times New Roman" w:cs="Times New Roman"/>
          <w:b/>
          <w:sz w:val="24"/>
          <w:szCs w:val="24"/>
          <w:lang w:val="en-US"/>
        </w:rPr>
      </w:pPr>
    </w:p>
    <w:p w:rsidR="00573C34" w:rsidRPr="00B46A76" w:rsidRDefault="00573C34" w:rsidP="00E83AA7">
      <w:pPr>
        <w:shd w:val="clear" w:color="auto" w:fill="FFFFFF"/>
        <w:spacing w:after="0" w:line="240" w:lineRule="auto"/>
        <w:ind w:firstLine="567"/>
        <w:rPr>
          <w:rFonts w:ascii="Times New Roman" w:hAnsi="Times New Roman" w:cs="Times New Roman"/>
          <w:b/>
          <w:sz w:val="24"/>
          <w:szCs w:val="24"/>
          <w:lang w:val="en-US"/>
        </w:rPr>
      </w:pPr>
      <w:r w:rsidRPr="00B46A76">
        <w:rPr>
          <w:rFonts w:ascii="Times New Roman" w:hAnsi="Times New Roman" w:cs="Times New Roman"/>
          <w:b/>
          <w:sz w:val="24"/>
          <w:szCs w:val="24"/>
          <w:lang w:val="en-US"/>
        </w:rPr>
        <w:t>2. The composition and structure of production costs.</w:t>
      </w:r>
    </w:p>
    <w:p w:rsidR="00573C34" w:rsidRPr="00B46A76" w:rsidRDefault="00573C34" w:rsidP="00E83AA7">
      <w:pPr>
        <w:shd w:val="clear" w:color="auto" w:fill="FFFFFF"/>
        <w:spacing w:after="0" w:line="240" w:lineRule="auto"/>
        <w:ind w:firstLine="567"/>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 xml:space="preserve">When we study costs, it is important that we use the opportunity cost as measure, i.e. the cost of using our resources equals how much they had been worth if we had instead used them for the best alternative. </w:t>
      </w:r>
    </w:p>
    <w:p w:rsidR="00573C34" w:rsidRPr="00B46A76" w:rsidRDefault="00573C34" w:rsidP="00E83AA7">
      <w:pPr>
        <w:shd w:val="clear" w:color="auto" w:fill="FFFFFF"/>
        <w:spacing w:after="0" w:line="240" w:lineRule="auto"/>
        <w:ind w:firstLine="567"/>
        <w:rPr>
          <w:rFonts w:ascii="Times New Roman" w:eastAsia="Times New Roman" w:hAnsi="Times New Roman" w:cs="Times New Roman"/>
          <w:sz w:val="24"/>
          <w:szCs w:val="24"/>
          <w:lang w:val="en-US"/>
        </w:rPr>
      </w:pPr>
      <w:r w:rsidRPr="00B46A76">
        <w:rPr>
          <w:rFonts w:ascii="Times New Roman" w:eastAsia="Times New Roman" w:hAnsi="Times New Roman" w:cs="Times New Roman"/>
          <w:b/>
          <w:sz w:val="24"/>
          <w:szCs w:val="24"/>
          <w:lang w:val="en-US"/>
        </w:rPr>
        <w:t>One reason for studying the cost side is that we want to find the cheapest way of producing a good.</w:t>
      </w:r>
      <w:r w:rsidRPr="00B46A76">
        <w:rPr>
          <w:rFonts w:ascii="Times New Roman" w:eastAsia="Times New Roman" w:hAnsi="Times New Roman" w:cs="Times New Roman"/>
          <w:sz w:val="24"/>
          <w:szCs w:val="24"/>
          <w:lang w:val="en-US"/>
        </w:rPr>
        <w:t xml:space="preserve"> However, there is also another reason. The relationship between output and cost play an important role for which type of market that will arise: how many firms will there be, and how high the price will be relative to the </w:t>
      </w:r>
      <w:r w:rsidRPr="00B46A76">
        <w:rPr>
          <w:rFonts w:ascii="Times New Roman" w:eastAsia="Times New Roman" w:hAnsi="Times New Roman" w:cs="Times New Roman"/>
          <w:b/>
          <w:bCs/>
          <w:sz w:val="24"/>
          <w:szCs w:val="24"/>
          <w:lang w:val="en-US"/>
        </w:rPr>
        <w:t>cost of production</w:t>
      </w:r>
      <w:r w:rsidRPr="00B46A76">
        <w:rPr>
          <w:rFonts w:ascii="Times New Roman" w:eastAsia="Times New Roman" w:hAnsi="Times New Roman" w:cs="Times New Roman"/>
          <w:sz w:val="24"/>
          <w:szCs w:val="24"/>
          <w:lang w:val="en-US"/>
        </w:rPr>
        <w:t>.</w:t>
      </w:r>
    </w:p>
    <w:p w:rsidR="00573C34" w:rsidRPr="00B46A76" w:rsidRDefault="00573C34" w:rsidP="00E83AA7">
      <w:pPr>
        <w:shd w:val="clear" w:color="auto" w:fill="FFFFFF"/>
        <w:spacing w:after="0" w:line="240" w:lineRule="auto"/>
        <w:ind w:firstLine="567"/>
        <w:jc w:val="center"/>
        <w:outlineLvl w:val="2"/>
        <w:rPr>
          <w:rFonts w:ascii="Times New Roman" w:eastAsia="Times New Roman" w:hAnsi="Times New Roman" w:cs="Times New Roman"/>
          <w:b/>
          <w:bCs/>
          <w:sz w:val="24"/>
          <w:szCs w:val="24"/>
          <w:lang w:val="en-US"/>
        </w:rPr>
      </w:pPr>
      <w:r w:rsidRPr="00B46A76">
        <w:rPr>
          <w:rFonts w:ascii="Times New Roman" w:eastAsia="Times New Roman" w:hAnsi="Times New Roman" w:cs="Times New Roman"/>
          <w:b/>
          <w:bCs/>
          <w:sz w:val="24"/>
          <w:szCs w:val="24"/>
          <w:lang w:val="en-US"/>
        </w:rPr>
        <w:t>Production Costs in the Short Run</w:t>
      </w:r>
    </w:p>
    <w:p w:rsidR="00573C34" w:rsidRPr="00B46A76" w:rsidRDefault="00573C34" w:rsidP="00E83AA7">
      <w:pPr>
        <w:shd w:val="clear" w:color="auto" w:fill="FFFFFF"/>
        <w:spacing w:after="0" w:line="240" w:lineRule="auto"/>
        <w:ind w:firstLine="567"/>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In the short run, not all input factors are variable. We therefore distinguish between fixed cost, FC, and variable cost, VC. Total cost, TC, is the sum of the two:</w:t>
      </w:r>
    </w:p>
    <w:p w:rsidR="00573C34" w:rsidRPr="00B46A76" w:rsidRDefault="00573C34" w:rsidP="00E83AA7">
      <w:pPr>
        <w:shd w:val="clear" w:color="auto" w:fill="FFFFFF"/>
        <w:spacing w:after="0" w:line="240" w:lineRule="auto"/>
        <w:ind w:firstLine="567"/>
        <w:jc w:val="center"/>
        <w:outlineLvl w:val="2"/>
        <w:rPr>
          <w:rFonts w:ascii="Times New Roman" w:eastAsia="Times New Roman" w:hAnsi="Times New Roman" w:cs="Times New Roman"/>
          <w:b/>
          <w:bCs/>
          <w:sz w:val="24"/>
          <w:szCs w:val="24"/>
          <w:lang w:val="en-US"/>
        </w:rPr>
      </w:pPr>
      <w:r w:rsidRPr="00B46A76">
        <w:rPr>
          <w:rFonts w:ascii="Times New Roman" w:eastAsia="Times New Roman" w:hAnsi="Times New Roman" w:cs="Times New Roman"/>
          <w:b/>
          <w:bCs/>
          <w:sz w:val="24"/>
          <w:szCs w:val="24"/>
          <w:lang w:val="en-US"/>
        </w:rPr>
        <w:t>TC = VC = FC</w:t>
      </w:r>
    </w:p>
    <w:p w:rsidR="00573C34" w:rsidRPr="00B46A76" w:rsidRDefault="00573C34" w:rsidP="00E83AA7">
      <w:pPr>
        <w:shd w:val="clear" w:color="auto" w:fill="FFFFFF"/>
        <w:spacing w:after="0" w:line="240" w:lineRule="auto"/>
        <w:ind w:firstLine="567"/>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We also need to define a few other central concepts. Regarding average cost, we will have use for the averages of all three of the above. If we divide each of them with q, we get average total cost, ATC, average variable cost, AVC, and average fixed cost, AFC:</w:t>
      </w:r>
    </w:p>
    <w:p w:rsidR="00573C34" w:rsidRPr="00B46A76" w:rsidRDefault="00573C34" w:rsidP="00E83AA7">
      <w:pPr>
        <w:shd w:val="clear" w:color="auto" w:fill="FFFFFF"/>
        <w:spacing w:after="0" w:line="240" w:lineRule="auto"/>
        <w:ind w:firstLine="567"/>
        <w:jc w:val="center"/>
        <w:rPr>
          <w:rFonts w:ascii="Times New Roman" w:eastAsia="Times New Roman" w:hAnsi="Times New Roman" w:cs="Times New Roman"/>
          <w:sz w:val="24"/>
          <w:szCs w:val="24"/>
        </w:rPr>
      </w:pPr>
      <w:r w:rsidRPr="00B46A76">
        <w:rPr>
          <w:rFonts w:ascii="Times New Roman" w:eastAsia="Times New Roman" w:hAnsi="Times New Roman" w:cs="Times New Roman"/>
          <w:noProof/>
          <w:sz w:val="24"/>
          <w:szCs w:val="24"/>
        </w:rPr>
        <w:drawing>
          <wp:inline distT="0" distB="0" distL="0" distR="0">
            <wp:extent cx="4689475" cy="1465580"/>
            <wp:effectExtent l="0" t="0" r="0" b="0"/>
            <wp:docPr id="33" name="Рисунок 33" descr="Описание: The marginal c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Описание: The marginal cost"/>
                    <pic:cNvPicPr>
                      <a:picLocks noChangeAspect="1" noChangeArrowheads="1"/>
                    </pic:cNvPicPr>
                  </pic:nvPicPr>
                  <pic:blipFill>
                    <a:blip r:embed="rId206">
                      <a:extLst>
                        <a:ext uri="{28A0092B-C50C-407E-A947-70E740481C1C}">
                          <a14:useLocalDpi xmlns:a14="http://schemas.microsoft.com/office/drawing/2010/main" val="0"/>
                        </a:ext>
                      </a:extLst>
                    </a:blip>
                    <a:srcRect/>
                    <a:stretch>
                      <a:fillRect/>
                    </a:stretch>
                  </pic:blipFill>
                  <pic:spPr bwMode="auto">
                    <a:xfrm>
                      <a:off x="0" y="0"/>
                      <a:ext cx="4689475" cy="1465580"/>
                    </a:xfrm>
                    <a:prstGeom prst="rect">
                      <a:avLst/>
                    </a:prstGeom>
                    <a:noFill/>
                    <a:ln>
                      <a:noFill/>
                    </a:ln>
                  </pic:spPr>
                </pic:pic>
              </a:graphicData>
            </a:graphic>
          </wp:inline>
        </w:drawing>
      </w:r>
    </w:p>
    <w:p w:rsidR="00573C34" w:rsidRPr="00B46A76" w:rsidRDefault="00573C34" w:rsidP="00E83AA7">
      <w:pPr>
        <w:shd w:val="clear" w:color="auto" w:fill="FFFFFF"/>
        <w:spacing w:after="0" w:line="240" w:lineRule="auto"/>
        <w:ind w:firstLine="567"/>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Note that the following must hold:</w:t>
      </w:r>
    </w:p>
    <w:p w:rsidR="00573C34" w:rsidRPr="00B46A76" w:rsidRDefault="00573C34" w:rsidP="00E83AA7">
      <w:pPr>
        <w:shd w:val="clear" w:color="auto" w:fill="FFFFFF"/>
        <w:spacing w:after="0" w:line="240" w:lineRule="auto"/>
        <w:ind w:firstLine="567"/>
        <w:jc w:val="center"/>
        <w:outlineLvl w:val="2"/>
        <w:rPr>
          <w:rFonts w:ascii="Times New Roman" w:eastAsia="Times New Roman" w:hAnsi="Times New Roman" w:cs="Times New Roman"/>
          <w:b/>
          <w:bCs/>
          <w:sz w:val="24"/>
          <w:szCs w:val="24"/>
          <w:lang w:val="en-US"/>
        </w:rPr>
      </w:pPr>
      <w:r w:rsidRPr="00B46A76">
        <w:rPr>
          <w:rFonts w:ascii="Times New Roman" w:eastAsia="Times New Roman" w:hAnsi="Times New Roman" w:cs="Times New Roman"/>
          <w:b/>
          <w:bCs/>
          <w:sz w:val="24"/>
          <w:szCs w:val="24"/>
          <w:lang w:val="en-US"/>
        </w:rPr>
        <w:t>ATC = AVC + AFC</w:t>
      </w:r>
    </w:p>
    <w:p w:rsidR="00573C34" w:rsidRPr="00B46A76" w:rsidRDefault="00573C34" w:rsidP="00E83AA7">
      <w:pPr>
        <w:shd w:val="clear" w:color="auto" w:fill="FFFFFF"/>
        <w:spacing w:after="0" w:line="240" w:lineRule="auto"/>
        <w:ind w:firstLine="567"/>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The marginal cost, MC, in turn, measures the cost of producing one more unit of the good:</w:t>
      </w:r>
    </w:p>
    <w:p w:rsidR="00573C34" w:rsidRPr="00B46A76" w:rsidRDefault="00573C34" w:rsidP="00E83AA7">
      <w:pPr>
        <w:shd w:val="clear" w:color="auto" w:fill="FFFFFF"/>
        <w:spacing w:after="0" w:line="240" w:lineRule="auto"/>
        <w:ind w:firstLine="567"/>
        <w:jc w:val="center"/>
        <w:rPr>
          <w:rFonts w:ascii="Times New Roman" w:eastAsia="Times New Roman" w:hAnsi="Times New Roman" w:cs="Times New Roman"/>
          <w:sz w:val="24"/>
          <w:szCs w:val="24"/>
        </w:rPr>
      </w:pPr>
      <w:r w:rsidRPr="00B46A76">
        <w:rPr>
          <w:rFonts w:ascii="Times New Roman" w:eastAsia="Times New Roman" w:hAnsi="Times New Roman" w:cs="Times New Roman"/>
          <w:noProof/>
          <w:sz w:val="24"/>
          <w:szCs w:val="24"/>
        </w:rPr>
        <w:drawing>
          <wp:inline distT="0" distB="0" distL="0" distR="0">
            <wp:extent cx="4700905" cy="621030"/>
            <wp:effectExtent l="0" t="0" r="0" b="0"/>
            <wp:docPr id="32" name="Рисунок 32" descr="Описание: The marginal c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Описание: The marginal cost"/>
                    <pic:cNvPicPr>
                      <a:picLocks noChangeAspect="1" noChangeArrowheads="1"/>
                    </pic:cNvPicPr>
                  </pic:nvPicPr>
                  <pic:blipFill>
                    <a:blip r:embed="rId207">
                      <a:extLst>
                        <a:ext uri="{28A0092B-C50C-407E-A947-70E740481C1C}">
                          <a14:useLocalDpi xmlns:a14="http://schemas.microsoft.com/office/drawing/2010/main" val="0"/>
                        </a:ext>
                      </a:extLst>
                    </a:blip>
                    <a:srcRect/>
                    <a:stretch>
                      <a:fillRect/>
                    </a:stretch>
                  </pic:blipFill>
                  <pic:spPr bwMode="auto">
                    <a:xfrm>
                      <a:off x="0" y="0"/>
                      <a:ext cx="4700905" cy="621030"/>
                    </a:xfrm>
                    <a:prstGeom prst="rect">
                      <a:avLst/>
                    </a:prstGeom>
                    <a:noFill/>
                    <a:ln>
                      <a:noFill/>
                    </a:ln>
                  </pic:spPr>
                </pic:pic>
              </a:graphicData>
            </a:graphic>
          </wp:inline>
        </w:drawing>
      </w:r>
    </w:p>
    <w:p w:rsidR="00573C34" w:rsidRPr="00B46A76" w:rsidRDefault="00573C34" w:rsidP="00E83AA7">
      <w:pPr>
        <w:shd w:val="clear" w:color="auto" w:fill="FFFFFF"/>
        <w:spacing w:after="0" w:line="240" w:lineRule="auto"/>
        <w:ind w:firstLine="567"/>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Note that we can use either the change in total cost or the change in variable cost. Both must give the same answer, since the fixed cost does not change (</w:t>
      </w:r>
      <w:r w:rsidRPr="00B46A76">
        <w:rPr>
          <w:rFonts w:ascii="Times New Roman" w:eastAsia="Times New Roman" w:hAnsi="Times New Roman" w:cs="Times New Roman"/>
          <w:sz w:val="24"/>
          <w:szCs w:val="24"/>
        </w:rPr>
        <w:t>Δ</w:t>
      </w:r>
      <w:r w:rsidRPr="00B46A76">
        <w:rPr>
          <w:rFonts w:ascii="Times New Roman" w:eastAsia="Times New Roman" w:hAnsi="Times New Roman" w:cs="Times New Roman"/>
          <w:sz w:val="24"/>
          <w:szCs w:val="24"/>
          <w:lang w:val="en-US"/>
        </w:rPr>
        <w:t>FC = 0). As before, the expression for marginal change is only an approximation.</w:t>
      </w:r>
    </w:p>
    <w:p w:rsidR="00573C34" w:rsidRPr="00B46A76" w:rsidRDefault="00573C34" w:rsidP="00E83AA7">
      <w:pPr>
        <w:shd w:val="clear" w:color="auto" w:fill="FFFFFF"/>
        <w:spacing w:after="0" w:line="240" w:lineRule="auto"/>
        <w:ind w:firstLine="567"/>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Now, we will construct a graph to illustrate these different measures of costs (see Figure 8.1). The fixed cost, FC, is constant, independent of how many units we produce, so the curve illustrating FC must be a horizontal line. Total cost, TC, must always increase with production; else, the production is not efficient.</w:t>
      </w:r>
    </w:p>
    <w:p w:rsidR="00573C34" w:rsidRPr="00B46A76" w:rsidRDefault="00573C34" w:rsidP="00E83AA7">
      <w:pPr>
        <w:shd w:val="clear" w:color="auto" w:fill="FFFFFF"/>
        <w:spacing w:after="0" w:line="240" w:lineRule="auto"/>
        <w:ind w:firstLine="567"/>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 xml:space="preserve">Furthermore, since if we produce nothing TC must equal FC, the curve for TC must start in the same point as FC on the Y-axis. Since TC = VC + FC, the curve for variable cost, VC, must </w:t>
      </w:r>
      <w:r w:rsidRPr="00B46A76">
        <w:rPr>
          <w:rFonts w:ascii="Times New Roman" w:eastAsia="Times New Roman" w:hAnsi="Times New Roman" w:cs="Times New Roman"/>
          <w:sz w:val="24"/>
          <w:szCs w:val="24"/>
          <w:lang w:val="en-US"/>
        </w:rPr>
        <w:lastRenderedPageBreak/>
        <w:t>have the same shape as TC. Obviously, VC of producing nothing is zero, so the curve for VC must start at the origin.</w:t>
      </w:r>
    </w:p>
    <w:p w:rsidR="00573C34" w:rsidRPr="00B46A76" w:rsidRDefault="00573C34" w:rsidP="00E83AA7">
      <w:pPr>
        <w:shd w:val="clear" w:color="auto" w:fill="FFFFFF"/>
        <w:spacing w:after="0" w:line="240" w:lineRule="auto"/>
        <w:ind w:firstLine="567"/>
        <w:jc w:val="center"/>
        <w:rPr>
          <w:rFonts w:ascii="Times New Roman" w:eastAsia="Times New Roman" w:hAnsi="Times New Roman" w:cs="Times New Roman"/>
          <w:sz w:val="24"/>
          <w:szCs w:val="24"/>
          <w:lang w:val="en-US"/>
        </w:rPr>
      </w:pPr>
    </w:p>
    <w:p w:rsidR="00573C34" w:rsidRPr="00B46A76" w:rsidRDefault="00573C34" w:rsidP="00E83AA7">
      <w:pPr>
        <w:shd w:val="clear" w:color="auto" w:fill="FFFFFF"/>
        <w:spacing w:after="0" w:line="240" w:lineRule="auto"/>
        <w:ind w:firstLine="567"/>
        <w:jc w:val="center"/>
        <w:rPr>
          <w:rFonts w:ascii="Times New Roman" w:eastAsia="Times New Roman" w:hAnsi="Times New Roman" w:cs="Times New Roman"/>
          <w:sz w:val="24"/>
          <w:szCs w:val="24"/>
          <w:lang w:val="en-US"/>
        </w:rPr>
      </w:pPr>
      <w:r w:rsidRPr="00B46A76">
        <w:rPr>
          <w:rFonts w:ascii="Times New Roman" w:eastAsia="Times New Roman" w:hAnsi="Times New Roman" w:cs="Times New Roman"/>
          <w:b/>
          <w:bCs/>
          <w:sz w:val="24"/>
          <w:szCs w:val="24"/>
          <w:lang w:val="en-US"/>
        </w:rPr>
        <w:t>Figure 8.1: The Cost Function with Average and Marginal Costs</w:t>
      </w:r>
    </w:p>
    <w:p w:rsidR="00573C34" w:rsidRPr="00B46A76" w:rsidRDefault="00573C34" w:rsidP="00E83AA7">
      <w:pPr>
        <w:shd w:val="clear" w:color="auto" w:fill="FFFFFF"/>
        <w:spacing w:after="0" w:line="240" w:lineRule="auto"/>
        <w:ind w:firstLine="567"/>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Using the curves we have drawn in the upper part of the figure, we will now construct the ones in the lower part, i.e. ATC, AVC, AFC, and MC. First, we use the same technique as we did in Section: </w:t>
      </w:r>
      <w:r w:rsidRPr="00B46A76">
        <w:rPr>
          <w:rFonts w:ascii="Times New Roman" w:eastAsia="Times New Roman" w:hAnsi="Times New Roman" w:cs="Times New Roman"/>
          <w:b/>
          <w:bCs/>
          <w:sz w:val="24"/>
          <w:szCs w:val="24"/>
          <w:lang w:val="en-US"/>
        </w:rPr>
        <w:t>The Product Curve in the Short Run</w:t>
      </w:r>
      <w:r w:rsidRPr="00B46A76">
        <w:rPr>
          <w:rFonts w:ascii="Times New Roman" w:eastAsia="Times New Roman" w:hAnsi="Times New Roman" w:cs="Times New Roman"/>
          <w:sz w:val="24"/>
          <w:szCs w:val="24"/>
          <w:lang w:val="en-US"/>
        </w:rPr>
        <w:t>. Lay a ruler in the upper part of the figure such that it has one point at the origin and another point on the TC curve. Find the point on TC where the ruler has the smallest slope. In the figure, this corresponds to line L1 and point A. You have now found the smallest possible average cost, ATC. Proceed in the same way to find the point on VC where the ruler has the smallest slope: the line L2 and point B. That point corresponds to the lowest possible average variable cost, AVC.</w:t>
      </w:r>
    </w:p>
    <w:p w:rsidR="00573C34" w:rsidRPr="00B46A76" w:rsidRDefault="00573C34" w:rsidP="00E83AA7">
      <w:pPr>
        <w:shd w:val="clear" w:color="auto" w:fill="FFFFFF"/>
        <w:spacing w:after="0" w:line="240" w:lineRule="auto"/>
        <w:ind w:firstLine="567"/>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Draw the two curves for ATC and AVC in the lower part of the figure. Of course, ATC must lie above AVC. ATC should have its lowest point at a, and AVC at b. If you wish to find the numerical value for, for instance, point a, then read off the location of point A in the upper part of the figure: (53,75). Then calculate 75/53 = 1.4. Point a should then be at (53,1.4).</w:t>
      </w:r>
    </w:p>
    <w:p w:rsidR="00573C34" w:rsidRPr="00B46A76" w:rsidRDefault="00573C34" w:rsidP="00E83AA7">
      <w:pPr>
        <w:shd w:val="clear" w:color="auto" w:fill="FFFFFF"/>
        <w:spacing w:after="0" w:line="240" w:lineRule="auto"/>
        <w:ind w:firstLine="567"/>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You can now also draw MC in the lower part of the figure. It must run through both point a and point b (for the same reasons as in Section: </w:t>
      </w:r>
      <w:r w:rsidRPr="00B46A76">
        <w:rPr>
          <w:rFonts w:ascii="Times New Roman" w:eastAsia="Times New Roman" w:hAnsi="Times New Roman" w:cs="Times New Roman"/>
          <w:b/>
          <w:bCs/>
          <w:sz w:val="24"/>
          <w:szCs w:val="24"/>
          <w:lang w:val="en-US"/>
        </w:rPr>
        <w:t>The Product Curve in the Short Run</w:t>
      </w:r>
      <w:r w:rsidRPr="00B46A76">
        <w:rPr>
          <w:rFonts w:ascii="Times New Roman" w:eastAsia="Times New Roman" w:hAnsi="Times New Roman" w:cs="Times New Roman"/>
          <w:sz w:val="24"/>
          <w:szCs w:val="24"/>
          <w:lang w:val="en-US"/>
        </w:rPr>
        <w:t>) and it should correspond to the slope of TC (or VC, since it has exactly the same slope) in the upper part of the figure. Note that, since the slope of TC becomes higher and higher, MC should increase as we move to the right. Lastly, AFC must become smaller and smaller the more products we produce, since FC is a constant and we divide with an increasingly higher quantity, q.</w:t>
      </w:r>
    </w:p>
    <w:p w:rsidR="00573C34" w:rsidRPr="00B46A76" w:rsidRDefault="00573C34" w:rsidP="00E83AA7">
      <w:pPr>
        <w:shd w:val="clear" w:color="auto" w:fill="FFFFFF"/>
        <w:spacing w:after="0" w:line="240" w:lineRule="auto"/>
        <w:ind w:firstLine="567"/>
        <w:jc w:val="center"/>
        <w:outlineLvl w:val="2"/>
        <w:rPr>
          <w:rFonts w:ascii="Times New Roman" w:eastAsia="Times New Roman" w:hAnsi="Times New Roman" w:cs="Times New Roman"/>
          <w:b/>
          <w:bCs/>
          <w:sz w:val="24"/>
          <w:szCs w:val="24"/>
          <w:lang w:val="en-US"/>
        </w:rPr>
      </w:pPr>
      <w:r w:rsidRPr="00B46A76">
        <w:rPr>
          <w:rFonts w:ascii="Times New Roman" w:eastAsia="Times New Roman" w:hAnsi="Times New Roman" w:cs="Times New Roman"/>
          <w:b/>
          <w:bCs/>
          <w:sz w:val="24"/>
          <w:szCs w:val="24"/>
          <w:lang w:val="en-US"/>
        </w:rPr>
        <w:t>Production Cost in the Long Run</w:t>
      </w:r>
    </w:p>
    <w:p w:rsidR="00573C34" w:rsidRPr="00B46A76" w:rsidRDefault="00573C34" w:rsidP="00E83AA7">
      <w:pPr>
        <w:shd w:val="clear" w:color="auto" w:fill="FFFFFF"/>
        <w:spacing w:after="0" w:line="240" w:lineRule="auto"/>
        <w:ind w:firstLine="567"/>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In the long run, both labor and capital are variable. That allows us to, in a way similar to the budget line in consumer theory, construct the so-called</w:t>
      </w:r>
      <w:r w:rsidRPr="00B46A76">
        <w:rPr>
          <w:rFonts w:ascii="Times New Roman" w:eastAsia="Times New Roman" w:hAnsi="Times New Roman" w:cs="Times New Roman"/>
          <w:b/>
          <w:bCs/>
          <w:sz w:val="24"/>
          <w:szCs w:val="24"/>
          <w:lang w:val="en-US"/>
        </w:rPr>
        <w:t>s</w:t>
      </w:r>
      <w:r w:rsidRPr="00B46A76">
        <w:rPr>
          <w:rFonts w:ascii="Times New Roman" w:eastAsia="Times New Roman" w:hAnsi="Times New Roman" w:cs="Times New Roman"/>
          <w:sz w:val="24"/>
          <w:szCs w:val="24"/>
          <w:lang w:val="en-US"/>
        </w:rPr>
        <w:t> ("iso" = similar/same). If the price of one hour of work is w (for wage) and the price of one unit of capital is r (for rental rate), an </w:t>
      </w:r>
      <w:r w:rsidRPr="00B46A76">
        <w:rPr>
          <w:rFonts w:ascii="Times New Roman" w:eastAsia="Times New Roman" w:hAnsi="Times New Roman" w:cs="Times New Roman"/>
          <w:b/>
          <w:bCs/>
          <w:sz w:val="24"/>
          <w:szCs w:val="24"/>
          <w:lang w:val="en-US"/>
        </w:rPr>
        <w:t>isocost line</w:t>
      </w:r>
      <w:r w:rsidRPr="00B46A76">
        <w:rPr>
          <w:rFonts w:ascii="Times New Roman" w:eastAsia="Times New Roman" w:hAnsi="Times New Roman" w:cs="Times New Roman"/>
          <w:sz w:val="24"/>
          <w:szCs w:val="24"/>
          <w:lang w:val="en-US"/>
        </w:rPr>
        <w:t> is defined as all combinations of L and K that cost the same:</w:t>
      </w:r>
    </w:p>
    <w:p w:rsidR="00573C34" w:rsidRPr="00B46A76" w:rsidRDefault="00573C34" w:rsidP="00E83AA7">
      <w:pPr>
        <w:shd w:val="clear" w:color="auto" w:fill="FFFFFF"/>
        <w:spacing w:after="0" w:line="240" w:lineRule="auto"/>
        <w:ind w:firstLine="567"/>
        <w:jc w:val="center"/>
        <w:outlineLvl w:val="2"/>
        <w:rPr>
          <w:rFonts w:ascii="Times New Roman" w:eastAsia="Times New Roman" w:hAnsi="Times New Roman" w:cs="Times New Roman"/>
          <w:b/>
          <w:bCs/>
          <w:sz w:val="24"/>
          <w:szCs w:val="24"/>
          <w:lang w:val="en-US"/>
        </w:rPr>
      </w:pPr>
      <w:r w:rsidRPr="00B46A76">
        <w:rPr>
          <w:rFonts w:ascii="Times New Roman" w:eastAsia="Times New Roman" w:hAnsi="Times New Roman" w:cs="Times New Roman"/>
          <w:b/>
          <w:bCs/>
          <w:sz w:val="24"/>
          <w:szCs w:val="24"/>
          <w:lang w:val="en-US"/>
        </w:rPr>
        <w:t>w * L + r *K =C</w:t>
      </w:r>
    </w:p>
    <w:p w:rsidR="00573C34" w:rsidRPr="00B46A76" w:rsidRDefault="00573C34" w:rsidP="00E83AA7">
      <w:pPr>
        <w:shd w:val="clear" w:color="auto" w:fill="FFFFFF"/>
        <w:spacing w:after="0" w:line="240" w:lineRule="auto"/>
        <w:ind w:firstLine="567"/>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Solving this expression for K, we get</w:t>
      </w:r>
    </w:p>
    <w:p w:rsidR="00573C34" w:rsidRPr="00B46A76" w:rsidRDefault="00573C34" w:rsidP="00E83AA7">
      <w:pPr>
        <w:shd w:val="clear" w:color="auto" w:fill="FFFFFF"/>
        <w:spacing w:after="0" w:line="240" w:lineRule="auto"/>
        <w:ind w:firstLine="567"/>
        <w:jc w:val="center"/>
        <w:rPr>
          <w:rFonts w:ascii="Times New Roman" w:eastAsia="Times New Roman" w:hAnsi="Times New Roman" w:cs="Times New Roman"/>
          <w:sz w:val="24"/>
          <w:szCs w:val="24"/>
        </w:rPr>
      </w:pPr>
      <w:r w:rsidRPr="00B46A76">
        <w:rPr>
          <w:rFonts w:ascii="Times New Roman" w:eastAsia="Times New Roman" w:hAnsi="Times New Roman" w:cs="Times New Roman"/>
          <w:noProof/>
          <w:sz w:val="24"/>
          <w:szCs w:val="24"/>
        </w:rPr>
        <w:drawing>
          <wp:inline distT="0" distB="0" distL="0" distR="0">
            <wp:extent cx="4712970" cy="551180"/>
            <wp:effectExtent l="0" t="0" r="0" b="0"/>
            <wp:docPr id="30" name="Рисунок 30" descr="Описание: Solving this expression for 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descr="Описание: Solving this expression for K"/>
                    <pic:cNvPicPr>
                      <a:picLocks noChangeAspect="1" noChangeArrowheads="1"/>
                    </pic:cNvPicPr>
                  </pic:nvPicPr>
                  <pic:blipFill>
                    <a:blip r:embed="rId208">
                      <a:extLst>
                        <a:ext uri="{28A0092B-C50C-407E-A947-70E740481C1C}">
                          <a14:useLocalDpi xmlns:a14="http://schemas.microsoft.com/office/drawing/2010/main" val="0"/>
                        </a:ext>
                      </a:extLst>
                    </a:blip>
                    <a:srcRect/>
                    <a:stretch>
                      <a:fillRect/>
                    </a:stretch>
                  </pic:blipFill>
                  <pic:spPr bwMode="auto">
                    <a:xfrm>
                      <a:off x="0" y="0"/>
                      <a:ext cx="4712970" cy="551180"/>
                    </a:xfrm>
                    <a:prstGeom prst="rect">
                      <a:avLst/>
                    </a:prstGeom>
                    <a:noFill/>
                    <a:ln>
                      <a:noFill/>
                    </a:ln>
                  </pic:spPr>
                </pic:pic>
              </a:graphicData>
            </a:graphic>
          </wp:inline>
        </w:drawing>
      </w:r>
    </w:p>
    <w:p w:rsidR="00573C34" w:rsidRPr="00B46A76" w:rsidRDefault="00573C34" w:rsidP="00E83AA7">
      <w:pPr>
        <w:shd w:val="clear" w:color="auto" w:fill="FFFFFF"/>
        <w:spacing w:after="0" w:line="240" w:lineRule="auto"/>
        <w:ind w:firstLine="567"/>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For the time being, we assume that the prices of labor and capital are given. If we insert a few different values for C, we can draw a few </w:t>
      </w:r>
      <w:r w:rsidRPr="00B46A76">
        <w:rPr>
          <w:rFonts w:ascii="Times New Roman" w:eastAsia="Times New Roman" w:hAnsi="Times New Roman" w:cs="Times New Roman"/>
          <w:b/>
          <w:bCs/>
          <w:sz w:val="24"/>
          <w:szCs w:val="24"/>
          <w:lang w:val="en-US"/>
        </w:rPr>
        <w:t>isocost lines</w:t>
      </w:r>
      <w:r w:rsidRPr="00B46A76">
        <w:rPr>
          <w:rFonts w:ascii="Times New Roman" w:eastAsia="Times New Roman" w:hAnsi="Times New Roman" w:cs="Times New Roman"/>
          <w:sz w:val="24"/>
          <w:szCs w:val="24"/>
          <w:lang w:val="en-US"/>
        </w:rPr>
        <w:t>, for instance the lines C1, C2, and C3 in Figure 8.2. Similar to the budget line, the slope of the isocost line depends on the value of w/r, and the easiest way to draw the budget line is to find the points on the X- and Y-axes where one buys only labor or capital. One can, for instance, calculate C1/r, indicate that value on the Y-axis, and C1/w, and indicate that value on the X-axis. Then draw a straight line between the two points to get all combinations of L and K that cost C1.</w:t>
      </w:r>
    </w:p>
    <w:p w:rsidR="00573C34" w:rsidRPr="00B46A76" w:rsidRDefault="00573C34" w:rsidP="00E83AA7">
      <w:pPr>
        <w:shd w:val="clear" w:color="auto" w:fill="FFFFFF"/>
        <w:spacing w:after="0" w:line="240" w:lineRule="auto"/>
        <w:ind w:firstLine="567"/>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Now, you can probably see where we are heading. In Figure 8.2 we have also drawn an isoquant, and in point A, the isoquant just barely touches one of the </w:t>
      </w:r>
      <w:r w:rsidRPr="00B46A76">
        <w:rPr>
          <w:rFonts w:ascii="Times New Roman" w:eastAsia="Times New Roman" w:hAnsi="Times New Roman" w:cs="Times New Roman"/>
          <w:b/>
          <w:bCs/>
          <w:sz w:val="24"/>
          <w:szCs w:val="24"/>
          <w:lang w:val="en-US"/>
        </w:rPr>
        <w:t>isocost lines</w:t>
      </w:r>
      <w:r w:rsidRPr="00B46A76">
        <w:rPr>
          <w:rFonts w:ascii="Times New Roman" w:eastAsia="Times New Roman" w:hAnsi="Times New Roman" w:cs="Times New Roman"/>
          <w:sz w:val="24"/>
          <w:szCs w:val="24"/>
          <w:lang w:val="en-US"/>
        </w:rPr>
        <w:t>, C2. If we are prepared to pay the cost C2, then q = 23 is the maximum quantity we can possibly produce. We do that by choosing the quantities L* and K* of labor and capital, respectively.</w:t>
      </w:r>
    </w:p>
    <w:p w:rsidR="00573C34" w:rsidRPr="00B46A76" w:rsidRDefault="00573C34" w:rsidP="00E83AA7">
      <w:pPr>
        <w:shd w:val="clear" w:color="auto" w:fill="FFFFFF"/>
        <w:spacing w:after="0" w:line="240" w:lineRule="auto"/>
        <w:ind w:firstLine="567"/>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Note that we can also reason the other way around. If we want to produce 23 units, then the lowest cost we can possibly do that at is C2. The optimal choices of inputs are then L* and K*. For a production of exactly 23 units of the good, all other combinations of L and K are either inefficient or do not produce enough of the good.</w:t>
      </w:r>
    </w:p>
    <w:p w:rsidR="00573C34" w:rsidRPr="00B46A76" w:rsidRDefault="00573C34" w:rsidP="00E83AA7">
      <w:pPr>
        <w:shd w:val="clear" w:color="auto" w:fill="FFFFFF"/>
        <w:spacing w:after="0" w:line="240" w:lineRule="auto"/>
        <w:ind w:firstLine="567"/>
        <w:jc w:val="center"/>
        <w:rPr>
          <w:rFonts w:ascii="Times New Roman" w:eastAsia="Times New Roman" w:hAnsi="Times New Roman" w:cs="Times New Roman"/>
          <w:sz w:val="24"/>
          <w:szCs w:val="24"/>
          <w:lang w:val="en-US"/>
        </w:rPr>
      </w:pPr>
    </w:p>
    <w:p w:rsidR="00573C34" w:rsidRPr="00B46A76" w:rsidRDefault="00573C34" w:rsidP="00E83AA7">
      <w:pPr>
        <w:shd w:val="clear" w:color="auto" w:fill="FFFFFF"/>
        <w:spacing w:after="0" w:line="240" w:lineRule="auto"/>
        <w:ind w:firstLine="567"/>
        <w:jc w:val="center"/>
        <w:rPr>
          <w:rFonts w:ascii="Times New Roman" w:eastAsia="Times New Roman" w:hAnsi="Times New Roman" w:cs="Times New Roman"/>
          <w:sz w:val="24"/>
          <w:szCs w:val="24"/>
          <w:lang w:val="en-US"/>
        </w:rPr>
      </w:pPr>
      <w:r w:rsidRPr="00B46A76">
        <w:rPr>
          <w:rFonts w:ascii="Times New Roman" w:eastAsia="Times New Roman" w:hAnsi="Times New Roman" w:cs="Times New Roman"/>
          <w:b/>
          <w:bCs/>
          <w:sz w:val="24"/>
          <w:szCs w:val="24"/>
          <w:lang w:val="en-US"/>
        </w:rPr>
        <w:t>Figure 8.2: Isocost Lines</w:t>
      </w:r>
    </w:p>
    <w:p w:rsidR="00573C34" w:rsidRPr="00B46A76" w:rsidRDefault="00573C34" w:rsidP="00E83AA7">
      <w:pPr>
        <w:shd w:val="clear" w:color="auto" w:fill="FFFFFF"/>
        <w:spacing w:after="0" w:line="240" w:lineRule="auto"/>
        <w:ind w:firstLine="567"/>
        <w:rPr>
          <w:rFonts w:ascii="Times New Roman" w:eastAsia="Times New Roman" w:hAnsi="Times New Roman" w:cs="Times New Roman"/>
          <w:sz w:val="24"/>
          <w:szCs w:val="24"/>
        </w:rPr>
      </w:pPr>
      <w:r w:rsidRPr="00B46A76">
        <w:rPr>
          <w:rFonts w:ascii="Times New Roman" w:eastAsia="Times New Roman" w:hAnsi="Times New Roman" w:cs="Times New Roman"/>
          <w:sz w:val="24"/>
          <w:szCs w:val="24"/>
          <w:lang w:val="en-US"/>
        </w:rPr>
        <w:t xml:space="preserve">Just as we did in consumer theory, we can give a mathematical formulation of the result. At the point of tangency, the isoquant and the isocost line must have the same slope. The slope </w:t>
      </w:r>
      <w:r w:rsidRPr="00B46A76">
        <w:rPr>
          <w:rFonts w:ascii="Times New Roman" w:eastAsia="Times New Roman" w:hAnsi="Times New Roman" w:cs="Times New Roman"/>
          <w:sz w:val="24"/>
          <w:szCs w:val="24"/>
          <w:lang w:val="en-US"/>
        </w:rPr>
        <w:lastRenderedPageBreak/>
        <w:t xml:space="preserve">of the isocost line is -w/r and the slope of the isoquant is the marginal rate of technical substitution, MRTS . </w:t>
      </w:r>
      <w:r w:rsidRPr="00B46A76">
        <w:rPr>
          <w:rFonts w:ascii="Times New Roman" w:eastAsia="Times New Roman" w:hAnsi="Times New Roman" w:cs="Times New Roman"/>
          <w:sz w:val="24"/>
          <w:szCs w:val="24"/>
        </w:rPr>
        <w:t>At the point of tangency, we must then have that</w:t>
      </w:r>
    </w:p>
    <w:p w:rsidR="00573C34" w:rsidRPr="00B46A76" w:rsidRDefault="00573C34" w:rsidP="00E83AA7">
      <w:pPr>
        <w:shd w:val="clear" w:color="auto" w:fill="FFFFFF"/>
        <w:spacing w:after="0" w:line="240" w:lineRule="auto"/>
        <w:ind w:firstLine="567"/>
        <w:jc w:val="center"/>
        <w:rPr>
          <w:rFonts w:ascii="Times New Roman" w:eastAsia="Times New Roman" w:hAnsi="Times New Roman" w:cs="Times New Roman"/>
          <w:sz w:val="24"/>
          <w:szCs w:val="24"/>
        </w:rPr>
      </w:pPr>
      <w:r w:rsidRPr="00B46A76">
        <w:rPr>
          <w:rFonts w:ascii="Times New Roman" w:eastAsia="Times New Roman" w:hAnsi="Times New Roman" w:cs="Times New Roman"/>
          <w:noProof/>
          <w:sz w:val="24"/>
          <w:szCs w:val="24"/>
        </w:rPr>
        <w:drawing>
          <wp:inline distT="0" distB="0" distL="0" distR="0">
            <wp:extent cx="4700905" cy="633095"/>
            <wp:effectExtent l="0" t="0" r="0" b="0"/>
            <wp:docPr id="28" name="Рисунок 28" descr="Описание:  the marginal rate of technical substitution, M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descr="Описание:  the marginal rate of technical substitution, MRTS"/>
                    <pic:cNvPicPr>
                      <a:picLocks noChangeAspect="1" noChangeArrowheads="1"/>
                    </pic:cNvPicPr>
                  </pic:nvPicPr>
                  <pic:blipFill>
                    <a:blip r:embed="rId209">
                      <a:extLst>
                        <a:ext uri="{28A0092B-C50C-407E-A947-70E740481C1C}">
                          <a14:useLocalDpi xmlns:a14="http://schemas.microsoft.com/office/drawing/2010/main" val="0"/>
                        </a:ext>
                      </a:extLst>
                    </a:blip>
                    <a:srcRect/>
                    <a:stretch>
                      <a:fillRect/>
                    </a:stretch>
                  </pic:blipFill>
                  <pic:spPr bwMode="auto">
                    <a:xfrm>
                      <a:off x="0" y="0"/>
                      <a:ext cx="4700905" cy="633095"/>
                    </a:xfrm>
                    <a:prstGeom prst="rect">
                      <a:avLst/>
                    </a:prstGeom>
                    <a:noFill/>
                    <a:ln>
                      <a:noFill/>
                    </a:ln>
                  </pic:spPr>
                </pic:pic>
              </a:graphicData>
            </a:graphic>
          </wp:inline>
        </w:drawing>
      </w:r>
    </w:p>
    <w:p w:rsidR="00573C34" w:rsidRPr="00B46A76" w:rsidRDefault="00573C34" w:rsidP="00E83AA7">
      <w:pPr>
        <w:shd w:val="clear" w:color="auto" w:fill="FFFFFF"/>
        <w:spacing w:after="0" w:line="240" w:lineRule="auto"/>
        <w:ind w:firstLine="567"/>
        <w:rPr>
          <w:rFonts w:ascii="Times New Roman" w:eastAsia="Times New Roman" w:hAnsi="Times New Roman" w:cs="Times New Roman"/>
          <w:sz w:val="24"/>
          <w:szCs w:val="24"/>
        </w:rPr>
      </w:pPr>
      <w:r w:rsidRPr="00B46A76">
        <w:rPr>
          <w:rFonts w:ascii="Times New Roman" w:eastAsia="Times New Roman" w:hAnsi="Times New Roman" w:cs="Times New Roman"/>
          <w:sz w:val="24"/>
          <w:szCs w:val="24"/>
          <w:lang w:val="en-US"/>
        </w:rPr>
        <w:t xml:space="preserve">Note that, if one uses the convention to omit the minus sign in front of MRTS, one must also do so in front of w/r. As a reminder, we have also included how we found MRTS earlier. It is important to understand how to interpret this criterion. </w:t>
      </w:r>
      <w:r w:rsidRPr="00B46A76">
        <w:rPr>
          <w:rFonts w:ascii="Times New Roman" w:eastAsia="Times New Roman" w:hAnsi="Times New Roman" w:cs="Times New Roman"/>
          <w:sz w:val="24"/>
          <w:szCs w:val="24"/>
        </w:rPr>
        <w:t>If we rearrange the expression, we can get</w:t>
      </w:r>
    </w:p>
    <w:p w:rsidR="00573C34" w:rsidRPr="00B46A76" w:rsidRDefault="00573C34" w:rsidP="00E83AA7">
      <w:pPr>
        <w:shd w:val="clear" w:color="auto" w:fill="FFFFFF"/>
        <w:spacing w:after="0" w:line="240" w:lineRule="auto"/>
        <w:ind w:firstLine="567"/>
        <w:jc w:val="center"/>
        <w:rPr>
          <w:rFonts w:ascii="Times New Roman" w:eastAsia="Times New Roman" w:hAnsi="Times New Roman" w:cs="Times New Roman"/>
          <w:sz w:val="24"/>
          <w:szCs w:val="24"/>
        </w:rPr>
      </w:pPr>
      <w:r w:rsidRPr="00B46A76">
        <w:rPr>
          <w:rFonts w:ascii="Times New Roman" w:eastAsia="Times New Roman" w:hAnsi="Times New Roman" w:cs="Times New Roman"/>
          <w:noProof/>
          <w:sz w:val="24"/>
          <w:szCs w:val="24"/>
        </w:rPr>
        <w:drawing>
          <wp:inline distT="0" distB="0" distL="0" distR="0">
            <wp:extent cx="4677410" cy="574675"/>
            <wp:effectExtent l="0" t="0" r="0" b="0"/>
            <wp:docPr id="27" name="Рисунок 27" descr="Описание: M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descr="Описание: MRTS"/>
                    <pic:cNvPicPr>
                      <a:picLocks noChangeAspect="1" noChangeArrowheads="1"/>
                    </pic:cNvPicPr>
                  </pic:nvPicPr>
                  <pic:blipFill>
                    <a:blip r:embed="rId210">
                      <a:extLst>
                        <a:ext uri="{28A0092B-C50C-407E-A947-70E740481C1C}">
                          <a14:useLocalDpi xmlns:a14="http://schemas.microsoft.com/office/drawing/2010/main" val="0"/>
                        </a:ext>
                      </a:extLst>
                    </a:blip>
                    <a:srcRect/>
                    <a:stretch>
                      <a:fillRect/>
                    </a:stretch>
                  </pic:blipFill>
                  <pic:spPr bwMode="auto">
                    <a:xfrm>
                      <a:off x="0" y="0"/>
                      <a:ext cx="4677410" cy="574675"/>
                    </a:xfrm>
                    <a:prstGeom prst="rect">
                      <a:avLst/>
                    </a:prstGeom>
                    <a:noFill/>
                    <a:ln>
                      <a:noFill/>
                    </a:ln>
                  </pic:spPr>
                </pic:pic>
              </a:graphicData>
            </a:graphic>
          </wp:inline>
        </w:drawing>
      </w:r>
    </w:p>
    <w:p w:rsidR="00573C34" w:rsidRPr="00B46A76" w:rsidRDefault="00573C34" w:rsidP="00E83AA7">
      <w:pPr>
        <w:shd w:val="clear" w:color="auto" w:fill="FFFFFF"/>
        <w:spacing w:after="0" w:line="240" w:lineRule="auto"/>
        <w:ind w:firstLine="567"/>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Remember that MPK is the number of additional units we produce if we add one more unit of capital, while holding everything else constant. MPL is the same for one more unit of labor. MPK/r is then the number of additional units we get per dollar (or other currency), if we use one more unit of capital. MPL/w is the number of additional units we get per dollar if we use one more unit of labor (work one more hour). At the optimal point, these two must be equal, and the producer is then indifferent between using labor and using capital.</w:t>
      </w:r>
    </w:p>
    <w:p w:rsidR="00573C34" w:rsidRPr="00B46A76" w:rsidRDefault="00573C34" w:rsidP="00134BC4">
      <w:pPr>
        <w:shd w:val="clear" w:color="auto" w:fill="FFFFFF"/>
        <w:spacing w:after="0" w:line="240" w:lineRule="auto"/>
        <w:ind w:firstLine="567"/>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If we repeat the procedure for finding the optimal point for many different </w:t>
      </w:r>
      <w:r w:rsidRPr="00B46A76">
        <w:rPr>
          <w:rFonts w:ascii="Times New Roman" w:eastAsia="Times New Roman" w:hAnsi="Times New Roman" w:cs="Times New Roman"/>
          <w:b/>
          <w:bCs/>
          <w:sz w:val="24"/>
          <w:szCs w:val="24"/>
          <w:lang w:val="en-US"/>
        </w:rPr>
        <w:t>isocost lines</w:t>
      </w:r>
      <w:r w:rsidRPr="00B46A76">
        <w:rPr>
          <w:rFonts w:ascii="Times New Roman" w:eastAsia="Times New Roman" w:hAnsi="Times New Roman" w:cs="Times New Roman"/>
          <w:sz w:val="24"/>
          <w:szCs w:val="24"/>
          <w:lang w:val="en-US"/>
        </w:rPr>
        <w:t> and </w:t>
      </w:r>
      <w:r w:rsidRPr="00B46A76">
        <w:rPr>
          <w:rFonts w:ascii="Times New Roman" w:eastAsia="Times New Roman" w:hAnsi="Times New Roman" w:cs="Times New Roman"/>
          <w:b/>
          <w:bCs/>
          <w:sz w:val="24"/>
          <w:szCs w:val="24"/>
          <w:lang w:val="en-US"/>
        </w:rPr>
        <w:t>isoquants</w:t>
      </w:r>
      <w:r w:rsidRPr="00B46A76">
        <w:rPr>
          <w:rFonts w:ascii="Times New Roman" w:eastAsia="Times New Roman" w:hAnsi="Times New Roman" w:cs="Times New Roman"/>
          <w:sz w:val="24"/>
          <w:szCs w:val="24"/>
          <w:lang w:val="en-US"/>
        </w:rPr>
        <w:t>, we will trace out a curve that shows all efficient combinations of labor and capital. This is the so-called expansion path. From that curve, it is possible to derive the long-run </w:t>
      </w:r>
      <w:r w:rsidRPr="00B46A76">
        <w:rPr>
          <w:rFonts w:ascii="Times New Roman" w:eastAsia="Times New Roman" w:hAnsi="Times New Roman" w:cs="Times New Roman"/>
          <w:b/>
          <w:bCs/>
          <w:sz w:val="24"/>
          <w:szCs w:val="24"/>
          <w:lang w:val="en-US"/>
        </w:rPr>
        <w:t>cost of production</w:t>
      </w:r>
      <w:r w:rsidRPr="00B46A76">
        <w:rPr>
          <w:rFonts w:ascii="Times New Roman" w:eastAsia="Times New Roman" w:hAnsi="Times New Roman" w:cs="Times New Roman"/>
          <w:sz w:val="24"/>
          <w:szCs w:val="24"/>
          <w:lang w:val="en-US"/>
        </w:rPr>
        <w:t>. (Compare to the income-consumption curve and the Engel curve in Section: </w:t>
      </w:r>
      <w:hyperlink r:id="rId211" w:tooltip="Consumer Theory, Demand and Income" w:history="1">
        <w:r w:rsidRPr="00B46A76">
          <w:rPr>
            <w:rStyle w:val="ab"/>
            <w:rFonts w:ascii="Times New Roman" w:eastAsia="Times New Roman" w:hAnsi="Times New Roman" w:cs="Times New Roman"/>
            <w:b/>
            <w:bCs/>
            <w:color w:val="auto"/>
            <w:sz w:val="24"/>
            <w:szCs w:val="24"/>
            <w:u w:val="none"/>
            <w:lang w:val="en-US"/>
          </w:rPr>
          <w:t>The Engel Curve</w:t>
        </w:r>
        <w:r w:rsidRPr="00B46A76">
          <w:rPr>
            <w:rStyle w:val="ab"/>
            <w:rFonts w:ascii="Times New Roman" w:eastAsia="Times New Roman" w:hAnsi="Times New Roman" w:cs="Times New Roman"/>
            <w:color w:val="auto"/>
            <w:sz w:val="24"/>
            <w:szCs w:val="24"/>
            <w:u w:val="none"/>
            <w:lang w:val="en-US"/>
          </w:rPr>
          <w:t> </w:t>
        </w:r>
      </w:hyperlink>
      <w:r w:rsidRPr="00B46A76">
        <w:rPr>
          <w:rFonts w:ascii="Times New Roman" w:eastAsia="Times New Roman" w:hAnsi="Times New Roman" w:cs="Times New Roman"/>
          <w:sz w:val="24"/>
          <w:szCs w:val="24"/>
          <w:lang w:val="en-US"/>
        </w:rPr>
        <w:t>) Look at Figure 8.3. In the upper part of the figure, we have drawn three </w:t>
      </w:r>
      <w:r w:rsidRPr="00B46A76">
        <w:rPr>
          <w:rFonts w:ascii="Times New Roman" w:eastAsia="Times New Roman" w:hAnsi="Times New Roman" w:cs="Times New Roman"/>
          <w:b/>
          <w:bCs/>
          <w:sz w:val="24"/>
          <w:szCs w:val="24"/>
          <w:lang w:val="en-US"/>
        </w:rPr>
        <w:t>isocost lines</w:t>
      </w:r>
      <w:r w:rsidRPr="00B46A76">
        <w:rPr>
          <w:rFonts w:ascii="Times New Roman" w:eastAsia="Times New Roman" w:hAnsi="Times New Roman" w:cs="Times New Roman"/>
          <w:sz w:val="24"/>
          <w:szCs w:val="24"/>
          <w:lang w:val="en-US"/>
        </w:rPr>
        <w:t>, C1, C2, and C3, and then found the points on each of them where an isoquant just about touches them. The three points are A, B, and C where the produced quantities are 100, 300, and 500 units of the good. If we had done this for all possible costs, we would have gotten the long-run expansion path. We see that, for a cost of C1 we can produce a maximum of 100 units, for C2 a maximum of 300 units, and for C3 a maximum of 500 units. In the lower part of the figure, we have indicated those combinations at points D, E, and F, and then drawn a line through them. That line is the long-run </w:t>
      </w:r>
      <w:r w:rsidRPr="00B46A76">
        <w:rPr>
          <w:rFonts w:ascii="Times New Roman" w:eastAsia="Times New Roman" w:hAnsi="Times New Roman" w:cs="Times New Roman"/>
          <w:b/>
          <w:bCs/>
          <w:sz w:val="24"/>
          <w:szCs w:val="24"/>
          <w:lang w:val="en-US"/>
        </w:rPr>
        <w:t>cost of production</w:t>
      </w:r>
      <w:r w:rsidRPr="00B46A76">
        <w:rPr>
          <w:rFonts w:ascii="Times New Roman" w:eastAsia="Times New Roman" w:hAnsi="Times New Roman" w:cs="Times New Roman"/>
          <w:sz w:val="24"/>
          <w:szCs w:val="24"/>
          <w:lang w:val="en-US"/>
        </w:rPr>
        <w:t>. Note that the line must start at the origin, since the long-run cos</w:t>
      </w:r>
      <w:r w:rsidR="00134BC4" w:rsidRPr="00B46A76">
        <w:rPr>
          <w:rFonts w:ascii="Times New Roman" w:eastAsia="Times New Roman" w:hAnsi="Times New Roman" w:cs="Times New Roman"/>
          <w:sz w:val="24"/>
          <w:szCs w:val="24"/>
          <w:lang w:val="en-US"/>
        </w:rPr>
        <w:t>t of producing nothing is zero.</w:t>
      </w:r>
    </w:p>
    <w:p w:rsidR="00573C34" w:rsidRPr="00B46A76" w:rsidRDefault="00573C34" w:rsidP="00E83AA7">
      <w:pPr>
        <w:shd w:val="clear" w:color="auto" w:fill="FFFFFF"/>
        <w:spacing w:after="0" w:line="240" w:lineRule="auto"/>
        <w:ind w:firstLine="567"/>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As we saw above, the short-run </w:t>
      </w:r>
      <w:r w:rsidRPr="00B46A76">
        <w:rPr>
          <w:rFonts w:ascii="Times New Roman" w:eastAsia="Times New Roman" w:hAnsi="Times New Roman" w:cs="Times New Roman"/>
          <w:b/>
          <w:bCs/>
          <w:sz w:val="24"/>
          <w:szCs w:val="24"/>
          <w:lang w:val="en-US"/>
        </w:rPr>
        <w:t>cost of production</w:t>
      </w:r>
      <w:r w:rsidRPr="00B46A76">
        <w:rPr>
          <w:rFonts w:ascii="Times New Roman" w:eastAsia="Times New Roman" w:hAnsi="Times New Roman" w:cs="Times New Roman"/>
          <w:sz w:val="24"/>
          <w:szCs w:val="24"/>
          <w:lang w:val="en-US"/>
        </w:rPr>
        <w:t> must always be higher than the long-run cost, except for at one certain point where they are the same. In Figure 8.3 the short-run cost and the long-run cost of producing 100 units is the same, given that one has chosen an amount of capital equal to K*. For every other choice of capital, it is more expensive to produce 100 units in the short run than in the long run.</w:t>
      </w:r>
    </w:p>
    <w:p w:rsidR="00573C34" w:rsidRPr="00B46A76" w:rsidRDefault="00573C34" w:rsidP="00E83AA7">
      <w:pPr>
        <w:shd w:val="clear" w:color="auto" w:fill="FFFFFF"/>
        <w:spacing w:after="0" w:line="240" w:lineRule="auto"/>
        <w:ind w:firstLine="567"/>
        <w:jc w:val="center"/>
        <w:rPr>
          <w:rFonts w:ascii="Times New Roman" w:eastAsia="Times New Roman" w:hAnsi="Times New Roman" w:cs="Times New Roman"/>
          <w:sz w:val="24"/>
          <w:szCs w:val="24"/>
          <w:lang w:val="en-US"/>
        </w:rPr>
      </w:pPr>
    </w:p>
    <w:p w:rsidR="00573C34" w:rsidRPr="00B46A76" w:rsidRDefault="00573C34" w:rsidP="00E83AA7">
      <w:pPr>
        <w:shd w:val="clear" w:color="auto" w:fill="FFFFFF"/>
        <w:spacing w:after="0" w:line="240" w:lineRule="auto"/>
        <w:ind w:firstLine="567"/>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We have three different short-run average cost curves, SRAC1, SRAC2, and SRAC3 (Short Run Average Cost) and one long-run average cost curve, LRAC (Long Run Average Cost). Each SRAC curve has one point where it is optimal in the long run as well. For example, SRAC1 is optimal at point a, where it touches LRAC and the average cost is 12. If one had instead chosen a different amount of capital, for instance, such that one would have been constrained to SRAC2, one would have ended up at point b if one wanted to produce the quantity q1. Average cost would then have been 18. SRAC2 is instead long-run optimal if one wants to produce q2.</w:t>
      </w:r>
    </w:p>
    <w:p w:rsidR="00573C34" w:rsidRPr="00B46A76" w:rsidRDefault="00573C34" w:rsidP="00E83AA7">
      <w:pPr>
        <w:shd w:val="clear" w:color="auto" w:fill="FFFFFF"/>
        <w:spacing w:after="0" w:line="240" w:lineRule="auto"/>
        <w:ind w:firstLine="567"/>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If one takes all such points where the short-run average cost is optimal, i.e. for all possible SRAC curves, not just the ones drawn here, one will get the curve for the long-run average cost, LRAC. Just as the short-run marginal cost curves must intersect the SRAC curves at their lowest points, the long-run marginal cost curve, LRMC, must intersect LRAC at its lowest point.</w:t>
      </w:r>
    </w:p>
    <w:p w:rsidR="00573C34" w:rsidRPr="00B46A76" w:rsidRDefault="00573C34" w:rsidP="003F38B5">
      <w:pPr>
        <w:shd w:val="clear" w:color="auto" w:fill="FFFFFF"/>
        <w:spacing w:after="0" w:line="240" w:lineRule="auto"/>
        <w:ind w:firstLine="567"/>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 xml:space="preserve">The LRAC curve in Figure 8.4 has another interesting property. To the left of the quantity q2, LRAC slopes downwards (towards q2), but to the right it slopes upwards. That means that </w:t>
      </w:r>
      <w:r w:rsidRPr="00B46A76">
        <w:rPr>
          <w:rFonts w:ascii="Times New Roman" w:eastAsia="Times New Roman" w:hAnsi="Times New Roman" w:cs="Times New Roman"/>
          <w:sz w:val="24"/>
          <w:szCs w:val="24"/>
          <w:lang w:val="en-US"/>
        </w:rPr>
        <w:lastRenderedPageBreak/>
        <w:t>the lowest cost per unit of the good is achieved at the quantity q2 and at point c in the diagram. To the left of q2, we have economies of scale and to the right we have diseconomies of scale. Note that this can be very important if there is competition in the market. If the firm is at a point to the left of q2, it can lower its cost per unit by increasing the scale of production. In the next step, it can undercut the price of its competi</w:t>
      </w:r>
      <w:r w:rsidR="003F38B5" w:rsidRPr="00B46A76">
        <w:rPr>
          <w:rFonts w:ascii="Times New Roman" w:eastAsia="Times New Roman" w:hAnsi="Times New Roman" w:cs="Times New Roman"/>
          <w:sz w:val="24"/>
          <w:szCs w:val="24"/>
          <w:lang w:val="en-US"/>
        </w:rPr>
        <w:t>tors.</w:t>
      </w:r>
    </w:p>
    <w:p w:rsidR="00573C34" w:rsidRPr="00B46A76" w:rsidRDefault="00573C34" w:rsidP="00E83AA7">
      <w:pPr>
        <w:spacing w:after="0" w:line="240" w:lineRule="auto"/>
        <w:ind w:firstLine="567"/>
        <w:rPr>
          <w:rFonts w:ascii="Times New Roman" w:eastAsia="Times New Roman" w:hAnsi="Times New Roman" w:cs="Times New Roman"/>
          <w:vanish/>
          <w:sz w:val="24"/>
          <w:szCs w:val="24"/>
          <w:lang w:val="en-US"/>
        </w:rPr>
      </w:pPr>
    </w:p>
    <w:tbl>
      <w:tblPr>
        <w:tblW w:w="5000" w:type="pct"/>
        <w:tblCellSpacing w:w="15" w:type="dxa"/>
        <w:tblLook w:val="04A0" w:firstRow="1" w:lastRow="0" w:firstColumn="1" w:lastColumn="0" w:noHBand="0" w:noVBand="1"/>
      </w:tblPr>
      <w:tblGrid>
        <w:gridCol w:w="135"/>
        <w:gridCol w:w="9229"/>
        <w:gridCol w:w="81"/>
      </w:tblGrid>
      <w:tr w:rsidR="00573C34" w:rsidRPr="00951709" w:rsidTr="00573C34">
        <w:trPr>
          <w:trHeight w:val="300"/>
          <w:tblCellSpacing w:w="15" w:type="dxa"/>
        </w:trPr>
        <w:tc>
          <w:tcPr>
            <w:tcW w:w="0" w:type="auto"/>
            <w:tcMar>
              <w:top w:w="15" w:type="dxa"/>
              <w:left w:w="15" w:type="dxa"/>
              <w:bottom w:w="15" w:type="dxa"/>
              <w:right w:w="15" w:type="dxa"/>
            </w:tcMar>
            <w:vAlign w:val="center"/>
            <w:hideMark/>
          </w:tcPr>
          <w:p w:rsidR="00573C34" w:rsidRPr="00B46A76" w:rsidRDefault="00573C34" w:rsidP="00E83AA7">
            <w:pPr>
              <w:spacing w:after="0" w:line="240" w:lineRule="auto"/>
              <w:ind w:firstLine="567"/>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 </w:t>
            </w:r>
          </w:p>
        </w:tc>
        <w:tc>
          <w:tcPr>
            <w:tcW w:w="0" w:type="auto"/>
            <w:tcMar>
              <w:top w:w="15" w:type="dxa"/>
              <w:left w:w="15" w:type="dxa"/>
              <w:bottom w:w="15" w:type="dxa"/>
              <w:right w:w="15" w:type="dxa"/>
            </w:tcMar>
            <w:vAlign w:val="center"/>
          </w:tcPr>
          <w:p w:rsidR="00573C34" w:rsidRPr="00B46A76" w:rsidRDefault="00573C34" w:rsidP="00D77389">
            <w:pPr>
              <w:spacing w:after="0" w:line="240" w:lineRule="auto"/>
              <w:jc w:val="both"/>
              <w:rPr>
                <w:rFonts w:ascii="Times New Roman" w:eastAsia="Times New Roman" w:hAnsi="Times New Roman" w:cs="Times New Roman"/>
                <w:bCs/>
                <w:sz w:val="24"/>
                <w:szCs w:val="24"/>
                <w:lang w:val="en-US" w:eastAsia="en-US"/>
              </w:rPr>
            </w:pPr>
            <w:bookmarkStart w:id="4" w:name="cost"/>
            <w:bookmarkStart w:id="5" w:name="significance"/>
            <w:bookmarkEnd w:id="4"/>
            <w:bookmarkEnd w:id="5"/>
          </w:p>
          <w:p w:rsidR="00573C34" w:rsidRPr="00B46A76" w:rsidRDefault="00573C34" w:rsidP="00E83AA7">
            <w:pPr>
              <w:spacing w:after="0" w:line="240" w:lineRule="auto"/>
              <w:ind w:firstLine="567"/>
              <w:jc w:val="both"/>
              <w:rPr>
                <w:rFonts w:ascii="Times New Roman" w:eastAsia="Times New Roman" w:hAnsi="Times New Roman" w:cs="Times New Roman"/>
                <w:bCs/>
                <w:sz w:val="24"/>
                <w:szCs w:val="24"/>
                <w:lang w:val="en-US" w:eastAsia="en-US"/>
              </w:rPr>
            </w:pPr>
          </w:p>
          <w:p w:rsidR="00573C34" w:rsidRPr="00B46A76" w:rsidRDefault="00573C34" w:rsidP="00E83AA7">
            <w:pPr>
              <w:tabs>
                <w:tab w:val="left" w:pos="180"/>
              </w:tabs>
              <w:spacing w:after="0" w:line="240" w:lineRule="auto"/>
              <w:jc w:val="center"/>
              <w:rPr>
                <w:rFonts w:ascii="Times New Roman" w:eastAsia="Arial Unicode MS" w:hAnsi="Times New Roman" w:cs="Times New Roman"/>
                <w:b/>
                <w:sz w:val="24"/>
                <w:szCs w:val="24"/>
                <w:lang w:val="en-US" w:eastAsia="en-US"/>
              </w:rPr>
            </w:pPr>
            <w:r w:rsidRPr="00B46A76">
              <w:rPr>
                <w:rFonts w:ascii="Times New Roman" w:hAnsi="Times New Roman" w:cs="Times New Roman"/>
                <w:b/>
                <w:sz w:val="24"/>
                <w:szCs w:val="24"/>
                <w:lang w:val="en-US" w:eastAsia="en-US"/>
              </w:rPr>
              <w:t>Lecture 14</w:t>
            </w:r>
          </w:p>
          <w:p w:rsidR="00573C34" w:rsidRPr="00B46A76" w:rsidRDefault="00573C34" w:rsidP="00E83AA7">
            <w:pPr>
              <w:spacing w:after="0" w:line="240" w:lineRule="auto"/>
              <w:jc w:val="both"/>
              <w:rPr>
                <w:rFonts w:ascii="Times New Roman" w:hAnsi="Times New Roman" w:cs="Times New Roman"/>
                <w:b/>
                <w:sz w:val="24"/>
                <w:szCs w:val="24"/>
                <w:lang w:val="en-US" w:eastAsia="en-US"/>
              </w:rPr>
            </w:pPr>
            <w:r w:rsidRPr="00B46A76">
              <w:rPr>
                <w:rFonts w:ascii="Times New Roman" w:hAnsi="Times New Roman" w:cs="Times New Roman"/>
                <w:b/>
                <w:sz w:val="24"/>
                <w:szCs w:val="24"/>
                <w:lang w:val="en-US" w:eastAsia="en-US"/>
              </w:rPr>
              <w:t>Theme</w:t>
            </w:r>
            <w:r w:rsidRPr="00B46A76">
              <w:rPr>
                <w:rFonts w:ascii="Times New Roman" w:hAnsi="Times New Roman" w:cs="Times New Roman"/>
                <w:b/>
                <w:i/>
                <w:sz w:val="24"/>
                <w:szCs w:val="24"/>
                <w:lang w:val="en-US" w:eastAsia="en-US"/>
              </w:rPr>
              <w:t xml:space="preserve"> </w:t>
            </w:r>
            <w:r w:rsidRPr="00B46A76">
              <w:rPr>
                <w:rFonts w:ascii="Times New Roman" w:hAnsi="Times New Roman" w:cs="Times New Roman"/>
                <w:b/>
                <w:sz w:val="24"/>
                <w:szCs w:val="24"/>
                <w:lang w:val="en-US" w:eastAsia="en-US"/>
              </w:rPr>
              <w:t>7. Cost of industrial products and ways to reduce</w:t>
            </w:r>
          </w:p>
          <w:p w:rsidR="00573C34" w:rsidRPr="00B46A76" w:rsidRDefault="00573C34" w:rsidP="00E83AA7">
            <w:pPr>
              <w:spacing w:after="0" w:line="240" w:lineRule="auto"/>
              <w:jc w:val="both"/>
              <w:rPr>
                <w:rFonts w:ascii="Times New Roman" w:hAnsi="Times New Roman" w:cs="Times New Roman"/>
                <w:sz w:val="24"/>
                <w:szCs w:val="24"/>
                <w:lang w:val="en-US" w:eastAsia="en-US"/>
              </w:rPr>
            </w:pPr>
            <w:r w:rsidRPr="00B46A76">
              <w:rPr>
                <w:rFonts w:ascii="Times New Roman" w:hAnsi="Times New Roman" w:cs="Times New Roman"/>
                <w:sz w:val="24"/>
                <w:szCs w:val="24"/>
                <w:lang w:val="en-US" w:eastAsia="en-US"/>
              </w:rPr>
              <w:t>3. Classification of production costs.</w:t>
            </w:r>
          </w:p>
          <w:p w:rsidR="00573C34" w:rsidRPr="00B46A76" w:rsidRDefault="00573C34" w:rsidP="00E83AA7">
            <w:pPr>
              <w:spacing w:after="0" w:line="240" w:lineRule="auto"/>
              <w:jc w:val="both"/>
              <w:rPr>
                <w:rFonts w:ascii="Times New Roman" w:hAnsi="Times New Roman" w:cs="Times New Roman"/>
                <w:sz w:val="24"/>
                <w:szCs w:val="24"/>
                <w:lang w:val="en-US" w:eastAsia="en-US"/>
              </w:rPr>
            </w:pPr>
            <w:r w:rsidRPr="00B46A76">
              <w:rPr>
                <w:rFonts w:ascii="Times New Roman" w:hAnsi="Times New Roman" w:cs="Times New Roman"/>
                <w:sz w:val="24"/>
                <w:szCs w:val="24"/>
                <w:lang w:val="en-US" w:eastAsia="en-US"/>
              </w:rPr>
              <w:t>4. Factors, sources and ways to reduce the cost of production in the industry.</w:t>
            </w:r>
          </w:p>
          <w:p w:rsidR="00573C34" w:rsidRPr="00B46A76" w:rsidRDefault="00573C34" w:rsidP="00E83AA7">
            <w:pPr>
              <w:tabs>
                <w:tab w:val="left" w:pos="180"/>
              </w:tabs>
              <w:spacing w:after="0" w:line="240" w:lineRule="auto"/>
              <w:rPr>
                <w:rFonts w:ascii="Times New Roman" w:hAnsi="Times New Roman" w:cs="Times New Roman"/>
                <w:sz w:val="24"/>
                <w:szCs w:val="24"/>
                <w:lang w:val="en-US" w:eastAsia="en-US"/>
              </w:rPr>
            </w:pPr>
            <w:r w:rsidRPr="00B46A76">
              <w:rPr>
                <w:rFonts w:ascii="Times New Roman" w:hAnsi="Times New Roman" w:cs="Times New Roman"/>
                <w:sz w:val="24"/>
                <w:szCs w:val="24"/>
                <w:lang w:val="en-US" w:eastAsia="en-US"/>
              </w:rPr>
              <w:t>5. Economic evaluation of production costs reducing and methods of calculation.</w:t>
            </w:r>
          </w:p>
          <w:p w:rsidR="00573C34" w:rsidRPr="00B46A76" w:rsidRDefault="00573C34" w:rsidP="00E83AA7">
            <w:pPr>
              <w:spacing w:after="0" w:line="240" w:lineRule="auto"/>
              <w:jc w:val="both"/>
              <w:rPr>
                <w:rFonts w:ascii="Times New Roman" w:hAnsi="Times New Roman" w:cs="Times New Roman"/>
                <w:sz w:val="24"/>
                <w:szCs w:val="24"/>
                <w:lang w:val="en-US" w:eastAsia="en-US"/>
              </w:rPr>
            </w:pPr>
          </w:p>
          <w:p w:rsidR="00573C34" w:rsidRPr="00B46A76" w:rsidRDefault="00573C34" w:rsidP="00E83AA7">
            <w:pPr>
              <w:spacing w:after="0" w:line="240" w:lineRule="auto"/>
              <w:jc w:val="both"/>
              <w:rPr>
                <w:rFonts w:ascii="Times New Roman" w:hAnsi="Times New Roman" w:cs="Times New Roman"/>
                <w:b/>
                <w:sz w:val="24"/>
                <w:szCs w:val="24"/>
                <w:lang w:val="en-US" w:eastAsia="en-US"/>
              </w:rPr>
            </w:pPr>
            <w:r w:rsidRPr="00B46A76">
              <w:rPr>
                <w:rFonts w:ascii="Times New Roman" w:hAnsi="Times New Roman" w:cs="Times New Roman"/>
                <w:b/>
                <w:sz w:val="24"/>
                <w:szCs w:val="24"/>
                <w:lang w:val="en-US" w:eastAsia="en-US"/>
              </w:rPr>
              <w:t>3. Classification of production costs.</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bCs/>
                <w:sz w:val="24"/>
                <w:szCs w:val="24"/>
                <w:lang w:val="en-US" w:eastAsia="en-US"/>
              </w:rPr>
              <w:t>Actual costs</w:t>
            </w:r>
            <w:r w:rsidRPr="00B46A76">
              <w:rPr>
                <w:rFonts w:ascii="Times New Roman" w:eastAsia="Times New Roman" w:hAnsi="Times New Roman" w:cs="Times New Roman"/>
                <w:sz w:val="24"/>
                <w:szCs w:val="24"/>
                <w:lang w:val="en-US" w:eastAsia="en-US"/>
              </w:rPr>
              <w:t> refer to real transactions, wherease </w:t>
            </w:r>
            <w:r w:rsidRPr="00B46A76">
              <w:rPr>
                <w:rFonts w:ascii="Times New Roman" w:eastAsia="Times New Roman" w:hAnsi="Times New Roman" w:cs="Times New Roman"/>
                <w:bCs/>
                <w:sz w:val="24"/>
                <w:szCs w:val="24"/>
                <w:lang w:val="en-US" w:eastAsia="en-US"/>
              </w:rPr>
              <w:t>opportunity costs</w:t>
            </w:r>
            <w:r w:rsidRPr="00B46A76">
              <w:rPr>
                <w:rFonts w:ascii="Times New Roman" w:eastAsia="Times New Roman" w:hAnsi="Times New Roman" w:cs="Times New Roman"/>
                <w:sz w:val="24"/>
                <w:szCs w:val="24"/>
                <w:lang w:val="en-US" w:eastAsia="en-US"/>
              </w:rPr>
              <w:t> refer to the alternative taken into consideration by decision makers who might want to choose the line of activity which minimise the costs. From an external point of view, it is difficult to ascertain which are the alternative considered.</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bCs/>
                <w:sz w:val="24"/>
                <w:szCs w:val="24"/>
                <w:lang w:val="en-US" w:eastAsia="en-US"/>
              </w:rPr>
              <w:t>Discretionary costs</w:t>
            </w:r>
            <w:r w:rsidRPr="00B46A76">
              <w:rPr>
                <w:rFonts w:ascii="Times New Roman" w:eastAsia="Times New Roman" w:hAnsi="Times New Roman" w:cs="Times New Roman"/>
                <w:sz w:val="24"/>
                <w:szCs w:val="24"/>
                <w:lang w:val="en-US" w:eastAsia="en-US"/>
              </w:rPr>
              <w:t> are not strictly necessary for current production but correspond to strategic goals (e.g. improving the firm's image through an </w:t>
            </w:r>
            <w:hyperlink r:id="rId212" w:history="1">
              <w:r w:rsidRPr="00B46A76">
                <w:rPr>
                  <w:rStyle w:val="ab"/>
                  <w:rFonts w:ascii="Times New Roman" w:eastAsia="Times New Roman" w:hAnsi="Times New Roman" w:cs="Times New Roman"/>
                  <w:color w:val="auto"/>
                  <w:sz w:val="24"/>
                  <w:szCs w:val="24"/>
                  <w:u w:val="none"/>
                  <w:lang w:val="en-US" w:eastAsia="en-US"/>
                </w:rPr>
                <w:t>advertising</w:t>
              </w:r>
            </w:hyperlink>
            <w:r w:rsidRPr="00B46A76">
              <w:rPr>
                <w:rFonts w:ascii="Times New Roman" w:eastAsia="Times New Roman" w:hAnsi="Times New Roman" w:cs="Times New Roman"/>
                <w:sz w:val="24"/>
                <w:szCs w:val="24"/>
                <w:lang w:val="en-US" w:eastAsia="en-US"/>
              </w:rPr>
              <w:t> institutional campaing).</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bCs/>
                <w:sz w:val="24"/>
                <w:szCs w:val="24"/>
                <w:lang w:val="en-US" w:eastAsia="en-US"/>
              </w:rPr>
              <w:t>Attributed costs</w:t>
            </w:r>
            <w:r w:rsidRPr="00B46A76">
              <w:rPr>
                <w:rFonts w:ascii="Times New Roman" w:eastAsia="Times New Roman" w:hAnsi="Times New Roman" w:cs="Times New Roman"/>
                <w:sz w:val="24"/>
                <w:szCs w:val="24"/>
                <w:lang w:val="en-US" w:eastAsia="en-US"/>
              </w:rPr>
              <w:t> are computed values from accountancy that are conventionally attributed to products as part of the process trying to establish profitable prices by appropriate </w:t>
            </w:r>
            <w:hyperlink r:id="rId213" w:history="1">
              <w:r w:rsidRPr="00B46A76">
                <w:rPr>
                  <w:rStyle w:val="ab"/>
                  <w:rFonts w:ascii="Times New Roman" w:eastAsia="Times New Roman" w:hAnsi="Times New Roman" w:cs="Times New Roman"/>
                  <w:color w:val="auto"/>
                  <w:sz w:val="24"/>
                  <w:szCs w:val="24"/>
                  <w:u w:val="none"/>
                  <w:lang w:val="en-US" w:eastAsia="en-US"/>
                </w:rPr>
                <w:t>routines</w:t>
              </w:r>
            </w:hyperlink>
            <w:r w:rsidRPr="00B46A76">
              <w:rPr>
                <w:rFonts w:ascii="Times New Roman" w:eastAsia="Times New Roman" w:hAnsi="Times New Roman" w:cs="Times New Roman"/>
                <w:sz w:val="24"/>
                <w:szCs w:val="24"/>
                <w:lang w:val="en-US" w:eastAsia="en-US"/>
              </w:rPr>
              <w:t>.</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bookmarkStart w:id="6" w:name="prod"/>
            <w:bookmarkEnd w:id="6"/>
            <w:r w:rsidRPr="00B46A76">
              <w:rPr>
                <w:rFonts w:ascii="Times New Roman" w:eastAsia="Times New Roman" w:hAnsi="Times New Roman" w:cs="Times New Roman"/>
                <w:bCs/>
                <w:sz w:val="24"/>
                <w:szCs w:val="24"/>
                <w:lang w:val="en-US" w:eastAsia="en-US"/>
              </w:rPr>
              <w:t>Production costs</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Given a specific </w:t>
            </w:r>
            <w:hyperlink r:id="rId214" w:history="1">
              <w:r w:rsidRPr="00B46A76">
                <w:rPr>
                  <w:rStyle w:val="ab"/>
                  <w:rFonts w:ascii="Times New Roman" w:eastAsia="Times New Roman" w:hAnsi="Times New Roman" w:cs="Times New Roman"/>
                  <w:color w:val="auto"/>
                  <w:sz w:val="24"/>
                  <w:szCs w:val="24"/>
                  <w:u w:val="none"/>
                  <w:lang w:val="en-US" w:eastAsia="en-US"/>
                </w:rPr>
                <w:t>product version</w:t>
              </w:r>
            </w:hyperlink>
            <w:r w:rsidRPr="00B46A76">
              <w:rPr>
                <w:rFonts w:ascii="Times New Roman" w:eastAsia="Times New Roman" w:hAnsi="Times New Roman" w:cs="Times New Roman"/>
                <w:sz w:val="24"/>
                <w:szCs w:val="24"/>
                <w:lang w:val="en-US" w:eastAsia="en-US"/>
              </w:rPr>
              <w:t>, production costs are usually classified according to their responsiveness to different levels of production attained.</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bCs/>
                <w:sz w:val="24"/>
                <w:szCs w:val="24"/>
                <w:lang w:val="en-US" w:eastAsia="en-US"/>
              </w:rPr>
              <w:t>Fixed costs</w:t>
            </w:r>
            <w:r w:rsidRPr="00B46A76">
              <w:rPr>
                <w:rFonts w:ascii="Times New Roman" w:eastAsia="Times New Roman" w:hAnsi="Times New Roman" w:cs="Times New Roman"/>
                <w:sz w:val="24"/>
                <w:szCs w:val="24"/>
                <w:lang w:val="en-US" w:eastAsia="en-US"/>
              </w:rPr>
              <w:t> are simply not responsive to production levels.</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If there are only fixed costs, the total costs follow this rule:</w:t>
            </w:r>
          </w:p>
          <w:p w:rsidR="00573C34" w:rsidRPr="00B46A76" w:rsidRDefault="00573C34" w:rsidP="00E83AA7">
            <w:pPr>
              <w:spacing w:after="0" w:line="240" w:lineRule="auto"/>
              <w:ind w:firstLine="567"/>
              <w:jc w:val="center"/>
              <w:rPr>
                <w:rFonts w:ascii="Times New Roman" w:eastAsia="Times New Roman" w:hAnsi="Times New Roman" w:cs="Times New Roman"/>
                <w:sz w:val="24"/>
                <w:szCs w:val="24"/>
                <w:lang w:val="en-US" w:eastAsia="en-US"/>
              </w:rPr>
            </w:pP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For instance, the cost of renting an office is a fixed cost, since usually the contract fixes it for a certain period of time (say one year), without any reference to the income produced by the operations that take place in the same office.</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The firm deciding to rent this office, however, will have usually expected to be able to afford it as well as to be reasonably sure that it will not be too small for the kind of operation it intends to carry out.</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This brings us to an important conclusion: a very common situation is that of </w:t>
            </w:r>
            <w:r w:rsidRPr="00B46A76">
              <w:rPr>
                <w:rFonts w:ascii="Times New Roman" w:eastAsia="Times New Roman" w:hAnsi="Times New Roman" w:cs="Times New Roman"/>
                <w:bCs/>
                <w:sz w:val="24"/>
                <w:szCs w:val="24"/>
                <w:lang w:val="en-US" w:eastAsia="en-US"/>
              </w:rPr>
              <w:t>quasi-fixed costs</w:t>
            </w:r>
            <w:r w:rsidRPr="00B46A76">
              <w:rPr>
                <w:rFonts w:ascii="Times New Roman" w:eastAsia="Times New Roman" w:hAnsi="Times New Roman" w:cs="Times New Roman"/>
                <w:sz w:val="24"/>
                <w:szCs w:val="24"/>
                <w:lang w:val="en-US" w:eastAsia="en-US"/>
              </w:rPr>
              <w:t>. They are flat in a certain range of (expected) production but they are forced to jump to higher levels if certain thresholds are overcome. Near these thresholds, in fact, quality deterioration of output and other negative phenomena take place.</w:t>
            </w:r>
          </w:p>
          <w:p w:rsidR="00573C34" w:rsidRPr="00B46A76" w:rsidRDefault="00573C34" w:rsidP="00D77389">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Symmetrically, below other minimum thresholds in level of activities, the same costs become unaffordable and will probably be reduced. Here you have the graph of total costs when th</w:t>
            </w:r>
            <w:r w:rsidR="00D77389" w:rsidRPr="00B46A76">
              <w:rPr>
                <w:rFonts w:ascii="Times New Roman" w:eastAsia="Times New Roman" w:hAnsi="Times New Roman" w:cs="Times New Roman"/>
                <w:sz w:val="24"/>
                <w:szCs w:val="24"/>
                <w:lang w:val="en-US" w:eastAsia="en-US"/>
              </w:rPr>
              <w:t>ere are only quasi-fixed costs:</w:t>
            </w:r>
            <w:r w:rsidRPr="00B46A76">
              <w:rPr>
                <w:rFonts w:ascii="Times New Roman" w:eastAsia="Times New Roman" w:hAnsi="Times New Roman" w:cs="Times New Roman"/>
                <w:sz w:val="24"/>
                <w:szCs w:val="24"/>
                <w:lang w:val="en-US" w:eastAsia="en-US"/>
              </w:rPr>
              <w:t> </w:t>
            </w:r>
          </w:p>
          <w:p w:rsidR="00573C34" w:rsidRPr="00B46A76" w:rsidRDefault="00573C34" w:rsidP="00D77389">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bCs/>
                <w:sz w:val="24"/>
                <w:szCs w:val="24"/>
                <w:lang w:val="en-US" w:eastAsia="en-US"/>
              </w:rPr>
              <w:t>Variable costs </w:t>
            </w:r>
            <w:r w:rsidRPr="00B46A76">
              <w:rPr>
                <w:rFonts w:ascii="Times New Roman" w:eastAsia="Times New Roman" w:hAnsi="Times New Roman" w:cs="Times New Roman"/>
                <w:sz w:val="24"/>
                <w:szCs w:val="24"/>
                <w:lang w:val="en-US" w:eastAsia="en-US"/>
              </w:rPr>
              <w:t>grow with higher levels of production (proportionally or not). If there are only variable costs, at zero production the total costs will be zero. Total costs will</w:t>
            </w:r>
            <w:r w:rsidR="00D77389" w:rsidRPr="00B46A76">
              <w:rPr>
                <w:rFonts w:ascii="Times New Roman" w:eastAsia="Times New Roman" w:hAnsi="Times New Roman" w:cs="Times New Roman"/>
                <w:sz w:val="24"/>
                <w:szCs w:val="24"/>
                <w:lang w:val="en-US" w:eastAsia="en-US"/>
              </w:rPr>
              <w:t xml:space="preserve"> follow for instance this rule:</w:t>
            </w:r>
          </w:p>
          <w:p w:rsidR="00573C34" w:rsidRPr="00B46A76" w:rsidRDefault="00573C34" w:rsidP="00D77389">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In particular, </w:t>
            </w:r>
            <w:r w:rsidRPr="00B46A76">
              <w:rPr>
                <w:rFonts w:ascii="Times New Roman" w:eastAsia="Times New Roman" w:hAnsi="Times New Roman" w:cs="Times New Roman"/>
                <w:bCs/>
                <w:sz w:val="24"/>
                <w:szCs w:val="24"/>
                <w:lang w:val="en-US" w:eastAsia="en-US"/>
              </w:rPr>
              <w:t>economies of scale</w:t>
            </w:r>
            <w:r w:rsidRPr="00B46A76">
              <w:rPr>
                <w:rFonts w:ascii="Times New Roman" w:eastAsia="Times New Roman" w:hAnsi="Times New Roman" w:cs="Times New Roman"/>
                <w:sz w:val="24"/>
                <w:szCs w:val="24"/>
                <w:lang w:val="en-US" w:eastAsia="en-US"/>
              </w:rPr>
              <w:t> describe situation when the total costs rise less than proportionally to production increases, as yo</w:t>
            </w:r>
            <w:r w:rsidR="00D77389" w:rsidRPr="00B46A76">
              <w:rPr>
                <w:rFonts w:ascii="Times New Roman" w:eastAsia="Times New Roman" w:hAnsi="Times New Roman" w:cs="Times New Roman"/>
                <w:sz w:val="24"/>
                <w:szCs w:val="24"/>
                <w:lang w:val="en-US" w:eastAsia="en-US"/>
              </w:rPr>
              <w:t>u see in the following diagram:</w:t>
            </w:r>
          </w:p>
          <w:p w:rsidR="00573C34" w:rsidRPr="00B46A76" w:rsidRDefault="00573C34" w:rsidP="00D77389">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br/>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To understand the sources of economies of scale is helpful to consider that </w:t>
            </w:r>
            <w:r w:rsidRPr="00B46A76">
              <w:rPr>
                <w:rFonts w:ascii="Times New Roman" w:eastAsia="Times New Roman" w:hAnsi="Times New Roman" w:cs="Times New Roman"/>
                <w:bCs/>
                <w:sz w:val="24"/>
                <w:szCs w:val="24"/>
                <w:lang w:val="en-US" w:eastAsia="en-US"/>
              </w:rPr>
              <w:t>total costs</w:t>
            </w:r>
            <w:r w:rsidRPr="00B46A76">
              <w:rPr>
                <w:rFonts w:ascii="Times New Roman" w:eastAsia="Times New Roman" w:hAnsi="Times New Roman" w:cs="Times New Roman"/>
                <w:sz w:val="24"/>
                <w:szCs w:val="24"/>
                <w:lang w:val="en-US" w:eastAsia="en-US"/>
              </w:rPr>
              <w:t> for production inputs depends on two components: the </w:t>
            </w:r>
            <w:r w:rsidRPr="00B46A76">
              <w:rPr>
                <w:rFonts w:ascii="Times New Roman" w:eastAsia="Times New Roman" w:hAnsi="Times New Roman" w:cs="Times New Roman"/>
                <w:bCs/>
                <w:sz w:val="24"/>
                <w:szCs w:val="24"/>
                <w:lang w:val="en-US" w:eastAsia="en-US"/>
              </w:rPr>
              <w:t>quantity</w:t>
            </w:r>
            <w:r w:rsidRPr="00B46A76">
              <w:rPr>
                <w:rFonts w:ascii="Times New Roman" w:eastAsia="Times New Roman" w:hAnsi="Times New Roman" w:cs="Times New Roman"/>
                <w:sz w:val="24"/>
                <w:szCs w:val="24"/>
                <w:lang w:val="en-US" w:eastAsia="en-US"/>
              </w:rPr>
              <w:t> and the </w:t>
            </w:r>
            <w:r w:rsidRPr="00B46A76">
              <w:rPr>
                <w:rFonts w:ascii="Times New Roman" w:eastAsia="Times New Roman" w:hAnsi="Times New Roman" w:cs="Times New Roman"/>
                <w:bCs/>
                <w:sz w:val="24"/>
                <w:szCs w:val="24"/>
                <w:lang w:val="en-US" w:eastAsia="en-US"/>
              </w:rPr>
              <w:t>price of the inputs</w:t>
            </w:r>
            <w:r w:rsidRPr="00B46A76">
              <w:rPr>
                <w:rFonts w:ascii="Times New Roman" w:eastAsia="Times New Roman" w:hAnsi="Times New Roman" w:cs="Times New Roman"/>
                <w:sz w:val="24"/>
                <w:szCs w:val="24"/>
                <w:lang w:val="en-US" w:eastAsia="en-US"/>
              </w:rPr>
              <w:t>.</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 xml:space="preserve">Accordingly, it is often useful to distinguish two broad reasons for cost to rise: an increase of the input quantity or a soaring price for input. This allow for distinguishing </w:t>
            </w:r>
            <w:r w:rsidRPr="00B46A76">
              <w:rPr>
                <w:rFonts w:ascii="Times New Roman" w:eastAsia="Times New Roman" w:hAnsi="Times New Roman" w:cs="Times New Roman"/>
                <w:sz w:val="24"/>
                <w:szCs w:val="24"/>
                <w:lang w:val="en-US" w:eastAsia="en-US"/>
              </w:rPr>
              <w:lastRenderedPageBreak/>
              <w:t>different reasons for costs behaviours in reaction to changes in production levels. </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In particular, economies of scale can be due:</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a) to savings in average physical quantity of input when the production is higher (e.g. electricity dispersion is lower in percentage when the electricity throughput is high);</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b) to reduction in prices paid when buying larger quantities (e.g. because of stronger power in purchase negotiation).</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If sales increase, variable costs rise and fixed costs remain the same. To make experiments with different situations, you can use the free </w:t>
            </w:r>
            <w:hyperlink r:id="rId215" w:history="1">
              <w:r w:rsidRPr="00B46A76">
                <w:rPr>
                  <w:rStyle w:val="ab"/>
                  <w:rFonts w:ascii="Times New Roman" w:eastAsia="Times New Roman" w:hAnsi="Times New Roman" w:cs="Times New Roman"/>
                  <w:color w:val="auto"/>
                  <w:sz w:val="24"/>
                  <w:szCs w:val="24"/>
                  <w:u w:val="none"/>
                  <w:lang w:val="en-US" w:eastAsia="en-US"/>
                </w:rPr>
                <w:t>Costs software</w:t>
              </w:r>
            </w:hyperlink>
            <w:r w:rsidRPr="00B46A76">
              <w:rPr>
                <w:rFonts w:ascii="Times New Roman" w:eastAsia="Times New Roman" w:hAnsi="Times New Roman" w:cs="Times New Roman"/>
                <w:sz w:val="24"/>
                <w:szCs w:val="24"/>
                <w:lang w:val="en-US" w:eastAsia="en-US"/>
              </w:rPr>
              <w:t>, distributed by the Economics Web Institute.</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bookmarkStart w:id="7" w:name="tota"/>
            <w:bookmarkEnd w:id="7"/>
            <w:r w:rsidRPr="00B46A76">
              <w:rPr>
                <w:rFonts w:ascii="Times New Roman" w:eastAsia="Times New Roman" w:hAnsi="Times New Roman" w:cs="Times New Roman"/>
                <w:bCs/>
                <w:sz w:val="24"/>
                <w:szCs w:val="24"/>
                <w:lang w:val="en-US" w:eastAsia="en-US"/>
              </w:rPr>
              <w:t>Total and average costs</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bCs/>
                <w:sz w:val="24"/>
                <w:szCs w:val="24"/>
                <w:lang w:val="en-US" w:eastAsia="en-US"/>
              </w:rPr>
              <w:t>Total costs</w:t>
            </w:r>
            <w:r w:rsidRPr="00B46A76">
              <w:rPr>
                <w:rFonts w:ascii="Times New Roman" w:eastAsia="Times New Roman" w:hAnsi="Times New Roman" w:cs="Times New Roman"/>
                <w:sz w:val="24"/>
                <w:szCs w:val="24"/>
                <w:lang w:val="en-US" w:eastAsia="en-US"/>
              </w:rPr>
              <w:t> are the sum of all costs. By dividing the total costs by the quantity produces, one gets the </w:t>
            </w:r>
            <w:r w:rsidRPr="00B46A76">
              <w:rPr>
                <w:rFonts w:ascii="Times New Roman" w:eastAsia="Times New Roman" w:hAnsi="Times New Roman" w:cs="Times New Roman"/>
                <w:bCs/>
                <w:sz w:val="24"/>
                <w:szCs w:val="24"/>
                <w:lang w:val="en-US" w:eastAsia="en-US"/>
              </w:rPr>
              <w:t>average costs</w:t>
            </w:r>
            <w:r w:rsidRPr="00B46A76">
              <w:rPr>
                <w:rFonts w:ascii="Times New Roman" w:eastAsia="Times New Roman" w:hAnsi="Times New Roman" w:cs="Times New Roman"/>
                <w:sz w:val="24"/>
                <w:szCs w:val="24"/>
                <w:lang w:val="en-US" w:eastAsia="en-US"/>
              </w:rPr>
              <w:t>: how much a unit of production costs ("unit cost").</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Average costs can be directly compared with price to compute profitability: if the price is higher than average cost, the production is profitable.</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bCs/>
                <w:sz w:val="24"/>
                <w:szCs w:val="24"/>
                <w:lang w:val="en-US" w:eastAsia="en-US"/>
              </w:rPr>
              <w:t>Total </w:t>
            </w:r>
            <w:hyperlink r:id="rId216" w:history="1">
              <w:r w:rsidRPr="00B46A76">
                <w:rPr>
                  <w:rStyle w:val="ab"/>
                  <w:rFonts w:ascii="Times New Roman" w:eastAsia="Times New Roman" w:hAnsi="Times New Roman" w:cs="Times New Roman"/>
                  <w:bCs/>
                  <w:color w:val="auto"/>
                  <w:sz w:val="24"/>
                  <w:szCs w:val="24"/>
                  <w:u w:val="none"/>
                  <w:lang w:val="en-US" w:eastAsia="en-US"/>
                </w:rPr>
                <w:t>profits</w:t>
              </w:r>
            </w:hyperlink>
            <w:r w:rsidRPr="00B46A76">
              <w:rPr>
                <w:rFonts w:ascii="Times New Roman" w:eastAsia="Times New Roman" w:hAnsi="Times New Roman" w:cs="Times New Roman"/>
                <w:sz w:val="24"/>
                <w:szCs w:val="24"/>
                <w:lang w:val="en-US" w:eastAsia="en-US"/>
              </w:rPr>
              <w:t> will be given by multiplying the average profit with the quantity produced and sold.</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Identically, total </w:t>
            </w:r>
            <w:hyperlink r:id="rId217" w:history="1">
              <w:r w:rsidRPr="00B46A76">
                <w:rPr>
                  <w:rStyle w:val="ab"/>
                  <w:rFonts w:ascii="Times New Roman" w:eastAsia="Times New Roman" w:hAnsi="Times New Roman" w:cs="Times New Roman"/>
                  <w:color w:val="auto"/>
                  <w:sz w:val="24"/>
                  <w:szCs w:val="24"/>
                  <w:u w:val="none"/>
                  <w:lang w:val="en-US" w:eastAsia="en-US"/>
                </w:rPr>
                <w:t>profits</w:t>
              </w:r>
            </w:hyperlink>
            <w:r w:rsidRPr="00B46A76">
              <w:rPr>
                <w:rFonts w:ascii="Times New Roman" w:eastAsia="Times New Roman" w:hAnsi="Times New Roman" w:cs="Times New Roman"/>
                <w:sz w:val="24"/>
                <w:szCs w:val="24"/>
                <w:lang w:val="en-US" w:eastAsia="en-US"/>
              </w:rPr>
              <w:t> can be obtain as total revenues less total costs.</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The relationship between total revenue and total costs depending on the production level is analysed by the so-called "break-even analysis".</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Let's see mathematically what component crucially influences average costs at two widely different levels of production.</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In the simplified situation of a production process characterised by a </w:t>
            </w:r>
            <w:r w:rsidRPr="00B46A76">
              <w:rPr>
                <w:rFonts w:ascii="Times New Roman" w:eastAsia="Times New Roman" w:hAnsi="Times New Roman" w:cs="Times New Roman"/>
                <w:bCs/>
                <w:sz w:val="24"/>
                <w:szCs w:val="24"/>
                <w:lang w:val="en-US" w:eastAsia="en-US"/>
              </w:rPr>
              <w:t>fixed cost (F)</w:t>
            </w:r>
            <w:r w:rsidRPr="00B46A76">
              <w:rPr>
                <w:rFonts w:ascii="Times New Roman" w:eastAsia="Times New Roman" w:hAnsi="Times New Roman" w:cs="Times New Roman"/>
                <w:sz w:val="24"/>
                <w:szCs w:val="24"/>
                <w:lang w:val="en-US" w:eastAsia="en-US"/>
              </w:rPr>
              <w:t> plus </w:t>
            </w:r>
            <w:r w:rsidRPr="00B46A76">
              <w:rPr>
                <w:rFonts w:ascii="Times New Roman" w:eastAsia="Times New Roman" w:hAnsi="Times New Roman" w:cs="Times New Roman"/>
                <w:bCs/>
                <w:sz w:val="24"/>
                <w:szCs w:val="24"/>
                <w:lang w:val="en-US" w:eastAsia="en-US"/>
              </w:rPr>
              <w:t>a proportionally-growing variable cost (VC)</w:t>
            </w:r>
            <w:r w:rsidRPr="00B46A76">
              <w:rPr>
                <w:rFonts w:ascii="Times New Roman" w:eastAsia="Times New Roman" w:hAnsi="Times New Roman" w:cs="Times New Roman"/>
                <w:sz w:val="24"/>
                <w:szCs w:val="24"/>
                <w:lang w:val="en-US" w:eastAsia="en-US"/>
              </w:rPr>
              <w:t>,</w:t>
            </w:r>
            <w:r w:rsidRPr="00B46A76">
              <w:rPr>
                <w:rFonts w:ascii="Times New Roman" w:eastAsia="Times New Roman" w:hAnsi="Times New Roman" w:cs="Times New Roman"/>
                <w:bCs/>
                <w:sz w:val="24"/>
                <w:szCs w:val="24"/>
                <w:lang w:val="en-US" w:eastAsia="en-US"/>
              </w:rPr>
              <w:t> total costs (TC)</w:t>
            </w:r>
            <w:r w:rsidRPr="00B46A76">
              <w:rPr>
                <w:rFonts w:ascii="Times New Roman" w:eastAsia="Times New Roman" w:hAnsi="Times New Roman" w:cs="Times New Roman"/>
                <w:sz w:val="24"/>
                <w:szCs w:val="24"/>
                <w:lang w:val="en-US" w:eastAsia="en-US"/>
              </w:rPr>
              <w:t> are described by the easy formulas below:</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br/>
              <w:t>TC = F + VC×q</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where q is the quantity of good.</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bCs/>
                <w:sz w:val="24"/>
                <w:szCs w:val="24"/>
                <w:lang w:val="en-US" w:eastAsia="en-US"/>
              </w:rPr>
              <w:t>Average costs (AC)</w:t>
            </w:r>
            <w:r w:rsidRPr="00B46A76">
              <w:rPr>
                <w:rFonts w:ascii="Times New Roman" w:eastAsia="Times New Roman" w:hAnsi="Times New Roman" w:cs="Times New Roman"/>
                <w:sz w:val="24"/>
                <w:szCs w:val="24"/>
                <w:lang w:val="en-US" w:eastAsia="en-US"/>
              </w:rPr>
              <w:t> are thus the following:</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br/>
              <w:t>AC= TC/q = F/q + VC</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The first term of the right side (F/q) decreases systematically the higher the production level (q). At low production levels, this reduction is quantitatively relevant wherease for a high q it is not.</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bookmarkStart w:id="8" w:name="manu" w:colFirst="1" w:colLast="1"/>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The above-mentioned table is just a rough and conditional description. It is only meant for easy introduction to the problem - often implicitly assuming many specific hypotheses.</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For instance, the labour costs can be fixed costs, quasi-fixed costs or variable costs depending on the legal contracts of</w:t>
            </w:r>
            <w:hyperlink r:id="rId218" w:history="1">
              <w:r w:rsidRPr="00B46A76">
                <w:rPr>
                  <w:rStyle w:val="ab"/>
                  <w:rFonts w:ascii="Times New Roman" w:eastAsia="Times New Roman" w:hAnsi="Times New Roman" w:cs="Times New Roman"/>
                  <w:color w:val="auto"/>
                  <w:sz w:val="24"/>
                  <w:szCs w:val="24"/>
                  <w:u w:val="none"/>
                  <w:lang w:val="en-US" w:eastAsia="en-US"/>
                </w:rPr>
                <w:t>employment</w:t>
              </w:r>
            </w:hyperlink>
            <w:r w:rsidRPr="00B46A76">
              <w:rPr>
                <w:rFonts w:ascii="Times New Roman" w:eastAsia="Times New Roman" w:hAnsi="Times New Roman" w:cs="Times New Roman"/>
                <w:sz w:val="24"/>
                <w:szCs w:val="24"/>
                <w:lang w:val="en-US" w:eastAsia="en-US"/>
              </w:rPr>
              <w:t> and the rules governing </w:t>
            </w:r>
            <w:hyperlink r:id="rId219" w:history="1">
              <w:r w:rsidRPr="00B46A76">
                <w:rPr>
                  <w:rStyle w:val="ab"/>
                  <w:rFonts w:ascii="Times New Roman" w:eastAsia="Times New Roman" w:hAnsi="Times New Roman" w:cs="Times New Roman"/>
                  <w:color w:val="auto"/>
                  <w:sz w:val="24"/>
                  <w:szCs w:val="24"/>
                  <w:u w:val="none"/>
                  <w:lang w:val="en-US" w:eastAsia="en-US"/>
                </w:rPr>
                <w:t>wages</w:t>
              </w:r>
            </w:hyperlink>
            <w:r w:rsidRPr="00B46A76">
              <w:rPr>
                <w:rFonts w:ascii="Times New Roman" w:eastAsia="Times New Roman" w:hAnsi="Times New Roman" w:cs="Times New Roman"/>
                <w:sz w:val="24"/>
                <w:szCs w:val="24"/>
                <w:lang w:val="en-US" w:eastAsia="en-US"/>
              </w:rPr>
              <w:t>.</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General firm strategies have deep impact on costs. For instance, if a firm in a high-</w:t>
            </w:r>
            <w:hyperlink r:id="rId220" w:history="1">
              <w:r w:rsidRPr="00B46A76">
                <w:rPr>
                  <w:rStyle w:val="ab"/>
                  <w:rFonts w:ascii="Times New Roman" w:eastAsia="Times New Roman" w:hAnsi="Times New Roman" w:cs="Times New Roman"/>
                  <w:color w:val="auto"/>
                  <w:sz w:val="24"/>
                  <w:szCs w:val="24"/>
                  <w:u w:val="none"/>
                  <w:lang w:val="en-US" w:eastAsia="en-US"/>
                </w:rPr>
                <w:t>wage</w:t>
              </w:r>
            </w:hyperlink>
            <w:r w:rsidRPr="00B46A76">
              <w:rPr>
                <w:rFonts w:ascii="Times New Roman" w:eastAsia="Times New Roman" w:hAnsi="Times New Roman" w:cs="Times New Roman"/>
                <w:sz w:val="24"/>
                <w:szCs w:val="24"/>
                <w:lang w:val="en-US" w:eastAsia="en-US"/>
              </w:rPr>
              <w:t> country </w:t>
            </w:r>
            <w:hyperlink r:id="rId221" w:history="1">
              <w:r w:rsidRPr="00B46A76">
                <w:rPr>
                  <w:rStyle w:val="ab"/>
                  <w:rFonts w:ascii="Times New Roman" w:eastAsia="Times New Roman" w:hAnsi="Times New Roman" w:cs="Times New Roman"/>
                  <w:color w:val="auto"/>
                  <w:sz w:val="24"/>
                  <w:szCs w:val="24"/>
                  <w:u w:val="none"/>
                  <w:lang w:val="en-US" w:eastAsia="en-US"/>
                </w:rPr>
                <w:t>exports</w:t>
              </w:r>
            </w:hyperlink>
            <w:r w:rsidRPr="00B46A76">
              <w:rPr>
                <w:rFonts w:ascii="Times New Roman" w:eastAsia="Times New Roman" w:hAnsi="Times New Roman" w:cs="Times New Roman"/>
                <w:sz w:val="24"/>
                <w:szCs w:val="24"/>
                <w:lang w:val="en-US" w:eastAsia="en-US"/>
              </w:rPr>
              <w:t> a lot in a low-wage country, it may consider a </w:t>
            </w:r>
            <w:hyperlink r:id="rId222" w:history="1">
              <w:r w:rsidRPr="00B46A76">
                <w:rPr>
                  <w:rStyle w:val="ab"/>
                  <w:rFonts w:ascii="Times New Roman" w:eastAsia="Times New Roman" w:hAnsi="Times New Roman" w:cs="Times New Roman"/>
                  <w:color w:val="auto"/>
                  <w:sz w:val="24"/>
                  <w:szCs w:val="24"/>
                  <w:u w:val="none"/>
                  <w:lang w:val="en-US" w:eastAsia="en-US"/>
                </w:rPr>
                <w:t>Foreign Direct Investment</w:t>
              </w:r>
            </w:hyperlink>
            <w:r w:rsidRPr="00B46A76">
              <w:rPr>
                <w:rFonts w:ascii="Times New Roman" w:eastAsia="Times New Roman" w:hAnsi="Times New Roman" w:cs="Times New Roman"/>
                <w:sz w:val="24"/>
                <w:szCs w:val="24"/>
                <w:lang w:val="en-US" w:eastAsia="en-US"/>
              </w:rPr>
              <w:t> to setup a factory there where to carry out the final - or most labour-intensive - phases (e.g. assembly or labelling).</w:t>
            </w:r>
          </w:p>
          <w:p w:rsidR="00573C34" w:rsidRPr="00B46A76" w:rsidRDefault="00951709" w:rsidP="00E83AA7">
            <w:pPr>
              <w:spacing w:after="0" w:line="240" w:lineRule="auto"/>
              <w:ind w:firstLine="567"/>
              <w:jc w:val="both"/>
              <w:rPr>
                <w:rFonts w:ascii="Times New Roman" w:eastAsia="Times New Roman" w:hAnsi="Times New Roman" w:cs="Times New Roman"/>
                <w:sz w:val="24"/>
                <w:szCs w:val="24"/>
                <w:lang w:val="en-US" w:eastAsia="en-US"/>
              </w:rPr>
            </w:pPr>
            <w:hyperlink r:id="rId223" w:history="1">
              <w:r w:rsidR="00573C34" w:rsidRPr="00B46A76">
                <w:rPr>
                  <w:rStyle w:val="ab"/>
                  <w:rFonts w:ascii="Times New Roman" w:eastAsia="Times New Roman" w:hAnsi="Times New Roman" w:cs="Times New Roman"/>
                  <w:color w:val="auto"/>
                  <w:sz w:val="24"/>
                  <w:szCs w:val="24"/>
                  <w:u w:val="none"/>
                  <w:lang w:val="en-US" w:eastAsia="en-US"/>
                </w:rPr>
                <w:t>Taxes</w:t>
              </w:r>
            </w:hyperlink>
            <w:r w:rsidR="00573C34" w:rsidRPr="00B46A76">
              <w:rPr>
                <w:rFonts w:ascii="Times New Roman" w:eastAsia="Times New Roman" w:hAnsi="Times New Roman" w:cs="Times New Roman"/>
                <w:sz w:val="24"/>
                <w:szCs w:val="24"/>
                <w:lang w:val="en-US" w:eastAsia="en-US"/>
              </w:rPr>
              <w:t> are not costs in accountancy terms: they are paid out of added value, i.e. the difference between turn-over and costs. They reduce the </w:t>
            </w:r>
            <w:hyperlink r:id="rId224" w:history="1">
              <w:r w:rsidR="00573C34" w:rsidRPr="00B46A76">
                <w:rPr>
                  <w:rStyle w:val="ab"/>
                  <w:rFonts w:ascii="Times New Roman" w:eastAsia="Times New Roman" w:hAnsi="Times New Roman" w:cs="Times New Roman"/>
                  <w:color w:val="auto"/>
                  <w:sz w:val="24"/>
                  <w:szCs w:val="24"/>
                  <w:u w:val="none"/>
                  <w:lang w:val="en-US" w:eastAsia="en-US"/>
                </w:rPr>
                <w:t>profits</w:t>
              </w:r>
            </w:hyperlink>
            <w:r w:rsidR="00573C34" w:rsidRPr="00B46A76">
              <w:rPr>
                <w:rFonts w:ascii="Times New Roman" w:eastAsia="Times New Roman" w:hAnsi="Times New Roman" w:cs="Times New Roman"/>
                <w:sz w:val="24"/>
                <w:szCs w:val="24"/>
                <w:lang w:val="en-US" w:eastAsia="en-US"/>
              </w:rPr>
              <w:t> earned by the firms.</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bCs/>
                <w:sz w:val="24"/>
                <w:szCs w:val="24"/>
                <w:lang w:val="en-US" w:eastAsia="en-US"/>
              </w:rPr>
              <w:t>A retailer's perspective</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The basic costs that a family-run small shop pays are the following:</w:t>
            </w:r>
          </w:p>
          <w:tbl>
            <w:tblPr>
              <w:tblW w:w="4500" w:type="pct"/>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1801"/>
              <w:gridCol w:w="1939"/>
              <w:gridCol w:w="4498"/>
            </w:tblGrid>
            <w:tr w:rsidR="00573C34" w:rsidRPr="00B46A76">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73C34" w:rsidRPr="00B46A76" w:rsidRDefault="00573C34" w:rsidP="00E83AA7">
                  <w:pPr>
                    <w:spacing w:after="0" w:line="240" w:lineRule="auto"/>
                    <w:rPr>
                      <w:rFonts w:ascii="Times New Roman" w:eastAsia="Times New Roman" w:hAnsi="Times New Roman" w:cs="Times New Roman"/>
                      <w:sz w:val="24"/>
                      <w:szCs w:val="24"/>
                      <w:lang w:eastAsia="en-US"/>
                    </w:rPr>
                  </w:pPr>
                  <w:r w:rsidRPr="00B46A76">
                    <w:rPr>
                      <w:rFonts w:ascii="Times New Roman" w:eastAsia="Times New Roman" w:hAnsi="Times New Roman" w:cs="Times New Roman"/>
                      <w:bCs/>
                      <w:sz w:val="24"/>
                      <w:szCs w:val="24"/>
                      <w:lang w:eastAsia="en-US"/>
                    </w:rPr>
                    <w:t>Cost item</w:t>
                  </w:r>
                </w:p>
              </w:tc>
              <w:tc>
                <w:tcPr>
                  <w:tcW w:w="0" w:type="auto"/>
                  <w:tcBorders>
                    <w:top w:val="outset" w:sz="6" w:space="0" w:color="auto"/>
                    <w:left w:val="outset" w:sz="6" w:space="0" w:color="auto"/>
                    <w:bottom w:val="outset" w:sz="6" w:space="0" w:color="auto"/>
                    <w:right w:val="outset" w:sz="6" w:space="0" w:color="auto"/>
                  </w:tcBorders>
                  <w:vAlign w:val="center"/>
                  <w:hideMark/>
                </w:tcPr>
                <w:p w:rsidR="00573C34" w:rsidRPr="00B46A76" w:rsidRDefault="00573C34" w:rsidP="00E83AA7">
                  <w:pPr>
                    <w:spacing w:after="0" w:line="240" w:lineRule="auto"/>
                    <w:rPr>
                      <w:rFonts w:ascii="Times New Roman" w:eastAsia="Times New Roman" w:hAnsi="Times New Roman" w:cs="Times New Roman"/>
                      <w:sz w:val="24"/>
                      <w:szCs w:val="24"/>
                      <w:lang w:eastAsia="en-US"/>
                    </w:rPr>
                  </w:pPr>
                  <w:r w:rsidRPr="00B46A76">
                    <w:rPr>
                      <w:rFonts w:ascii="Times New Roman" w:eastAsia="Times New Roman" w:hAnsi="Times New Roman" w:cs="Times New Roman"/>
                      <w:bCs/>
                      <w:sz w:val="24"/>
                      <w:szCs w:val="24"/>
                      <w:lang w:eastAsia="en-US"/>
                    </w:rPr>
                    <w:t>Cost category</w:t>
                  </w:r>
                </w:p>
              </w:tc>
              <w:tc>
                <w:tcPr>
                  <w:tcW w:w="0" w:type="auto"/>
                  <w:tcBorders>
                    <w:top w:val="outset" w:sz="6" w:space="0" w:color="auto"/>
                    <w:left w:val="outset" w:sz="6" w:space="0" w:color="auto"/>
                    <w:bottom w:val="outset" w:sz="6" w:space="0" w:color="auto"/>
                    <w:right w:val="outset" w:sz="6" w:space="0" w:color="auto"/>
                  </w:tcBorders>
                  <w:vAlign w:val="center"/>
                  <w:hideMark/>
                </w:tcPr>
                <w:p w:rsidR="00573C34" w:rsidRPr="00B46A76" w:rsidRDefault="00573C34" w:rsidP="00E83AA7">
                  <w:pPr>
                    <w:spacing w:after="0" w:line="240" w:lineRule="auto"/>
                    <w:rPr>
                      <w:rFonts w:ascii="Times New Roman" w:eastAsia="Times New Roman" w:hAnsi="Times New Roman" w:cs="Times New Roman"/>
                      <w:sz w:val="24"/>
                      <w:szCs w:val="24"/>
                      <w:lang w:eastAsia="en-US"/>
                    </w:rPr>
                  </w:pPr>
                  <w:r w:rsidRPr="00B46A76">
                    <w:rPr>
                      <w:rFonts w:ascii="Times New Roman" w:eastAsia="Times New Roman" w:hAnsi="Times New Roman" w:cs="Times New Roman"/>
                      <w:bCs/>
                      <w:sz w:val="24"/>
                      <w:szCs w:val="24"/>
                      <w:lang w:eastAsia="en-US"/>
                    </w:rPr>
                    <w:t>Justification</w:t>
                  </w:r>
                </w:p>
              </w:tc>
            </w:tr>
            <w:bookmarkEnd w:id="8"/>
            <w:tr w:rsidR="00573C34" w:rsidRPr="00951709">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73C34" w:rsidRPr="00B46A76" w:rsidRDefault="00573C34" w:rsidP="00E83AA7">
                  <w:pPr>
                    <w:spacing w:after="0" w:line="240" w:lineRule="auto"/>
                    <w:rPr>
                      <w:rFonts w:ascii="Times New Roman" w:eastAsia="Times New Roman" w:hAnsi="Times New Roman" w:cs="Times New Roman"/>
                      <w:sz w:val="24"/>
                      <w:szCs w:val="24"/>
                      <w:lang w:eastAsia="en-US"/>
                    </w:rPr>
                  </w:pPr>
                  <w:r w:rsidRPr="00B46A76">
                    <w:rPr>
                      <w:rFonts w:ascii="Times New Roman" w:eastAsia="Times New Roman" w:hAnsi="Times New Roman" w:cs="Times New Roman"/>
                      <w:sz w:val="24"/>
                      <w:szCs w:val="24"/>
                      <w:lang w:eastAsia="en-US"/>
                    </w:rPr>
                    <w:t>Goods in sales</w:t>
                  </w:r>
                </w:p>
              </w:tc>
              <w:tc>
                <w:tcPr>
                  <w:tcW w:w="0" w:type="auto"/>
                  <w:tcBorders>
                    <w:top w:val="outset" w:sz="6" w:space="0" w:color="auto"/>
                    <w:left w:val="outset" w:sz="6" w:space="0" w:color="auto"/>
                    <w:bottom w:val="outset" w:sz="6" w:space="0" w:color="auto"/>
                    <w:right w:val="outset" w:sz="6" w:space="0" w:color="auto"/>
                  </w:tcBorders>
                  <w:vAlign w:val="center"/>
                  <w:hideMark/>
                </w:tcPr>
                <w:p w:rsidR="00573C34" w:rsidRPr="00B46A76" w:rsidRDefault="00573C34" w:rsidP="00E83AA7">
                  <w:pPr>
                    <w:spacing w:after="0" w:line="240" w:lineRule="auto"/>
                    <w:rPr>
                      <w:rFonts w:ascii="Times New Roman" w:eastAsia="Times New Roman" w:hAnsi="Times New Roman" w:cs="Times New Roman"/>
                      <w:sz w:val="24"/>
                      <w:szCs w:val="24"/>
                      <w:lang w:eastAsia="en-US"/>
                    </w:rPr>
                  </w:pPr>
                  <w:r w:rsidRPr="00B46A76">
                    <w:rPr>
                      <w:rFonts w:ascii="Times New Roman" w:eastAsia="Times New Roman" w:hAnsi="Times New Roman" w:cs="Times New Roman"/>
                      <w:sz w:val="24"/>
                      <w:szCs w:val="24"/>
                      <w:lang w:eastAsia="en-US"/>
                    </w:rPr>
                    <w:t>Variable (proportionally)</w:t>
                  </w:r>
                </w:p>
              </w:tc>
              <w:tc>
                <w:tcPr>
                  <w:tcW w:w="0" w:type="auto"/>
                  <w:tcBorders>
                    <w:top w:val="outset" w:sz="6" w:space="0" w:color="auto"/>
                    <w:left w:val="outset" w:sz="6" w:space="0" w:color="auto"/>
                    <w:bottom w:val="outset" w:sz="6" w:space="0" w:color="auto"/>
                    <w:right w:val="outset" w:sz="6" w:space="0" w:color="auto"/>
                  </w:tcBorders>
                  <w:vAlign w:val="center"/>
                  <w:hideMark/>
                </w:tcPr>
                <w:p w:rsidR="00573C34" w:rsidRPr="00B46A76" w:rsidRDefault="00573C34" w:rsidP="00E83AA7">
                  <w:pPr>
                    <w:spacing w:after="0" w:line="240" w:lineRule="auto"/>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Price list of wholesaler or producer</w:t>
                  </w:r>
                </w:p>
              </w:tc>
            </w:tr>
            <w:tr w:rsidR="00573C34" w:rsidRPr="00951709">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73C34" w:rsidRPr="00B46A76" w:rsidRDefault="00573C34" w:rsidP="00E83AA7">
                  <w:pPr>
                    <w:spacing w:after="0" w:line="240" w:lineRule="auto"/>
                    <w:rPr>
                      <w:rFonts w:ascii="Times New Roman" w:eastAsia="Times New Roman" w:hAnsi="Times New Roman" w:cs="Times New Roman"/>
                      <w:sz w:val="24"/>
                      <w:szCs w:val="24"/>
                      <w:lang w:eastAsia="en-US"/>
                    </w:rPr>
                  </w:pPr>
                  <w:r w:rsidRPr="00B46A76">
                    <w:rPr>
                      <w:rFonts w:ascii="Times New Roman" w:eastAsia="Times New Roman" w:hAnsi="Times New Roman" w:cs="Times New Roman"/>
                      <w:sz w:val="24"/>
                      <w:szCs w:val="24"/>
                      <w:lang w:eastAsia="en-US"/>
                    </w:rPr>
                    <w:t xml:space="preserve">Shop space (if </w:t>
                  </w:r>
                  <w:r w:rsidRPr="00B46A76">
                    <w:rPr>
                      <w:rFonts w:ascii="Times New Roman" w:eastAsia="Times New Roman" w:hAnsi="Times New Roman" w:cs="Times New Roman"/>
                      <w:sz w:val="24"/>
                      <w:szCs w:val="24"/>
                      <w:lang w:eastAsia="en-US"/>
                    </w:rPr>
                    <w:lastRenderedPageBreak/>
                    <w:t>rented)</w:t>
                  </w:r>
                </w:p>
              </w:tc>
              <w:tc>
                <w:tcPr>
                  <w:tcW w:w="0" w:type="auto"/>
                  <w:tcBorders>
                    <w:top w:val="outset" w:sz="6" w:space="0" w:color="auto"/>
                    <w:left w:val="outset" w:sz="6" w:space="0" w:color="auto"/>
                    <w:bottom w:val="outset" w:sz="6" w:space="0" w:color="auto"/>
                    <w:right w:val="outset" w:sz="6" w:space="0" w:color="auto"/>
                  </w:tcBorders>
                  <w:vAlign w:val="center"/>
                  <w:hideMark/>
                </w:tcPr>
                <w:p w:rsidR="00573C34" w:rsidRPr="00B46A76" w:rsidRDefault="00573C34" w:rsidP="00E83AA7">
                  <w:pPr>
                    <w:spacing w:after="0" w:line="240" w:lineRule="auto"/>
                    <w:rPr>
                      <w:rFonts w:ascii="Times New Roman" w:eastAsia="Times New Roman" w:hAnsi="Times New Roman" w:cs="Times New Roman"/>
                      <w:sz w:val="24"/>
                      <w:szCs w:val="24"/>
                      <w:lang w:eastAsia="en-US"/>
                    </w:rPr>
                  </w:pPr>
                  <w:r w:rsidRPr="00B46A76">
                    <w:rPr>
                      <w:rFonts w:ascii="Times New Roman" w:eastAsia="Times New Roman" w:hAnsi="Times New Roman" w:cs="Times New Roman"/>
                      <w:sz w:val="24"/>
                      <w:szCs w:val="24"/>
                      <w:lang w:eastAsia="en-US"/>
                    </w:rPr>
                    <w:lastRenderedPageBreak/>
                    <w:t>Fixed</w:t>
                  </w:r>
                </w:p>
              </w:tc>
              <w:tc>
                <w:tcPr>
                  <w:tcW w:w="0" w:type="auto"/>
                  <w:tcBorders>
                    <w:top w:val="outset" w:sz="6" w:space="0" w:color="auto"/>
                    <w:left w:val="outset" w:sz="6" w:space="0" w:color="auto"/>
                    <w:bottom w:val="outset" w:sz="6" w:space="0" w:color="auto"/>
                    <w:right w:val="outset" w:sz="6" w:space="0" w:color="auto"/>
                  </w:tcBorders>
                  <w:vAlign w:val="center"/>
                  <w:hideMark/>
                </w:tcPr>
                <w:p w:rsidR="00573C34" w:rsidRPr="00B46A76" w:rsidRDefault="00573C34" w:rsidP="00E83AA7">
                  <w:pPr>
                    <w:spacing w:after="0" w:line="240" w:lineRule="auto"/>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 xml:space="preserve">Proportional to square metres, not to items </w:t>
                  </w:r>
                  <w:r w:rsidRPr="00B46A76">
                    <w:rPr>
                      <w:rFonts w:ascii="Times New Roman" w:eastAsia="Times New Roman" w:hAnsi="Times New Roman" w:cs="Times New Roman"/>
                      <w:sz w:val="24"/>
                      <w:szCs w:val="24"/>
                      <w:lang w:val="en-US" w:eastAsia="en-US"/>
                    </w:rPr>
                    <w:lastRenderedPageBreak/>
                    <w:t>sold</w:t>
                  </w:r>
                </w:p>
              </w:tc>
            </w:tr>
            <w:tr w:rsidR="00573C34" w:rsidRPr="00951709">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73C34" w:rsidRPr="00B46A76" w:rsidRDefault="00573C34" w:rsidP="00E83AA7">
                  <w:pPr>
                    <w:spacing w:after="0" w:line="240" w:lineRule="auto"/>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lastRenderedPageBreak/>
                    <w:t>Shop space (if in ownership)</w:t>
                  </w:r>
                </w:p>
              </w:tc>
              <w:tc>
                <w:tcPr>
                  <w:tcW w:w="0" w:type="auto"/>
                  <w:tcBorders>
                    <w:top w:val="outset" w:sz="6" w:space="0" w:color="auto"/>
                    <w:left w:val="outset" w:sz="6" w:space="0" w:color="auto"/>
                    <w:bottom w:val="outset" w:sz="6" w:space="0" w:color="auto"/>
                    <w:right w:val="outset" w:sz="6" w:space="0" w:color="auto"/>
                  </w:tcBorders>
                  <w:vAlign w:val="center"/>
                  <w:hideMark/>
                </w:tcPr>
                <w:p w:rsidR="00573C34" w:rsidRPr="00B46A76" w:rsidRDefault="00573C34" w:rsidP="00E83AA7">
                  <w:pPr>
                    <w:spacing w:after="0" w:line="240" w:lineRule="auto"/>
                    <w:rPr>
                      <w:rFonts w:ascii="Times New Roman" w:eastAsia="Times New Roman" w:hAnsi="Times New Roman" w:cs="Times New Roman"/>
                      <w:sz w:val="24"/>
                      <w:szCs w:val="24"/>
                      <w:lang w:eastAsia="en-US"/>
                    </w:rPr>
                  </w:pPr>
                  <w:r w:rsidRPr="00B46A76">
                    <w:rPr>
                      <w:rFonts w:ascii="Times New Roman" w:eastAsia="Times New Roman" w:hAnsi="Times New Roman" w:cs="Times New Roman"/>
                      <w:sz w:val="24"/>
                      <w:szCs w:val="24"/>
                      <w:lang w:eastAsia="en-US"/>
                    </w:rPr>
                    <w:t>None</w:t>
                  </w:r>
                </w:p>
              </w:tc>
              <w:tc>
                <w:tcPr>
                  <w:tcW w:w="0" w:type="auto"/>
                  <w:tcBorders>
                    <w:top w:val="outset" w:sz="6" w:space="0" w:color="auto"/>
                    <w:left w:val="outset" w:sz="6" w:space="0" w:color="auto"/>
                    <w:bottom w:val="outset" w:sz="6" w:space="0" w:color="auto"/>
                    <w:right w:val="outset" w:sz="6" w:space="0" w:color="auto"/>
                  </w:tcBorders>
                  <w:vAlign w:val="center"/>
                  <w:hideMark/>
                </w:tcPr>
                <w:p w:rsidR="00573C34" w:rsidRPr="00B46A76" w:rsidRDefault="00573C34" w:rsidP="00E83AA7">
                  <w:pPr>
                    <w:spacing w:after="0" w:line="240" w:lineRule="auto"/>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There is the opportunity cost to use this space otherwise but this does not lead to transactions</w:t>
                  </w:r>
                </w:p>
              </w:tc>
            </w:tr>
            <w:tr w:rsidR="00573C34" w:rsidRPr="00951709">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73C34" w:rsidRPr="00B46A76" w:rsidRDefault="00573C34" w:rsidP="00E83AA7">
                  <w:pPr>
                    <w:spacing w:after="0" w:line="240" w:lineRule="auto"/>
                    <w:rPr>
                      <w:rFonts w:ascii="Times New Roman" w:eastAsia="Times New Roman" w:hAnsi="Times New Roman" w:cs="Times New Roman"/>
                      <w:sz w:val="24"/>
                      <w:szCs w:val="24"/>
                      <w:lang w:eastAsia="en-US"/>
                    </w:rPr>
                  </w:pPr>
                  <w:r w:rsidRPr="00B46A76">
                    <w:rPr>
                      <w:rFonts w:ascii="Times New Roman" w:eastAsia="Times New Roman" w:hAnsi="Times New Roman" w:cs="Times New Roman"/>
                      <w:sz w:val="24"/>
                      <w:szCs w:val="24"/>
                      <w:lang w:eastAsia="en-US"/>
                    </w:rPr>
                    <w:t>Lighting</w:t>
                  </w:r>
                </w:p>
              </w:tc>
              <w:tc>
                <w:tcPr>
                  <w:tcW w:w="0" w:type="auto"/>
                  <w:tcBorders>
                    <w:top w:val="outset" w:sz="6" w:space="0" w:color="auto"/>
                    <w:left w:val="outset" w:sz="6" w:space="0" w:color="auto"/>
                    <w:bottom w:val="outset" w:sz="6" w:space="0" w:color="auto"/>
                    <w:right w:val="outset" w:sz="6" w:space="0" w:color="auto"/>
                  </w:tcBorders>
                  <w:vAlign w:val="center"/>
                  <w:hideMark/>
                </w:tcPr>
                <w:p w:rsidR="00573C34" w:rsidRPr="00B46A76" w:rsidRDefault="00573C34" w:rsidP="00E83AA7">
                  <w:pPr>
                    <w:spacing w:after="0" w:line="240" w:lineRule="auto"/>
                    <w:rPr>
                      <w:rFonts w:ascii="Times New Roman" w:eastAsia="Times New Roman" w:hAnsi="Times New Roman" w:cs="Times New Roman"/>
                      <w:sz w:val="24"/>
                      <w:szCs w:val="24"/>
                      <w:lang w:eastAsia="en-US"/>
                    </w:rPr>
                  </w:pPr>
                  <w:r w:rsidRPr="00B46A76">
                    <w:rPr>
                      <w:rFonts w:ascii="Times New Roman" w:eastAsia="Times New Roman" w:hAnsi="Times New Roman" w:cs="Times New Roman"/>
                      <w:sz w:val="24"/>
                      <w:szCs w:val="24"/>
                      <w:lang w:eastAsia="en-US"/>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rsidR="00573C34" w:rsidRPr="00B46A76" w:rsidRDefault="00573C34" w:rsidP="00E83AA7">
                  <w:pPr>
                    <w:spacing w:after="0" w:line="240" w:lineRule="auto"/>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Proportional to the number of light bulbs in the shop, not to items sold</w:t>
                  </w:r>
                </w:p>
              </w:tc>
            </w:tr>
            <w:tr w:rsidR="00573C34" w:rsidRPr="00951709">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73C34" w:rsidRPr="00B46A76" w:rsidRDefault="00573C34" w:rsidP="00E83AA7">
                  <w:pPr>
                    <w:spacing w:after="0" w:line="240" w:lineRule="auto"/>
                    <w:rPr>
                      <w:rFonts w:ascii="Times New Roman" w:eastAsia="Times New Roman" w:hAnsi="Times New Roman" w:cs="Times New Roman"/>
                      <w:sz w:val="24"/>
                      <w:szCs w:val="24"/>
                      <w:lang w:eastAsia="en-US"/>
                    </w:rPr>
                  </w:pPr>
                  <w:r w:rsidRPr="00B46A76">
                    <w:rPr>
                      <w:rFonts w:ascii="Times New Roman" w:eastAsia="Times New Roman" w:hAnsi="Times New Roman" w:cs="Times New Roman"/>
                      <w:sz w:val="24"/>
                      <w:szCs w:val="24"/>
                      <w:lang w:eastAsia="en-US"/>
                    </w:rPr>
                    <w:t>Heating, cooling and ventilation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573C34" w:rsidRPr="00B46A76" w:rsidRDefault="00573C34" w:rsidP="00E83AA7">
                  <w:pPr>
                    <w:spacing w:after="0" w:line="240" w:lineRule="auto"/>
                    <w:rPr>
                      <w:rFonts w:ascii="Times New Roman" w:eastAsia="Times New Roman" w:hAnsi="Times New Roman" w:cs="Times New Roman"/>
                      <w:sz w:val="24"/>
                      <w:szCs w:val="24"/>
                      <w:lang w:eastAsia="en-US"/>
                    </w:rPr>
                  </w:pPr>
                  <w:r w:rsidRPr="00B46A76">
                    <w:rPr>
                      <w:rFonts w:ascii="Times New Roman" w:eastAsia="Times New Roman" w:hAnsi="Times New Roman" w:cs="Times New Roman"/>
                      <w:sz w:val="24"/>
                      <w:szCs w:val="24"/>
                      <w:lang w:eastAsia="en-US"/>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rsidR="00573C34" w:rsidRPr="00B46A76" w:rsidRDefault="00573C34" w:rsidP="00E83AA7">
                  <w:pPr>
                    <w:spacing w:after="0" w:line="240" w:lineRule="auto"/>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Largely determined by the climatic conditions, opening hours, target level of comfort, </w:t>
                  </w:r>
                  <w:hyperlink r:id="rId225" w:history="1">
                    <w:r w:rsidRPr="00B46A76">
                      <w:rPr>
                        <w:rStyle w:val="ab"/>
                        <w:rFonts w:ascii="Times New Roman" w:eastAsia="Times New Roman" w:hAnsi="Times New Roman" w:cs="Times New Roman"/>
                        <w:color w:val="auto"/>
                        <w:sz w:val="24"/>
                        <w:szCs w:val="24"/>
                        <w:u w:val="none"/>
                        <w:lang w:val="en-US" w:eastAsia="en-US"/>
                      </w:rPr>
                      <w:t>energy prices</w:t>
                    </w:r>
                  </w:hyperlink>
                  <w:r w:rsidRPr="00B46A76">
                    <w:rPr>
                      <w:rFonts w:ascii="Times New Roman" w:eastAsia="Times New Roman" w:hAnsi="Times New Roman" w:cs="Times New Roman"/>
                      <w:sz w:val="24"/>
                      <w:szCs w:val="24"/>
                      <w:lang w:val="en-US" w:eastAsia="en-US"/>
                    </w:rPr>
                    <w:t>; no relation with sales</w:t>
                  </w:r>
                </w:p>
              </w:tc>
            </w:tr>
          </w:tbl>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Total revenues less all these costs constitute a gross profit, comprehensive, however, of the time the owner and the family spend working there and of the shop space (if in ownership). This logically heterogeneous aggregate is in fact indivisible because it is received by the same people and does not vary according to the external markets of labour and commercial spaces. The market of a good where seller and buyer are the same person is not perfectly competitive, nor linked to others.</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Large retailers chains (including supermarkets and hypermarkets) negotiate the purchasing prices with producers, often achieving rabates in function of the sold quantities, to the effect that goods in sales are less-than-proportional variable costs. Logistics is a major cost component, largely dependent on its spatial organization and distances travelled by wares. Personnel is usually hired as in manufacturing sector. Other cost components are somehow similar to the abovementioned analysis.</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bookmarkStart w:id="9" w:name="bui"/>
            <w:bookmarkEnd w:id="9"/>
            <w:r w:rsidRPr="00B46A76">
              <w:rPr>
                <w:rFonts w:ascii="Times New Roman" w:eastAsia="Times New Roman" w:hAnsi="Times New Roman" w:cs="Times New Roman"/>
                <w:bCs/>
                <w:sz w:val="24"/>
                <w:szCs w:val="24"/>
                <w:lang w:val="en-US" w:eastAsia="en-US"/>
              </w:rPr>
              <w:t>A building business perspective</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In the building industry, it is not uncommon that the delivered product is "one" building, not many replicas as in manufacturing. So sales are "one" and this prevents the conventional categories of variable costs to apply (since sales are not many). In this case, variability can be looked for with respect of other quantitative parametres, but the conventional analysis remains severely limited.</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More in general, </w:t>
            </w:r>
            <w:hyperlink r:id="rId226" w:history="1">
              <w:r w:rsidRPr="00B46A76">
                <w:rPr>
                  <w:rStyle w:val="ab"/>
                  <w:rFonts w:ascii="Times New Roman" w:eastAsia="Times New Roman" w:hAnsi="Times New Roman" w:cs="Times New Roman"/>
                  <w:color w:val="auto"/>
                  <w:sz w:val="24"/>
                  <w:szCs w:val="24"/>
                  <w:u w:val="none"/>
                  <w:lang w:val="en-US" w:eastAsia="en-US"/>
                </w:rPr>
                <w:t>urban transformation and regeneration </w:t>
              </w:r>
            </w:hyperlink>
            <w:r w:rsidRPr="00B46A76">
              <w:rPr>
                <w:rFonts w:ascii="Times New Roman" w:eastAsia="Times New Roman" w:hAnsi="Times New Roman" w:cs="Times New Roman"/>
                <w:sz w:val="24"/>
                <w:szCs w:val="24"/>
                <w:lang w:val="en-US" w:eastAsia="en-US"/>
              </w:rPr>
              <w:t>requires not only new buildings but accessibility, mobility services, new infrastructure and many components to be financially, economically, socially, envioronmentally and culturally sustainable.</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bookmarkStart w:id="10" w:name="temp"/>
            <w:bookmarkEnd w:id="10"/>
            <w:r w:rsidRPr="00B46A76">
              <w:rPr>
                <w:rFonts w:ascii="Times New Roman" w:eastAsia="Times New Roman" w:hAnsi="Times New Roman" w:cs="Times New Roman"/>
                <w:bCs/>
                <w:sz w:val="24"/>
                <w:szCs w:val="24"/>
                <w:lang w:val="en-US" w:eastAsia="en-US"/>
              </w:rPr>
              <w:t>The temporal profile of costs: investment, cost of operations, sunk costs</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In most cases, a firm has first to sustain certain costs (</w:t>
            </w:r>
            <w:hyperlink r:id="rId227" w:history="1">
              <w:r w:rsidRPr="00B46A76">
                <w:rPr>
                  <w:rStyle w:val="ab"/>
                  <w:rFonts w:ascii="Times New Roman" w:eastAsia="Times New Roman" w:hAnsi="Times New Roman" w:cs="Times New Roman"/>
                  <w:color w:val="auto"/>
                  <w:sz w:val="24"/>
                  <w:szCs w:val="24"/>
                  <w:u w:val="none"/>
                  <w:lang w:val="en-US" w:eastAsia="en-US"/>
                </w:rPr>
                <w:t>investment</w:t>
              </w:r>
            </w:hyperlink>
            <w:r w:rsidRPr="00B46A76">
              <w:rPr>
                <w:rFonts w:ascii="Times New Roman" w:eastAsia="Times New Roman" w:hAnsi="Times New Roman" w:cs="Times New Roman"/>
                <w:sz w:val="24"/>
                <w:szCs w:val="24"/>
                <w:lang w:val="en-US" w:eastAsia="en-US"/>
              </w:rPr>
              <w:t>) before any production takes place (e.g. R&amp;D, machinery investment). These costs are called </w:t>
            </w:r>
            <w:r w:rsidRPr="00B46A76">
              <w:rPr>
                <w:rFonts w:ascii="Times New Roman" w:eastAsia="Times New Roman" w:hAnsi="Times New Roman" w:cs="Times New Roman"/>
                <w:bCs/>
                <w:sz w:val="24"/>
                <w:szCs w:val="24"/>
                <w:lang w:val="en-US" w:eastAsia="en-US"/>
              </w:rPr>
              <w:t>investment costs</w:t>
            </w:r>
            <w:r w:rsidRPr="00B46A76">
              <w:rPr>
                <w:rFonts w:ascii="Times New Roman" w:eastAsia="Times New Roman" w:hAnsi="Times New Roman" w:cs="Times New Roman"/>
                <w:sz w:val="24"/>
                <w:szCs w:val="24"/>
                <w:lang w:val="en-US" w:eastAsia="en-US"/>
              </w:rPr>
              <w:t>.</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These costs should be recovered within a reasonable period of operative activity (production). In certain cases, after the full exploitation of production opportunities there is a further una-tantum revenue for asset sale.</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For instance, when a firm buys an office, it invests a certain amount of money. It will use it for a certain period, say 10 years, during which it saves the rent it would have paid if it didn't own the office, thus (totally or partially) recovering the initial cost. At the end of the 10-years period, it can decide to shut down operations and it will be able to sell the office (una-tantum revenue).</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bCs/>
                <w:sz w:val="24"/>
                <w:szCs w:val="24"/>
                <w:lang w:val="en-US" w:eastAsia="en-US"/>
              </w:rPr>
              <w:t>Sunk costs</w:t>
            </w:r>
            <w:r w:rsidRPr="00B46A76">
              <w:rPr>
                <w:rFonts w:ascii="Times New Roman" w:eastAsia="Times New Roman" w:hAnsi="Times New Roman" w:cs="Times New Roman"/>
                <w:sz w:val="24"/>
                <w:szCs w:val="24"/>
                <w:lang w:val="en-US" w:eastAsia="en-US"/>
              </w:rPr>
              <w:t> are investment costs incurred before a certain activity takes place which </w:t>
            </w:r>
            <w:r w:rsidRPr="00B46A76">
              <w:rPr>
                <w:rFonts w:ascii="Times New Roman" w:eastAsia="Times New Roman" w:hAnsi="Times New Roman" w:cs="Times New Roman"/>
                <w:bCs/>
                <w:sz w:val="24"/>
                <w:szCs w:val="24"/>
                <w:lang w:val="en-US" w:eastAsia="en-US"/>
              </w:rPr>
              <w:t>cannot be recovered by the possible sale of the asset they produced</w:t>
            </w:r>
            <w:r w:rsidRPr="00B46A76">
              <w:rPr>
                <w:rFonts w:ascii="Times New Roman" w:eastAsia="Times New Roman" w:hAnsi="Times New Roman" w:cs="Times New Roman"/>
                <w:sz w:val="24"/>
                <w:szCs w:val="24"/>
                <w:lang w:val="en-US" w:eastAsia="en-US"/>
              </w:rPr>
              <w:t>.</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Highly specific investment (e.g. R&amp;D) are usually sunk costs.</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Sunk costs represent barriers to exit. A firm which has incurred in high sunk costs will have difficulties in deciding to exit the market even if it sees good opportunities outside.</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lastRenderedPageBreak/>
              <w:t>Conversely, a firm that is deciding whether to enter into a certain business will have to consider with a particular attention the sunk costs and the risk that during the operations period they might not be recovered. Sunk costs, in this perspective, represent barriers to entry.</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In the case of an </w:t>
            </w:r>
            <w:hyperlink r:id="rId228" w:history="1">
              <w:r w:rsidRPr="00B46A76">
                <w:rPr>
                  <w:rStyle w:val="ab"/>
                  <w:rFonts w:ascii="Times New Roman" w:eastAsia="Times New Roman" w:hAnsi="Times New Roman" w:cs="Times New Roman"/>
                  <w:color w:val="auto"/>
                  <w:sz w:val="24"/>
                  <w:szCs w:val="24"/>
                  <w:u w:val="none"/>
                  <w:lang w:val="en-US" w:eastAsia="en-US"/>
                </w:rPr>
                <w:t>exporter</w:t>
              </w:r>
            </w:hyperlink>
            <w:r w:rsidRPr="00B46A76">
              <w:rPr>
                <w:rFonts w:ascii="Times New Roman" w:eastAsia="Times New Roman" w:hAnsi="Times New Roman" w:cs="Times New Roman"/>
                <w:sz w:val="24"/>
                <w:szCs w:val="24"/>
                <w:lang w:val="en-US" w:eastAsia="en-US"/>
              </w:rPr>
              <w:t>, an example of sunk costs could be the costs of analysing the market and of exploring opportunities and seeking commercial partners.</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"The more the setting up of an activity is </w:t>
            </w:r>
            <w:hyperlink r:id="rId229" w:history="1">
              <w:r w:rsidRPr="00B46A76">
                <w:rPr>
                  <w:rStyle w:val="ab"/>
                  <w:rFonts w:ascii="Times New Roman" w:eastAsia="Times New Roman" w:hAnsi="Times New Roman" w:cs="Times New Roman"/>
                  <w:color w:val="auto"/>
                  <w:sz w:val="24"/>
                  <w:szCs w:val="24"/>
                  <w:u w:val="none"/>
                  <w:lang w:val="en-US" w:eastAsia="en-US"/>
                </w:rPr>
                <w:t>innovative</w:t>
              </w:r>
            </w:hyperlink>
            <w:r w:rsidRPr="00B46A76">
              <w:rPr>
                <w:rFonts w:ascii="Times New Roman" w:eastAsia="Times New Roman" w:hAnsi="Times New Roman" w:cs="Times New Roman"/>
                <w:sz w:val="24"/>
                <w:szCs w:val="24"/>
                <w:lang w:val="en-US" w:eastAsia="en-US"/>
              </w:rPr>
              <w:t>, the more is it likely to involve long periods of gestation, and thus higher sunk costs" states Prof. Sergio Bruno in "</w:t>
            </w:r>
            <w:hyperlink r:id="rId230" w:history="1">
              <w:r w:rsidRPr="00B46A76">
                <w:rPr>
                  <w:rStyle w:val="ab"/>
                  <w:rFonts w:ascii="Times New Roman" w:eastAsia="Times New Roman" w:hAnsi="Times New Roman" w:cs="Times New Roman"/>
                  <w:color w:val="auto"/>
                  <w:sz w:val="24"/>
                  <w:szCs w:val="24"/>
                  <w:u w:val="none"/>
                  <w:lang w:val="en-US" w:eastAsia="en-US"/>
                </w:rPr>
                <w:t>The economics of ex-ante coordination</w:t>
              </w:r>
            </w:hyperlink>
            <w:r w:rsidRPr="00B46A76">
              <w:rPr>
                <w:rFonts w:ascii="Times New Roman" w:eastAsia="Times New Roman" w:hAnsi="Times New Roman" w:cs="Times New Roman"/>
                <w:sz w:val="24"/>
                <w:szCs w:val="24"/>
                <w:lang w:val="en-US" w:eastAsia="en-US"/>
              </w:rPr>
              <w:t>".</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High sunk costs makes an investment irreversible, what, couple with uncertainty about the future, impacts the level of investment by industry, as </w:t>
            </w:r>
            <w:hyperlink r:id="rId231" w:history="1">
              <w:r w:rsidRPr="00B46A76">
                <w:rPr>
                  <w:rStyle w:val="ab"/>
                  <w:rFonts w:ascii="Times New Roman" w:eastAsia="Times New Roman" w:hAnsi="Times New Roman" w:cs="Times New Roman"/>
                  <w:color w:val="auto"/>
                  <w:sz w:val="24"/>
                  <w:szCs w:val="24"/>
                  <w:u w:val="none"/>
                  <w:lang w:val="en-US" w:eastAsia="en-US"/>
                </w:rPr>
                <w:t>this empirical analysis </w:t>
              </w:r>
            </w:hyperlink>
            <w:r w:rsidRPr="00B46A76">
              <w:rPr>
                <w:rFonts w:ascii="Times New Roman" w:eastAsia="Times New Roman" w:hAnsi="Times New Roman" w:cs="Times New Roman"/>
                <w:sz w:val="24"/>
                <w:szCs w:val="24"/>
                <w:lang w:val="en-US" w:eastAsia="en-US"/>
              </w:rPr>
              <w:t>points out.</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A narrative example of sunk costs in a real-world situation is given </w:t>
            </w:r>
            <w:hyperlink r:id="rId232" w:history="1">
              <w:r w:rsidRPr="00B46A76">
                <w:rPr>
                  <w:rStyle w:val="ab"/>
                  <w:rFonts w:ascii="Times New Roman" w:eastAsia="Times New Roman" w:hAnsi="Times New Roman" w:cs="Times New Roman"/>
                  <w:color w:val="auto"/>
                  <w:sz w:val="24"/>
                  <w:szCs w:val="24"/>
                  <w:u w:val="none"/>
                  <w:lang w:val="en-US" w:eastAsia="en-US"/>
                </w:rPr>
                <w:t>here</w:t>
              </w:r>
            </w:hyperlink>
            <w:r w:rsidRPr="00B46A76">
              <w:rPr>
                <w:rFonts w:ascii="Times New Roman" w:eastAsia="Times New Roman" w:hAnsi="Times New Roman" w:cs="Times New Roman"/>
                <w:sz w:val="24"/>
                <w:szCs w:val="24"/>
                <w:lang w:val="en-US" w:eastAsia="en-US"/>
              </w:rPr>
              <w:t>. </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bookmarkStart w:id="11" w:name="pro"/>
            <w:bookmarkEnd w:id="11"/>
            <w:r w:rsidRPr="00B46A76">
              <w:rPr>
                <w:rFonts w:ascii="Times New Roman" w:eastAsia="Times New Roman" w:hAnsi="Times New Roman" w:cs="Times New Roman"/>
                <w:bCs/>
                <w:sz w:val="24"/>
                <w:szCs w:val="24"/>
                <w:lang w:val="en-US" w:eastAsia="en-US"/>
              </w:rPr>
              <w:t>Profitability and shut down rules</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In one period of time, total profits are given by total revenue less total costs. If they are negative, the firm will look into the future and see whether there is a possible reversal of this situation. Perhaps it is carrying out </w:t>
            </w:r>
            <w:hyperlink r:id="rId233" w:history="1">
              <w:r w:rsidRPr="00B46A76">
                <w:rPr>
                  <w:rStyle w:val="ab"/>
                  <w:rFonts w:ascii="Times New Roman" w:eastAsia="Times New Roman" w:hAnsi="Times New Roman" w:cs="Times New Roman"/>
                  <w:color w:val="auto"/>
                  <w:sz w:val="24"/>
                  <w:szCs w:val="24"/>
                  <w:u w:val="none"/>
                  <w:lang w:val="en-US" w:eastAsia="en-US"/>
                </w:rPr>
                <w:t>investments</w:t>
              </w:r>
            </w:hyperlink>
            <w:r w:rsidRPr="00B46A76">
              <w:rPr>
                <w:rFonts w:ascii="Times New Roman" w:eastAsia="Times New Roman" w:hAnsi="Times New Roman" w:cs="Times New Roman"/>
                <w:sz w:val="24"/>
                <w:szCs w:val="24"/>
                <w:lang w:val="en-US" w:eastAsia="en-US"/>
              </w:rPr>
              <w:t> that are large now but that can produce effects later on. But it can also take into consideration the possibility of shut down operations and exit the market. It will, for instance, evaluate the average variable costs and the current price. If the price is lower, then for every units of production the price doesn't recover even the direct costs. A very critical situation.</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But exiting a market is a strategic decision that cannot be taken wholehearted and it should be put into the more larger picture of </w:t>
            </w:r>
            <w:hyperlink r:id="rId234" w:history="1">
              <w:r w:rsidRPr="00B46A76">
                <w:rPr>
                  <w:rStyle w:val="ab"/>
                  <w:rFonts w:ascii="Times New Roman" w:eastAsia="Times New Roman" w:hAnsi="Times New Roman" w:cs="Times New Roman"/>
                  <w:color w:val="auto"/>
                  <w:sz w:val="24"/>
                  <w:szCs w:val="24"/>
                  <w:u w:val="none"/>
                  <w:lang w:val="en-US" w:eastAsia="en-US"/>
                </w:rPr>
                <w:t>industrial dynamics</w:t>
              </w:r>
            </w:hyperlink>
            <w:r w:rsidRPr="00B46A76">
              <w:rPr>
                <w:rFonts w:ascii="Times New Roman" w:eastAsia="Times New Roman" w:hAnsi="Times New Roman" w:cs="Times New Roman"/>
                <w:sz w:val="24"/>
                <w:szCs w:val="24"/>
                <w:lang w:val="en-US" w:eastAsia="en-US"/>
              </w:rPr>
              <w:t>, where exit dynamics is related to more than just cost considerations, as for instance empirically demonstrated in </w:t>
            </w:r>
            <w:hyperlink r:id="rId235" w:history="1">
              <w:r w:rsidRPr="00B46A76">
                <w:rPr>
                  <w:rStyle w:val="ab"/>
                  <w:rFonts w:ascii="Times New Roman" w:eastAsia="Times New Roman" w:hAnsi="Times New Roman" w:cs="Times New Roman"/>
                  <w:color w:val="auto"/>
                  <w:sz w:val="24"/>
                  <w:szCs w:val="24"/>
                  <w:u w:val="none"/>
                  <w:lang w:val="en-US" w:eastAsia="en-US"/>
                </w:rPr>
                <w:t>this</w:t>
              </w:r>
            </w:hyperlink>
            <w:r w:rsidRPr="00B46A76">
              <w:rPr>
                <w:rFonts w:ascii="Times New Roman" w:eastAsia="Times New Roman" w:hAnsi="Times New Roman" w:cs="Times New Roman"/>
                <w:sz w:val="24"/>
                <w:szCs w:val="24"/>
                <w:lang w:val="en-US" w:eastAsia="en-US"/>
              </w:rPr>
              <w:t> paper.</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To see the balance between entry and exit in a market where fixed costs and variable costs are firm-specific see </w:t>
            </w:r>
            <w:hyperlink r:id="rId236" w:history="1">
              <w:r w:rsidRPr="00B46A76">
                <w:rPr>
                  <w:rStyle w:val="ab"/>
                  <w:rFonts w:ascii="Times New Roman" w:eastAsia="Times New Roman" w:hAnsi="Times New Roman" w:cs="Times New Roman"/>
                  <w:color w:val="auto"/>
                  <w:sz w:val="24"/>
                  <w:szCs w:val="24"/>
                  <w:u w:val="none"/>
                  <w:lang w:val="en-US" w:eastAsia="en-US"/>
                </w:rPr>
                <w:t>this paper </w:t>
              </w:r>
            </w:hyperlink>
            <w:r w:rsidRPr="00B46A76">
              <w:rPr>
                <w:rFonts w:ascii="Times New Roman" w:eastAsia="Times New Roman" w:hAnsi="Times New Roman" w:cs="Times New Roman"/>
                <w:sz w:val="24"/>
                <w:szCs w:val="24"/>
                <w:lang w:val="en-US" w:eastAsia="en-US"/>
              </w:rPr>
              <w:t>and the </w:t>
            </w:r>
            <w:hyperlink r:id="rId237" w:history="1">
              <w:r w:rsidRPr="00B46A76">
                <w:rPr>
                  <w:rStyle w:val="ab"/>
                  <w:rFonts w:ascii="Times New Roman" w:eastAsia="Times New Roman" w:hAnsi="Times New Roman" w:cs="Times New Roman"/>
                  <w:color w:val="auto"/>
                  <w:sz w:val="24"/>
                  <w:szCs w:val="24"/>
                  <w:u w:val="none"/>
                  <w:lang w:val="en-US" w:eastAsia="en-US"/>
                </w:rPr>
                <w:t>related software</w:t>
              </w:r>
            </w:hyperlink>
            <w:r w:rsidRPr="00B46A76">
              <w:rPr>
                <w:rFonts w:ascii="Times New Roman" w:eastAsia="Times New Roman" w:hAnsi="Times New Roman" w:cs="Times New Roman"/>
                <w:sz w:val="24"/>
                <w:szCs w:val="24"/>
                <w:lang w:val="en-US" w:eastAsia="en-US"/>
              </w:rPr>
              <w:t>.</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In particular, cashflow and debt problems play a crucial role in increasing the risk of default, because firms take credit to fund both current business activities and investment (e.g. in fixed assets). The availability of credit depends on</w:t>
            </w:r>
            <w:hyperlink r:id="rId238" w:history="1">
              <w:r w:rsidRPr="00B46A76">
                <w:rPr>
                  <w:rStyle w:val="ab"/>
                  <w:rFonts w:ascii="Times New Roman" w:eastAsia="Times New Roman" w:hAnsi="Times New Roman" w:cs="Times New Roman"/>
                  <w:color w:val="auto"/>
                  <w:sz w:val="24"/>
                  <w:szCs w:val="24"/>
                  <w:u w:val="none"/>
                  <w:lang w:val="en-US" w:eastAsia="en-US"/>
                </w:rPr>
                <w:t>creditworthiness</w:t>
              </w:r>
            </w:hyperlink>
            <w:r w:rsidRPr="00B46A76">
              <w:rPr>
                <w:rFonts w:ascii="Times New Roman" w:eastAsia="Times New Roman" w:hAnsi="Times New Roman" w:cs="Times New Roman"/>
                <w:sz w:val="24"/>
                <w:szCs w:val="24"/>
                <w:lang w:val="en-US" w:eastAsia="en-US"/>
              </w:rPr>
              <w:t>, which in turn is linked to real and perceived risk in the specific market and country-wide. In other terms, bankruptcy can happen even if the price cover the costs, but the firm has become, for other reasons, unreliable and nobody provides necessary credit.</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In a less drammatic condition, </w:t>
            </w:r>
            <w:r w:rsidRPr="00B46A76">
              <w:rPr>
                <w:rFonts w:ascii="Times New Roman" w:eastAsia="Times New Roman" w:hAnsi="Times New Roman" w:cs="Times New Roman"/>
                <w:bCs/>
                <w:sz w:val="24"/>
                <w:szCs w:val="24"/>
                <w:lang w:val="en-US" w:eastAsia="en-US"/>
              </w:rPr>
              <w:t>multiproduct firms</w:t>
            </w:r>
            <w:r w:rsidRPr="00B46A76">
              <w:rPr>
                <w:rFonts w:ascii="Times New Roman" w:eastAsia="Times New Roman" w:hAnsi="Times New Roman" w:cs="Times New Roman"/>
                <w:sz w:val="24"/>
                <w:szCs w:val="24"/>
                <w:lang w:val="en-US" w:eastAsia="en-US"/>
              </w:rPr>
              <w:t> (selling more than one product) might decide to sell some of its products at a price lower than unitary cost (or of marginal cost), recovering the losses by selling more of the others. This is very common for large retailers and supermarkets which promote (temporarily or permanently) their overall sales by demonstrating exceptionally cheap some reference products (be they well known industrial brands or phantasy brands of their own). Far from being a critical situation, this competitive strategy is a sign of strength.</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Indeed, if below-cost prices are used to eliminate competitors (for which the product at hand represents a very substantial share in sales), this predatory price strategy is effective in two versions: either the price bounces back to higher-than-cost after the competitor has shut down or it is kept constantly lower-than-cost to keep competitors out of the market (and balancing the losses on it with margins on the other products sold).</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bookmarkStart w:id="12" w:name="ref"/>
            <w:bookmarkEnd w:id="12"/>
            <w:r w:rsidRPr="00B46A76">
              <w:rPr>
                <w:rFonts w:ascii="Times New Roman" w:eastAsia="Times New Roman" w:hAnsi="Times New Roman" w:cs="Times New Roman"/>
                <w:bCs/>
                <w:sz w:val="24"/>
                <w:szCs w:val="24"/>
                <w:lang w:val="en-US" w:eastAsia="en-US"/>
              </w:rPr>
              <w:t>Is refusal to sell a marginal cost issue?</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The neoclassical theory of costs assumes that marginal costs are rising and that producers will refuse to sell a further unit after the equilibrium quantity because the price does not cover the larger marginal cost it requires. An exploration of this case and of realistic reasons to refuse to sell is </w:t>
            </w:r>
            <w:hyperlink r:id="rId239" w:history="1">
              <w:r w:rsidRPr="00B46A76">
                <w:rPr>
                  <w:rStyle w:val="ab"/>
                  <w:rFonts w:ascii="Times New Roman" w:eastAsia="Times New Roman" w:hAnsi="Times New Roman" w:cs="Times New Roman"/>
                  <w:color w:val="auto"/>
                  <w:sz w:val="24"/>
                  <w:szCs w:val="24"/>
                  <w:u w:val="none"/>
                  <w:lang w:val="en-US" w:eastAsia="en-US"/>
                </w:rPr>
                <w:t>here</w:t>
              </w:r>
            </w:hyperlink>
            <w:r w:rsidRPr="00B46A76">
              <w:rPr>
                <w:rFonts w:ascii="Times New Roman" w:eastAsia="Times New Roman" w:hAnsi="Times New Roman" w:cs="Times New Roman"/>
                <w:sz w:val="24"/>
                <w:szCs w:val="24"/>
                <w:lang w:val="en-US" w:eastAsia="en-US"/>
              </w:rPr>
              <w:t>.</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bookmarkStart w:id="13" w:name="spa"/>
            <w:bookmarkEnd w:id="13"/>
            <w:r w:rsidRPr="00B46A76">
              <w:rPr>
                <w:rFonts w:ascii="Times New Roman" w:eastAsia="Times New Roman" w:hAnsi="Times New Roman" w:cs="Times New Roman"/>
                <w:bCs/>
                <w:sz w:val="24"/>
                <w:szCs w:val="24"/>
                <w:lang w:val="en-US" w:eastAsia="en-US"/>
              </w:rPr>
              <w:t>Spatial differentiation of production costs</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The cost of production can be widely different in geopolitical areas where the </w:t>
            </w:r>
            <w:hyperlink r:id="rId240" w:history="1">
              <w:r w:rsidRPr="00B46A76">
                <w:rPr>
                  <w:rStyle w:val="ab"/>
                  <w:rFonts w:ascii="Times New Roman" w:eastAsia="Times New Roman" w:hAnsi="Times New Roman" w:cs="Times New Roman"/>
                  <w:color w:val="auto"/>
                  <w:sz w:val="24"/>
                  <w:szCs w:val="24"/>
                  <w:u w:val="none"/>
                  <w:lang w:val="en-US" w:eastAsia="en-US"/>
                </w:rPr>
                <w:t>labour cost</w:t>
              </w:r>
            </w:hyperlink>
            <w:r w:rsidRPr="00B46A76">
              <w:rPr>
                <w:rFonts w:ascii="Times New Roman" w:eastAsia="Times New Roman" w:hAnsi="Times New Roman" w:cs="Times New Roman"/>
                <w:sz w:val="24"/>
                <w:szCs w:val="24"/>
                <w:lang w:val="en-US" w:eastAsia="en-US"/>
              </w:rPr>
              <w:t>, the </w:t>
            </w:r>
            <w:hyperlink r:id="rId241" w:history="1">
              <w:r w:rsidRPr="00B46A76">
                <w:rPr>
                  <w:rStyle w:val="ab"/>
                  <w:rFonts w:ascii="Times New Roman" w:eastAsia="Times New Roman" w:hAnsi="Times New Roman" w:cs="Times New Roman"/>
                  <w:color w:val="auto"/>
                  <w:sz w:val="24"/>
                  <w:szCs w:val="24"/>
                  <w:u w:val="none"/>
                  <w:lang w:val="en-US" w:eastAsia="en-US"/>
                </w:rPr>
                <w:t>energy</w:t>
              </w:r>
            </w:hyperlink>
            <w:r w:rsidRPr="00B46A76">
              <w:rPr>
                <w:rFonts w:ascii="Times New Roman" w:eastAsia="Times New Roman" w:hAnsi="Times New Roman" w:cs="Times New Roman"/>
                <w:sz w:val="24"/>
                <w:szCs w:val="24"/>
                <w:lang w:val="en-US" w:eastAsia="en-US"/>
              </w:rPr>
              <w:t> cost, the land cost,</w:t>
            </w:r>
            <w:hyperlink r:id="rId242" w:history="1">
              <w:r w:rsidRPr="00B46A76">
                <w:rPr>
                  <w:rStyle w:val="ab"/>
                  <w:rFonts w:ascii="Times New Roman" w:eastAsia="Times New Roman" w:hAnsi="Times New Roman" w:cs="Times New Roman"/>
                  <w:color w:val="auto"/>
                  <w:sz w:val="24"/>
                  <w:szCs w:val="24"/>
                  <w:u w:val="none"/>
                  <w:lang w:val="en-US" w:eastAsia="en-US"/>
                </w:rPr>
                <w:t>interest rates</w:t>
              </w:r>
            </w:hyperlink>
            <w:r w:rsidRPr="00B46A76">
              <w:rPr>
                <w:rFonts w:ascii="Times New Roman" w:eastAsia="Times New Roman" w:hAnsi="Times New Roman" w:cs="Times New Roman"/>
                <w:sz w:val="24"/>
                <w:szCs w:val="24"/>
                <w:lang w:val="en-US" w:eastAsia="en-US"/>
              </w:rPr>
              <w:t>, and other </w:t>
            </w:r>
            <w:hyperlink r:id="rId243" w:history="1">
              <w:r w:rsidRPr="00B46A76">
                <w:rPr>
                  <w:rStyle w:val="ab"/>
                  <w:rFonts w:ascii="Times New Roman" w:eastAsia="Times New Roman" w:hAnsi="Times New Roman" w:cs="Times New Roman"/>
                  <w:bCs/>
                  <w:color w:val="auto"/>
                  <w:sz w:val="24"/>
                  <w:szCs w:val="24"/>
                  <w:u w:val="none"/>
                  <w:lang w:val="en-US" w:eastAsia="en-US"/>
                </w:rPr>
                <w:t>prices</w:t>
              </w:r>
            </w:hyperlink>
            <w:r w:rsidRPr="00B46A76">
              <w:rPr>
                <w:rFonts w:ascii="Times New Roman" w:eastAsia="Times New Roman" w:hAnsi="Times New Roman" w:cs="Times New Roman"/>
                <w:sz w:val="24"/>
                <w:szCs w:val="24"/>
                <w:lang w:val="en-US" w:eastAsia="en-US"/>
              </w:rPr>
              <w:t> are different (thus violating the </w:t>
            </w:r>
            <w:hyperlink r:id="rId244" w:anchor="determinants" w:history="1">
              <w:r w:rsidRPr="00B46A76">
                <w:rPr>
                  <w:rStyle w:val="ab"/>
                  <w:rFonts w:ascii="Times New Roman" w:eastAsia="Times New Roman" w:hAnsi="Times New Roman" w:cs="Times New Roman"/>
                  <w:color w:val="auto"/>
                  <w:sz w:val="24"/>
                  <w:szCs w:val="24"/>
                  <w:u w:val="none"/>
                  <w:lang w:val="en-US" w:eastAsia="en-US"/>
                </w:rPr>
                <w:t>Purchasing Parity theory</w:t>
              </w:r>
            </w:hyperlink>
            <w:r w:rsidRPr="00B46A76">
              <w:rPr>
                <w:rFonts w:ascii="Times New Roman" w:eastAsia="Times New Roman" w:hAnsi="Times New Roman" w:cs="Times New Roman"/>
                <w:sz w:val="24"/>
                <w:szCs w:val="24"/>
                <w:lang w:val="en-US" w:eastAsia="en-US"/>
              </w:rPr>
              <w:t>). In principle </w:t>
            </w:r>
            <w:r w:rsidRPr="00B46A76">
              <w:rPr>
                <w:rFonts w:ascii="Times New Roman" w:eastAsia="Times New Roman" w:hAnsi="Times New Roman" w:cs="Times New Roman"/>
                <w:bCs/>
                <w:sz w:val="24"/>
                <w:szCs w:val="24"/>
                <w:lang w:val="en-US" w:eastAsia="en-US"/>
              </w:rPr>
              <w:t>quantities</w:t>
            </w:r>
            <w:r w:rsidRPr="00B46A76">
              <w:rPr>
                <w:rFonts w:ascii="Times New Roman" w:eastAsia="Times New Roman" w:hAnsi="Times New Roman" w:cs="Times New Roman"/>
                <w:sz w:val="24"/>
                <w:szCs w:val="24"/>
                <w:lang w:val="en-US" w:eastAsia="en-US"/>
              </w:rPr>
              <w:t xml:space="preserve"> should be the same (material input </w:t>
            </w:r>
            <w:r w:rsidRPr="00B46A76">
              <w:rPr>
                <w:rFonts w:ascii="Times New Roman" w:eastAsia="Times New Roman" w:hAnsi="Times New Roman" w:cs="Times New Roman"/>
                <w:sz w:val="24"/>
                <w:szCs w:val="24"/>
                <w:lang w:val="en-US" w:eastAsia="en-US"/>
              </w:rPr>
              <w:lastRenderedPageBreak/>
              <w:t>needed, intermediate goods, hours of labour, etc.). In fact, the </w:t>
            </w:r>
            <w:hyperlink r:id="rId245" w:history="1">
              <w:r w:rsidRPr="00B46A76">
                <w:rPr>
                  <w:rStyle w:val="ab"/>
                  <w:rFonts w:ascii="Times New Roman" w:eastAsia="Times New Roman" w:hAnsi="Times New Roman" w:cs="Times New Roman"/>
                  <w:color w:val="auto"/>
                  <w:sz w:val="24"/>
                  <w:szCs w:val="24"/>
                  <w:u w:val="none"/>
                  <w:lang w:val="en-US" w:eastAsia="en-US"/>
                </w:rPr>
                <w:t>productivity</w:t>
              </w:r>
            </w:hyperlink>
            <w:r w:rsidRPr="00B46A76">
              <w:rPr>
                <w:rFonts w:ascii="Times New Roman" w:eastAsia="Times New Roman" w:hAnsi="Times New Roman" w:cs="Times New Roman"/>
                <w:sz w:val="24"/>
                <w:szCs w:val="24"/>
                <w:lang w:val="en-US" w:eastAsia="en-US"/>
              </w:rPr>
              <w:t> of people and machine is largely dependent on historical reasons, with path dependency and place-dependency, to the effect that also quantities can widely vary across areas.</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bookmarkStart w:id="14" w:name="app"/>
            <w:bookmarkEnd w:id="14"/>
            <w:r w:rsidRPr="00B46A76">
              <w:rPr>
                <w:rFonts w:ascii="Times New Roman" w:eastAsia="Times New Roman" w:hAnsi="Times New Roman" w:cs="Times New Roman"/>
                <w:bCs/>
                <w:sz w:val="24"/>
                <w:szCs w:val="24"/>
                <w:lang w:val="en-US" w:eastAsia="en-US"/>
              </w:rPr>
              <w:t>Appendix: Some simple relations between marginal costs and average costs</w:t>
            </w:r>
          </w:p>
          <w:p w:rsidR="00573C34" w:rsidRPr="00B46A76" w:rsidRDefault="00573C34" w:rsidP="00E83AA7">
            <w:pPr>
              <w:spacing w:after="0" w:line="240" w:lineRule="auto"/>
              <w:ind w:firstLine="567"/>
              <w:jc w:val="both"/>
              <w:rPr>
                <w:rFonts w:ascii="Times New Roman" w:eastAsia="Times New Roman" w:hAnsi="Times New Roman" w:cs="Times New Roman"/>
                <w:sz w:val="24"/>
                <w:szCs w:val="24"/>
                <w:lang w:val="en-US" w:eastAsia="en-US"/>
              </w:rPr>
            </w:pPr>
            <w:r w:rsidRPr="00B46A76">
              <w:rPr>
                <w:rFonts w:ascii="Times New Roman" w:eastAsia="Times New Roman" w:hAnsi="Times New Roman" w:cs="Times New Roman"/>
                <w:sz w:val="24"/>
                <w:szCs w:val="24"/>
                <w:lang w:val="en-US" w:eastAsia="en-US"/>
              </w:rPr>
              <w:t>If to an average of 5, you add a 6, the new average will be higher than 5. If the cost of a further unit is higher than the average cost of all preceding units, the average cost will rise. If marginal costs are higher than average costs, the "average cost curve" will be upward sloping.</w:t>
            </w:r>
          </w:p>
        </w:tc>
        <w:tc>
          <w:tcPr>
            <w:tcW w:w="0" w:type="auto"/>
            <w:tcMar>
              <w:top w:w="15" w:type="dxa"/>
              <w:left w:w="15" w:type="dxa"/>
              <w:bottom w:w="15" w:type="dxa"/>
              <w:right w:w="15" w:type="dxa"/>
            </w:tcMar>
            <w:vAlign w:val="center"/>
            <w:hideMark/>
          </w:tcPr>
          <w:p w:rsidR="00573C34" w:rsidRPr="00B46A76" w:rsidRDefault="00573C34" w:rsidP="00E83AA7">
            <w:pPr>
              <w:spacing w:after="0" w:line="240" w:lineRule="auto"/>
              <w:rPr>
                <w:rFonts w:ascii="Times New Roman" w:eastAsiaTheme="minorHAnsi" w:hAnsi="Times New Roman" w:cs="Times New Roman"/>
                <w:sz w:val="24"/>
                <w:szCs w:val="24"/>
                <w:lang w:val="en-US" w:eastAsia="en-US"/>
              </w:rPr>
            </w:pPr>
          </w:p>
        </w:tc>
      </w:tr>
    </w:tbl>
    <w:p w:rsidR="00573C34" w:rsidRPr="00B46A76" w:rsidRDefault="00573C34" w:rsidP="00E83AA7">
      <w:pPr>
        <w:shd w:val="clear" w:color="auto" w:fill="FFFFFF"/>
        <w:spacing w:after="0" w:line="240" w:lineRule="auto"/>
        <w:rPr>
          <w:rFonts w:ascii="Times New Roman" w:eastAsia="Times New Roman" w:hAnsi="Times New Roman" w:cs="Times New Roman"/>
          <w:b/>
          <w:bCs/>
          <w:sz w:val="24"/>
          <w:szCs w:val="24"/>
          <w:lang w:val="en-US"/>
        </w:rPr>
      </w:pPr>
    </w:p>
    <w:p w:rsidR="00573C34" w:rsidRPr="00B46A76" w:rsidRDefault="00573C34" w:rsidP="00E83AA7">
      <w:pPr>
        <w:spacing w:after="0" w:line="240" w:lineRule="auto"/>
        <w:jc w:val="both"/>
        <w:rPr>
          <w:rFonts w:ascii="Times New Roman" w:eastAsia="Arial Unicode MS" w:hAnsi="Times New Roman" w:cs="Times New Roman"/>
          <w:b/>
          <w:sz w:val="24"/>
          <w:szCs w:val="24"/>
          <w:lang w:val="en-US"/>
        </w:rPr>
      </w:pPr>
      <w:r w:rsidRPr="00B46A76">
        <w:rPr>
          <w:rFonts w:ascii="Times New Roman" w:hAnsi="Times New Roman" w:cs="Times New Roman"/>
          <w:b/>
          <w:sz w:val="24"/>
          <w:szCs w:val="24"/>
          <w:lang w:val="en-US"/>
        </w:rPr>
        <w:t>4. Factors, sources and ways to reduce the cost of production in the industry.</w:t>
      </w:r>
    </w:p>
    <w:p w:rsidR="00573C34" w:rsidRPr="00B46A76" w:rsidRDefault="00573C34" w:rsidP="00E83AA7">
      <w:pPr>
        <w:shd w:val="clear" w:color="auto" w:fill="FFFFFF"/>
        <w:spacing w:after="0" w:line="240" w:lineRule="auto"/>
        <w:rPr>
          <w:rFonts w:ascii="Times New Roman" w:eastAsia="Times New Roman" w:hAnsi="Times New Roman" w:cs="Times New Roman"/>
          <w:b/>
          <w:bCs/>
          <w:sz w:val="24"/>
          <w:szCs w:val="24"/>
          <w:lang w:val="en-US"/>
        </w:rPr>
      </w:pPr>
    </w:p>
    <w:p w:rsidR="00573C34" w:rsidRPr="00B46A76" w:rsidRDefault="00573C34" w:rsidP="00E83AA7">
      <w:pPr>
        <w:shd w:val="clear" w:color="auto" w:fill="FFFFFF"/>
        <w:spacing w:after="0" w:line="240" w:lineRule="auto"/>
        <w:ind w:firstLine="567"/>
        <w:jc w:val="both"/>
        <w:rPr>
          <w:rFonts w:ascii="Times New Roman" w:eastAsia="Times New Roman" w:hAnsi="Times New Roman" w:cs="Times New Roman"/>
          <w:sz w:val="24"/>
          <w:szCs w:val="24"/>
          <w:lang w:val="en-US"/>
        </w:rPr>
      </w:pPr>
      <w:r w:rsidRPr="00B46A76">
        <w:rPr>
          <w:rFonts w:ascii="Times New Roman" w:eastAsia="Times New Roman" w:hAnsi="Times New Roman" w:cs="Times New Roman"/>
          <w:bCs/>
          <w:sz w:val="24"/>
          <w:szCs w:val="24"/>
          <w:lang w:val="en-US"/>
        </w:rPr>
        <w:t>Domestic and foreign experience of application of costs accounting methods and prime cost calculation</w:t>
      </w:r>
    </w:p>
    <w:p w:rsidR="00573C34" w:rsidRPr="00B46A76" w:rsidRDefault="00573C34" w:rsidP="00E83AA7">
      <w:pPr>
        <w:shd w:val="clear" w:color="auto" w:fill="FFFFFF"/>
        <w:spacing w:after="0" w:line="240" w:lineRule="auto"/>
        <w:ind w:firstLine="567"/>
        <w:jc w:val="both"/>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 xml:space="preserve">A simple (process-wise) method, which is used for costs accounting of homogeneous production is often mentioned in economic literature, when a technological process is not divided into redistributions (phases). This method does not need to be distinguished in a separate classification group, but to consider as a kind of the previous method, as a simple method actually repeats the previous one's methodology in relation to one redistribution. A depersonalized calculation method was also widespread in the middle of the </w:t>
      </w:r>
      <w:r w:rsidRPr="00B46A76">
        <w:rPr>
          <w:rFonts w:ascii="Times New Roman" w:eastAsia="Times New Roman" w:hAnsi="Times New Roman" w:cs="Times New Roman"/>
          <w:sz w:val="24"/>
          <w:szCs w:val="24"/>
        </w:rPr>
        <w:t>ХХ</w:t>
      </w:r>
      <w:r w:rsidRPr="00B46A76">
        <w:rPr>
          <w:rFonts w:ascii="Times New Roman" w:eastAsia="Times New Roman" w:hAnsi="Times New Roman" w:cs="Times New Roman"/>
          <w:sz w:val="24"/>
          <w:szCs w:val="24"/>
          <w:lang w:val="en-US"/>
        </w:rPr>
        <w:t xml:space="preserve"> century. We consider this method not a special method of costs grouping and systematization, but generation of defects in organization of calculation which testifies to the absence of any calculation methods at an enterprise.</w:t>
      </w:r>
    </w:p>
    <w:p w:rsidR="00573C34" w:rsidRPr="00B46A76" w:rsidRDefault="00573C34" w:rsidP="00E83AA7">
      <w:pPr>
        <w:shd w:val="clear" w:color="auto" w:fill="FFFFFF"/>
        <w:spacing w:after="0" w:line="240" w:lineRule="auto"/>
        <w:ind w:firstLine="567"/>
        <w:jc w:val="both"/>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A considerable group of researchers distinguish order-wise, division-wise and normative methods as basic methods of costs accounting and calculation. We can't agree with such classification, as there must be a common feature in the basis of the classification. If the choice of the first two methods is related to the period of calculation, then a normative method cannot be used dissociated from any of these two methods.</w:t>
      </w:r>
    </w:p>
    <w:p w:rsidR="00573C34" w:rsidRPr="00B46A76" w:rsidRDefault="00573C34" w:rsidP="00E83AA7">
      <w:pPr>
        <w:shd w:val="clear" w:color="auto" w:fill="FFFFFF"/>
        <w:spacing w:after="0" w:line="240" w:lineRule="auto"/>
        <w:ind w:firstLine="567"/>
        <w:jc w:val="both"/>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The methods of costs accounting are normative method and actual costs accounting method which answer a question: how costs accounting (according to costs or before them with the next reflection of changes and deviations from norms) is carried out. A feature for a classification of such methods is a costs control operationability: applying actual costs accounting method on completion, and a normative one before the beginning and during economic activity.</w:t>
      </w:r>
    </w:p>
    <w:p w:rsidR="00573C34" w:rsidRPr="00B46A76" w:rsidRDefault="00573C34" w:rsidP="00E83AA7">
      <w:pPr>
        <w:shd w:val="clear" w:color="auto" w:fill="FFFFFF"/>
        <w:spacing w:after="0" w:line="240" w:lineRule="auto"/>
        <w:ind w:firstLine="567"/>
        <w:jc w:val="both"/>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The "standard-cost" system is used in foreign practice to control cost, which is the analogue of domestic costs accounting normative method.</w:t>
      </w:r>
    </w:p>
    <w:p w:rsidR="00573C34" w:rsidRPr="00B46A76" w:rsidRDefault="00573C34" w:rsidP="00E83AA7">
      <w:pPr>
        <w:shd w:val="clear" w:color="auto" w:fill="FFFFFF"/>
        <w:spacing w:after="0" w:line="240" w:lineRule="auto"/>
        <w:ind w:firstLine="567"/>
        <w:jc w:val="both"/>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Actual costs accounting method only establishes the costs and can educe defects in economic activity only after comparing of actual costs to planned ones, that needs additional time, and the results of such comparison for the removal of the educed defects can be used only in a next review period.</w:t>
      </w:r>
    </w:p>
    <w:p w:rsidR="00573C34" w:rsidRPr="00B46A76" w:rsidRDefault="00573C34" w:rsidP="00E83AA7">
      <w:pPr>
        <w:shd w:val="clear" w:color="auto" w:fill="FFFFFF"/>
        <w:spacing w:after="0" w:line="240" w:lineRule="auto"/>
        <w:ind w:firstLine="567"/>
        <w:jc w:val="both"/>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Formation of accounting information on production costs and prime cost calculation plays a considerable role in the process of administrative decision-making, so it is necessary to organize such a registration system, which would provide receiving of timely and sufficient for management information. Normative costs accounting method and "standard-cost" system have more advantages over actual costs accounting method to provide such information.</w:t>
      </w:r>
    </w:p>
    <w:p w:rsidR="00573C34" w:rsidRPr="00B46A76" w:rsidRDefault="00573C34" w:rsidP="00E83AA7">
      <w:pPr>
        <w:shd w:val="clear" w:color="auto" w:fill="FFFFFF"/>
        <w:spacing w:after="0" w:line="240" w:lineRule="auto"/>
        <w:ind w:firstLine="567"/>
        <w:jc w:val="both"/>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In the process of the carried research it is possible to make a conclusion that normative cost accounting method and "standard-cost" system are not identical. Basic differences of normative method from the foreign system of calculation are:</w:t>
      </w:r>
    </w:p>
    <w:p w:rsidR="00573C34" w:rsidRPr="00B46A76" w:rsidRDefault="00573C34" w:rsidP="00E83AA7">
      <w:pPr>
        <w:shd w:val="clear" w:color="auto" w:fill="FFFFFF"/>
        <w:spacing w:after="0" w:line="240" w:lineRule="auto"/>
        <w:ind w:firstLine="567"/>
        <w:jc w:val="both"/>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1) accounting reflects not only deviation from norms, but also changes of norms (in standard-cost changes of standards are not registered), which provide extended information to the manager staff in relation to reasons of costs deviations from normative ones;</w:t>
      </w:r>
    </w:p>
    <w:p w:rsidR="00573C34" w:rsidRPr="00B46A76" w:rsidRDefault="00573C34" w:rsidP="00E83AA7">
      <w:pPr>
        <w:shd w:val="clear" w:color="auto" w:fill="FFFFFF"/>
        <w:spacing w:after="0" w:line="240" w:lineRule="auto"/>
        <w:ind w:firstLine="567"/>
        <w:jc w:val="both"/>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2) deviations from norms are attributed not to financial results, but to production prime cost;</w:t>
      </w:r>
    </w:p>
    <w:p w:rsidR="00573C34" w:rsidRPr="00B46A76" w:rsidRDefault="00573C34" w:rsidP="00E83AA7">
      <w:pPr>
        <w:shd w:val="clear" w:color="auto" w:fill="FFFFFF"/>
        <w:spacing w:after="0" w:line="240" w:lineRule="auto"/>
        <w:ind w:firstLine="567"/>
        <w:jc w:val="both"/>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lastRenderedPageBreak/>
        <w:t>3) reasons of deviations are revealed from the manager controlled costs, but not deviations from costs, which are out of manager control.</w:t>
      </w:r>
    </w:p>
    <w:p w:rsidR="00573C34" w:rsidRPr="00B46A76" w:rsidRDefault="00573C34" w:rsidP="00E83AA7">
      <w:pPr>
        <w:shd w:val="clear" w:color="auto" w:fill="FFFFFF"/>
        <w:spacing w:after="0" w:line="240" w:lineRule="auto"/>
        <w:ind w:firstLine="567"/>
        <w:jc w:val="both"/>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However a leading idea of both methods is establishment of norms (standards), exposure and deviation accounting to determine defects in economic activity of an enterprise.</w:t>
      </w:r>
    </w:p>
    <w:p w:rsidR="00573C34" w:rsidRPr="00B46A76" w:rsidRDefault="00573C34" w:rsidP="00E83AA7">
      <w:pPr>
        <w:shd w:val="clear" w:color="auto" w:fill="FFFFFF"/>
        <w:spacing w:after="0" w:line="240" w:lineRule="auto"/>
        <w:ind w:firstLine="567"/>
        <w:jc w:val="both"/>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Thus, normative costs accounting method and "standard-cost" system have common features in providing costs control, however the advantage of domestic method is giving more analytical information on costs in a few sections (norms of costs, change of norms, deviation from norms).</w:t>
      </w:r>
    </w:p>
    <w:p w:rsidR="00573C34" w:rsidRPr="00B46A76" w:rsidRDefault="00573C34" w:rsidP="00E83AA7">
      <w:pPr>
        <w:shd w:val="clear" w:color="auto" w:fill="FFFFFF"/>
        <w:spacing w:after="0" w:line="240" w:lineRule="auto"/>
        <w:ind w:firstLine="567"/>
        <w:jc w:val="both"/>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Normative costs accounting method satisfies management requirements in gaining of timely and necessary management information and is a powerful mean of costs control. Scientifically reasonable progressive norms have a special value for prime cost planning of calculation objects, allow exposing unused reserves more deep and full. However it is necessary to develop the worked out norms and make them clear to all workers, which are responsible for norms observance and implementation, to make the norms more efficient.</w:t>
      </w:r>
    </w:p>
    <w:p w:rsidR="00573C34" w:rsidRPr="00B46A76" w:rsidRDefault="00573C34" w:rsidP="00E83AA7">
      <w:pPr>
        <w:shd w:val="clear" w:color="auto" w:fill="FFFFFF"/>
        <w:spacing w:after="0" w:line="240" w:lineRule="auto"/>
        <w:ind w:firstLine="567"/>
        <w:jc w:val="both"/>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To provide normative costs accounting method efficiency at an enterprise on the whole, the norms system development must embrace not only the process of production but also assets acquisition and realization.</w:t>
      </w:r>
    </w:p>
    <w:p w:rsidR="00573C34" w:rsidRPr="00B46A76" w:rsidRDefault="00573C34" w:rsidP="00E83AA7">
      <w:pPr>
        <w:shd w:val="clear" w:color="auto" w:fill="FFFFFF"/>
        <w:spacing w:after="0" w:line="240" w:lineRule="auto"/>
        <w:ind w:firstLine="567"/>
        <w:jc w:val="both"/>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Order-wise and division-wise methods are mostly distinguished in calculation methods classification. Domestic theory considers that a sign of calculation methods classification into order-wise and division-wise methods is a calculation object. However, as we have already marked, the object of calculation cannot be a redistribution which does not have a use value. The basis of calculation methods division into order-wise and division-wise methods is the period of calculation. Applying a division-wise method in the conditions of mass production there is a necessity of relative halt of technological process to calculate prime cost for a period, despite individual features of separate production types. Applying an order-wise method, an individual prime cost of an order is determined only on completion of production on order data, but not after a certain period completion.</w:t>
      </w:r>
    </w:p>
    <w:p w:rsidR="00573C34" w:rsidRPr="00B46A76" w:rsidRDefault="00573C34" w:rsidP="00E83AA7">
      <w:pPr>
        <w:shd w:val="clear" w:color="auto" w:fill="FFFFFF"/>
        <w:spacing w:after="0" w:line="240" w:lineRule="auto"/>
        <w:ind w:firstLine="567"/>
        <w:jc w:val="both"/>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Some scientists attribute order-wise and division-wise methods to costs accounting methods. We should notice that prime cost calculation is impossible to consider dissociated from costs accounting that is why prime cost calculation foresees a corresponding organization of analytical costs accounting. Prime cost calculation will be impossible, if costs in primary documents are not attributed to a certain calculation object. For this reason calculation methods are sometimes replaced by the concept of the system of order-wise and division-wise calculation.</w:t>
      </w:r>
    </w:p>
    <w:p w:rsidR="00573C34" w:rsidRPr="00B46A76" w:rsidRDefault="00573C34" w:rsidP="00E83AA7">
      <w:pPr>
        <w:shd w:val="clear" w:color="auto" w:fill="FFFFFF"/>
        <w:spacing w:after="0" w:line="240" w:lineRule="auto"/>
        <w:ind w:firstLine="567"/>
        <w:jc w:val="both"/>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Thus, the conducted research allows making a conclusion that methods of domestic costs accounting and calculation have considerable analytical possibilities in providing management necessities and enterprise costs control, than foreign calculation systems.</w:t>
      </w:r>
    </w:p>
    <w:p w:rsidR="00573C34" w:rsidRPr="00B46A76" w:rsidRDefault="00573C34" w:rsidP="00E83AA7">
      <w:pPr>
        <w:shd w:val="clear" w:color="auto" w:fill="FFFFFF"/>
        <w:spacing w:after="0" w:line="240" w:lineRule="auto"/>
        <w:ind w:firstLine="567"/>
        <w:jc w:val="both"/>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On the basis of the conducted analysis of essence and features of application of domestic costs accounting methods and calculation methods the expediency costs accounting methods classification is established by control operationability on normative costs accounting method and actual costs accounting method. Calculation methods should be classified by periodicity into order-wise and division-wise methods, by plenitude of cost inclusion to prime cost – into complete and incomplete prime cost methods.</w:t>
      </w:r>
    </w:p>
    <w:p w:rsidR="00573C34" w:rsidRPr="00B46A76" w:rsidRDefault="00573C34" w:rsidP="00E83AA7">
      <w:pPr>
        <w:tabs>
          <w:tab w:val="left" w:pos="180"/>
        </w:tabs>
        <w:spacing w:after="0" w:line="240" w:lineRule="auto"/>
        <w:rPr>
          <w:rFonts w:ascii="Times New Roman" w:eastAsia="Arial Unicode MS" w:hAnsi="Times New Roman" w:cs="Times New Roman"/>
          <w:b/>
          <w:sz w:val="24"/>
          <w:szCs w:val="24"/>
          <w:lang w:val="en-US"/>
        </w:rPr>
      </w:pPr>
    </w:p>
    <w:p w:rsidR="00573C34" w:rsidRPr="00B46A76" w:rsidRDefault="00573C34" w:rsidP="00E83AA7">
      <w:pPr>
        <w:tabs>
          <w:tab w:val="left" w:pos="180"/>
        </w:tabs>
        <w:spacing w:after="0" w:line="240" w:lineRule="auto"/>
        <w:rPr>
          <w:rFonts w:ascii="Times New Roman" w:hAnsi="Times New Roman" w:cs="Times New Roman"/>
          <w:b/>
          <w:sz w:val="24"/>
          <w:szCs w:val="24"/>
          <w:lang w:val="en-US"/>
        </w:rPr>
      </w:pPr>
      <w:r w:rsidRPr="00B46A76">
        <w:rPr>
          <w:rFonts w:ascii="Times New Roman" w:hAnsi="Times New Roman" w:cs="Times New Roman"/>
          <w:b/>
          <w:sz w:val="24"/>
          <w:szCs w:val="24"/>
          <w:lang w:val="en-US"/>
        </w:rPr>
        <w:t>5. Economic evaluation of production costs reducing and methods of calculation.</w:t>
      </w:r>
    </w:p>
    <w:p w:rsidR="00573C34" w:rsidRPr="00B46A76" w:rsidRDefault="00573C34" w:rsidP="00E83AA7">
      <w:pPr>
        <w:shd w:val="clear" w:color="auto" w:fill="FFFFFF"/>
        <w:spacing w:after="0" w:line="240" w:lineRule="auto"/>
        <w:ind w:firstLine="567"/>
        <w:jc w:val="both"/>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Every company has some customer costs. These costs involve the time it takes to locate and retain customers. The cost of a customer is one of the most important aspects of business growth. Lowering those costs will improve opportunities for growth and increase gross profit.</w:t>
      </w:r>
    </w:p>
    <w:p w:rsidR="00573C34" w:rsidRPr="00B46A76" w:rsidRDefault="00573C34" w:rsidP="00566FE1">
      <w:pPr>
        <w:numPr>
          <w:ilvl w:val="0"/>
          <w:numId w:val="23"/>
        </w:numPr>
        <w:shd w:val="clear" w:color="auto" w:fill="FFFFFF"/>
        <w:spacing w:after="0" w:line="240" w:lineRule="auto"/>
        <w:ind w:left="0" w:firstLine="567"/>
        <w:jc w:val="both"/>
        <w:outlineLvl w:val="2"/>
        <w:rPr>
          <w:rFonts w:ascii="Times New Roman" w:eastAsia="Times New Roman" w:hAnsi="Times New Roman" w:cs="Times New Roman"/>
          <w:bCs/>
          <w:sz w:val="24"/>
          <w:szCs w:val="24"/>
          <w:lang w:val="en-US"/>
        </w:rPr>
      </w:pPr>
      <w:r w:rsidRPr="00B46A76">
        <w:rPr>
          <w:rFonts w:ascii="Times New Roman" w:eastAsia="Times New Roman" w:hAnsi="Times New Roman" w:cs="Times New Roman"/>
          <w:bCs/>
          <w:sz w:val="24"/>
          <w:szCs w:val="24"/>
          <w:lang w:val="en-US"/>
        </w:rPr>
        <w:t>Lower The Costs of Finding Customers!</w:t>
      </w:r>
    </w:p>
    <w:p w:rsidR="00573C34" w:rsidRPr="00B46A76" w:rsidRDefault="00573C34" w:rsidP="00E83AA7">
      <w:pPr>
        <w:shd w:val="clear" w:color="auto" w:fill="FFFFFF"/>
        <w:spacing w:after="0" w:line="240" w:lineRule="auto"/>
        <w:ind w:firstLine="567"/>
        <w:jc w:val="both"/>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 xml:space="preserve">Why is it important for companies to understand the costs associated with finding and keeping customers? Well, determining customer costs is one of the most important aspect of business success. No matter how good the business plan is, how well the product is designed or </w:t>
      </w:r>
      <w:r w:rsidRPr="00B46A76">
        <w:rPr>
          <w:rFonts w:ascii="Times New Roman" w:eastAsia="Times New Roman" w:hAnsi="Times New Roman" w:cs="Times New Roman"/>
          <w:sz w:val="24"/>
          <w:szCs w:val="24"/>
          <w:lang w:val="en-US"/>
        </w:rPr>
        <w:lastRenderedPageBreak/>
        <w:t>how well it’s made, if the company can’t find customers, or the costs to finding them are too high, then the company will eventually fail.</w:t>
      </w:r>
    </w:p>
    <w:p w:rsidR="00573C34" w:rsidRPr="00B46A76" w:rsidRDefault="00573C34" w:rsidP="00566FE1">
      <w:pPr>
        <w:numPr>
          <w:ilvl w:val="0"/>
          <w:numId w:val="23"/>
        </w:numPr>
        <w:shd w:val="clear" w:color="auto" w:fill="FFFFFF"/>
        <w:spacing w:after="0" w:line="240" w:lineRule="auto"/>
        <w:ind w:left="0" w:firstLine="567"/>
        <w:jc w:val="both"/>
        <w:outlineLvl w:val="2"/>
        <w:rPr>
          <w:rFonts w:ascii="Times New Roman" w:eastAsia="Times New Roman" w:hAnsi="Times New Roman" w:cs="Times New Roman"/>
          <w:bCs/>
          <w:sz w:val="24"/>
          <w:szCs w:val="24"/>
          <w:lang w:val="en-US"/>
        </w:rPr>
      </w:pPr>
      <w:r w:rsidRPr="00B46A76">
        <w:rPr>
          <w:rFonts w:ascii="Times New Roman" w:eastAsia="Times New Roman" w:hAnsi="Times New Roman" w:cs="Times New Roman"/>
          <w:bCs/>
          <w:sz w:val="24"/>
          <w:szCs w:val="24"/>
          <w:lang w:val="en-US"/>
        </w:rPr>
        <w:t>Most New Business Owners Ignore their Customer Costs</w:t>
      </w:r>
    </w:p>
    <w:p w:rsidR="00573C34" w:rsidRPr="00B46A76" w:rsidRDefault="00573C34" w:rsidP="00E83AA7">
      <w:pPr>
        <w:shd w:val="clear" w:color="auto" w:fill="FFFFFF"/>
        <w:spacing w:after="0" w:line="240" w:lineRule="auto"/>
        <w:ind w:firstLine="567"/>
        <w:jc w:val="both"/>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When someone visualizes a new business opportunity, they often concentrate all their efforts on the product or service itself, and rarely on other aspects of how best to deliver that product to customers. It may indeed be a great product or service offering, but its eventual success relies upon the ability to control the costs of finding customers to buy it. If those </w:t>
      </w:r>
      <w:hyperlink r:id="rId246" w:tgtFrame="_blank" w:history="1">
        <w:r w:rsidRPr="00B46A76">
          <w:rPr>
            <w:rStyle w:val="ab"/>
            <w:rFonts w:ascii="Times New Roman" w:eastAsia="Times New Roman" w:hAnsi="Times New Roman" w:cs="Times New Roman"/>
            <w:color w:val="auto"/>
            <w:sz w:val="24"/>
            <w:szCs w:val="24"/>
            <w:u w:val="none"/>
            <w:lang w:val="en-US"/>
          </w:rPr>
          <w:t>costs are too high</w:t>
        </w:r>
      </w:hyperlink>
      <w:r w:rsidRPr="00B46A76">
        <w:rPr>
          <w:rFonts w:ascii="Times New Roman" w:eastAsia="Times New Roman" w:hAnsi="Times New Roman" w:cs="Times New Roman"/>
          <w:sz w:val="24"/>
          <w:szCs w:val="24"/>
          <w:lang w:val="en-US"/>
        </w:rPr>
        <w:t>, or are higher than the gross profit generated by the sale, then the company simply doesn’t have a chance at survival. What does it mean to determine, control and mitigate customer costs?</w:t>
      </w:r>
    </w:p>
    <w:p w:rsidR="00573C34" w:rsidRPr="00B46A76" w:rsidRDefault="00573C34" w:rsidP="00566FE1">
      <w:pPr>
        <w:numPr>
          <w:ilvl w:val="0"/>
          <w:numId w:val="23"/>
        </w:numPr>
        <w:shd w:val="clear" w:color="auto" w:fill="FFFFFF"/>
        <w:spacing w:after="0" w:line="240" w:lineRule="auto"/>
        <w:ind w:left="0" w:firstLine="567"/>
        <w:jc w:val="both"/>
        <w:outlineLvl w:val="2"/>
        <w:rPr>
          <w:rFonts w:ascii="Times New Roman" w:eastAsia="Times New Roman" w:hAnsi="Times New Roman" w:cs="Times New Roman"/>
          <w:bCs/>
          <w:sz w:val="24"/>
          <w:szCs w:val="24"/>
          <w:lang w:val="en-US"/>
        </w:rPr>
      </w:pPr>
      <w:r w:rsidRPr="00B46A76">
        <w:rPr>
          <w:rFonts w:ascii="Times New Roman" w:eastAsia="Times New Roman" w:hAnsi="Times New Roman" w:cs="Times New Roman"/>
          <w:bCs/>
          <w:sz w:val="24"/>
          <w:szCs w:val="24"/>
          <w:lang w:val="en-US"/>
        </w:rPr>
        <w:t>Determining Customer Costs Means to Control Marketing Initiatives</w:t>
      </w:r>
    </w:p>
    <w:p w:rsidR="00573C34" w:rsidRPr="00B46A76" w:rsidRDefault="00573C34" w:rsidP="00E83AA7">
      <w:pPr>
        <w:shd w:val="clear" w:color="auto" w:fill="FFFFFF"/>
        <w:spacing w:after="0" w:line="240" w:lineRule="auto"/>
        <w:ind w:firstLine="567"/>
        <w:jc w:val="both"/>
        <w:rPr>
          <w:rFonts w:ascii="Times New Roman" w:eastAsia="Times New Roman" w:hAnsi="Times New Roman" w:cs="Times New Roman"/>
          <w:sz w:val="24"/>
          <w:szCs w:val="24"/>
          <w:lang w:val="en-US"/>
        </w:rPr>
      </w:pPr>
      <w:r w:rsidRPr="00B46A76">
        <w:rPr>
          <w:rFonts w:ascii="Times New Roman" w:eastAsia="Times New Roman" w:hAnsi="Times New Roman" w:cs="Times New Roman"/>
          <w:sz w:val="24"/>
          <w:szCs w:val="24"/>
          <w:lang w:val="en-US"/>
        </w:rPr>
        <w:t>Most companies are simply unaware of what marketing is, or why it’s vital to their growth. They assume that marketing is separate from sales and therefore something not quite tangible that can be measured or controlled. In fact, most view marketing as coming up with a new company catalog, blog, web-page etc. Marketing is sales! They are the same. Marketing is everything a company wants to tell its customers about itself. It’s not just about the product’s features &amp; benefits, but also about the company’s engineering &amp; design capabilities, it’s customer service excellence, its vast inventory and quick turn around times and ultimately, the reason why a customer should buy from the company.</w:t>
      </w:r>
    </w:p>
    <w:p w:rsidR="00573C34" w:rsidRPr="00B46A76" w:rsidRDefault="00573C34" w:rsidP="00E83AA7">
      <w:pPr>
        <w:pStyle w:val="1"/>
        <w:shd w:val="clear" w:color="auto" w:fill="FFFFFF"/>
        <w:spacing w:before="0" w:beforeAutospacing="0" w:after="0" w:afterAutospacing="0"/>
        <w:ind w:firstLine="567"/>
        <w:jc w:val="center"/>
        <w:rPr>
          <w:b w:val="0"/>
          <w:caps/>
          <w:sz w:val="24"/>
          <w:szCs w:val="24"/>
          <w:lang w:val="en-US"/>
        </w:rPr>
      </w:pPr>
    </w:p>
    <w:p w:rsidR="00573C34" w:rsidRPr="00B46A76" w:rsidRDefault="00573C34" w:rsidP="00E83AA7">
      <w:pPr>
        <w:pStyle w:val="1"/>
        <w:shd w:val="clear" w:color="auto" w:fill="FFFFFF"/>
        <w:spacing w:before="0" w:beforeAutospacing="0" w:after="0" w:afterAutospacing="0"/>
        <w:ind w:firstLine="567"/>
        <w:jc w:val="center"/>
        <w:rPr>
          <w:b w:val="0"/>
          <w:caps/>
          <w:sz w:val="24"/>
          <w:szCs w:val="24"/>
          <w:lang w:val="en-US"/>
        </w:rPr>
      </w:pPr>
      <w:r w:rsidRPr="00B46A76">
        <w:rPr>
          <w:b w:val="0"/>
          <w:sz w:val="24"/>
          <w:szCs w:val="24"/>
          <w:lang w:val="en-US"/>
        </w:rPr>
        <w:t>Determining manufacturing costs, profits and loss</w:t>
      </w:r>
    </w:p>
    <w:p w:rsidR="00573C34" w:rsidRPr="00B46A76" w:rsidRDefault="00573C34" w:rsidP="00E83AA7">
      <w:pPr>
        <w:pStyle w:val="ac"/>
        <w:shd w:val="clear" w:color="auto" w:fill="FFFFFF"/>
        <w:spacing w:before="0" w:beforeAutospacing="0" w:after="0" w:afterAutospacing="0"/>
        <w:ind w:firstLine="567"/>
        <w:jc w:val="center"/>
        <w:rPr>
          <w:lang w:val="en-US"/>
        </w:rPr>
      </w:pPr>
    </w:p>
    <w:p w:rsidR="00573C34" w:rsidRPr="00B46A76" w:rsidRDefault="00573C34" w:rsidP="00E83AA7">
      <w:pPr>
        <w:pStyle w:val="2"/>
        <w:shd w:val="clear" w:color="auto" w:fill="FFFFFF"/>
        <w:spacing w:before="0" w:line="240" w:lineRule="auto"/>
        <w:ind w:firstLine="567"/>
        <w:jc w:val="both"/>
        <w:rPr>
          <w:rFonts w:ascii="Times New Roman" w:hAnsi="Times New Roman" w:cs="Times New Roman"/>
          <w:b w:val="0"/>
          <w:color w:val="auto"/>
          <w:sz w:val="24"/>
          <w:szCs w:val="24"/>
          <w:lang w:val="en-US"/>
        </w:rPr>
      </w:pPr>
      <w:bookmarkStart w:id="15" w:name="bm13.1"/>
      <w:bookmarkEnd w:id="15"/>
      <w:r w:rsidRPr="00B46A76">
        <w:rPr>
          <w:rFonts w:ascii="Times New Roman" w:hAnsi="Times New Roman" w:cs="Times New Roman"/>
          <w:b w:val="0"/>
          <w:color w:val="auto"/>
          <w:sz w:val="24"/>
          <w:szCs w:val="24"/>
          <w:lang w:val="en-US"/>
        </w:rPr>
        <w:t>What are the manufacturing costs?</w:t>
      </w:r>
    </w:p>
    <w:p w:rsidR="00573C34" w:rsidRPr="00B46A76" w:rsidRDefault="00573C34" w:rsidP="00E83AA7">
      <w:pPr>
        <w:pStyle w:val="ac"/>
        <w:shd w:val="clear" w:color="auto" w:fill="FFFFFF"/>
        <w:spacing w:before="0" w:beforeAutospacing="0" w:after="0" w:afterAutospacing="0"/>
        <w:ind w:firstLine="567"/>
        <w:jc w:val="both"/>
        <w:rPr>
          <w:lang w:val="en-US"/>
        </w:rPr>
      </w:pPr>
      <w:r w:rsidRPr="00B46A76">
        <w:rPr>
          <w:lang w:val="en-US"/>
        </w:rPr>
        <w:t>Manufacturing costs are the funds and costs associated in the business for one time</w:t>
      </w:r>
    </w:p>
    <w:p w:rsidR="00573C34" w:rsidRPr="00B46A76" w:rsidRDefault="00573C34" w:rsidP="00E83AA7">
      <w:pPr>
        <w:pStyle w:val="2"/>
        <w:shd w:val="clear" w:color="auto" w:fill="FFFFFF"/>
        <w:spacing w:before="0" w:line="240" w:lineRule="auto"/>
        <w:ind w:firstLine="567"/>
        <w:jc w:val="both"/>
        <w:rPr>
          <w:rFonts w:ascii="Times New Roman" w:hAnsi="Times New Roman" w:cs="Times New Roman"/>
          <w:b w:val="0"/>
          <w:color w:val="auto"/>
          <w:sz w:val="24"/>
          <w:szCs w:val="24"/>
          <w:lang w:val="en-US"/>
        </w:rPr>
      </w:pPr>
      <w:bookmarkStart w:id="16" w:name="bm13.2"/>
      <w:bookmarkEnd w:id="16"/>
      <w:r w:rsidRPr="00B46A76">
        <w:rPr>
          <w:rFonts w:ascii="Times New Roman" w:hAnsi="Times New Roman" w:cs="Times New Roman"/>
          <w:b w:val="0"/>
          <w:color w:val="auto"/>
          <w:sz w:val="24"/>
          <w:szCs w:val="24"/>
          <w:lang w:val="en-US"/>
        </w:rPr>
        <w:t>Why do you need to determine the manufacturing costs?</w:t>
      </w:r>
    </w:p>
    <w:p w:rsidR="00573C34" w:rsidRPr="00B46A76" w:rsidRDefault="00573C34" w:rsidP="00566FE1">
      <w:pPr>
        <w:pStyle w:val="ac"/>
        <w:numPr>
          <w:ilvl w:val="0"/>
          <w:numId w:val="24"/>
        </w:numPr>
        <w:shd w:val="clear" w:color="auto" w:fill="FFFFFF"/>
        <w:spacing w:before="0" w:beforeAutospacing="0" w:after="0" w:afterAutospacing="0"/>
        <w:ind w:left="0" w:firstLine="567"/>
        <w:jc w:val="both"/>
        <w:rPr>
          <w:lang w:val="en-US"/>
        </w:rPr>
      </w:pPr>
      <w:r w:rsidRPr="00B46A76">
        <w:rPr>
          <w:lang w:val="en-US"/>
        </w:rPr>
        <w:t>To know the costs required for the business, in production</w:t>
      </w:r>
    </w:p>
    <w:p w:rsidR="00573C34" w:rsidRPr="00B46A76" w:rsidRDefault="00573C34" w:rsidP="00566FE1">
      <w:pPr>
        <w:pStyle w:val="ac"/>
        <w:numPr>
          <w:ilvl w:val="0"/>
          <w:numId w:val="24"/>
        </w:numPr>
        <w:shd w:val="clear" w:color="auto" w:fill="FFFFFF"/>
        <w:spacing w:before="0" w:beforeAutospacing="0" w:after="0" w:afterAutospacing="0"/>
        <w:ind w:left="0" w:firstLine="567"/>
        <w:jc w:val="both"/>
        <w:rPr>
          <w:lang w:val="en-US"/>
        </w:rPr>
      </w:pPr>
      <w:r w:rsidRPr="00B46A76">
        <w:rPr>
          <w:lang w:val="en-US"/>
        </w:rPr>
        <w:t>Do be used in determining the cost of selling the product or to determine the price</w:t>
      </w:r>
    </w:p>
    <w:p w:rsidR="00573C34" w:rsidRPr="00B46A76" w:rsidRDefault="00573C34" w:rsidP="00566FE1">
      <w:pPr>
        <w:pStyle w:val="ac"/>
        <w:numPr>
          <w:ilvl w:val="0"/>
          <w:numId w:val="24"/>
        </w:numPr>
        <w:shd w:val="clear" w:color="auto" w:fill="FFFFFF"/>
        <w:spacing w:before="0" w:beforeAutospacing="0" w:after="0" w:afterAutospacing="0"/>
        <w:ind w:left="0" w:firstLine="567"/>
        <w:jc w:val="both"/>
        <w:rPr>
          <w:lang w:val="en-US"/>
        </w:rPr>
      </w:pPr>
      <w:r w:rsidRPr="00B46A76">
        <w:rPr>
          <w:lang w:val="en-US"/>
        </w:rPr>
        <w:t>To determine that when the product is sold, you get a profit or loss</w:t>
      </w:r>
    </w:p>
    <w:p w:rsidR="00573C34" w:rsidRPr="00B46A76" w:rsidRDefault="00573C34" w:rsidP="00E83AA7">
      <w:pPr>
        <w:pStyle w:val="2"/>
        <w:shd w:val="clear" w:color="auto" w:fill="FFFFFF"/>
        <w:spacing w:before="0" w:line="240" w:lineRule="auto"/>
        <w:ind w:firstLine="567"/>
        <w:jc w:val="both"/>
        <w:rPr>
          <w:rFonts w:ascii="Times New Roman" w:hAnsi="Times New Roman" w:cs="Times New Roman"/>
          <w:b w:val="0"/>
          <w:color w:val="auto"/>
          <w:sz w:val="24"/>
          <w:szCs w:val="24"/>
          <w:lang w:val="en-US"/>
        </w:rPr>
      </w:pPr>
      <w:bookmarkStart w:id="17" w:name="bm13.3"/>
      <w:bookmarkEnd w:id="17"/>
      <w:r w:rsidRPr="00B46A76">
        <w:rPr>
          <w:rFonts w:ascii="Times New Roman" w:hAnsi="Times New Roman" w:cs="Times New Roman"/>
          <w:b w:val="0"/>
          <w:color w:val="auto"/>
          <w:sz w:val="24"/>
          <w:szCs w:val="24"/>
          <w:lang w:val="en-US"/>
        </w:rPr>
        <w:t>What do the manufacturing costs include?</w:t>
      </w:r>
    </w:p>
    <w:p w:rsidR="00573C34" w:rsidRPr="00B46A76" w:rsidRDefault="00573C34" w:rsidP="00566FE1">
      <w:pPr>
        <w:pStyle w:val="ac"/>
        <w:numPr>
          <w:ilvl w:val="0"/>
          <w:numId w:val="25"/>
        </w:numPr>
        <w:shd w:val="clear" w:color="auto" w:fill="FFFFFF"/>
        <w:spacing w:before="0" w:beforeAutospacing="0" w:after="0" w:afterAutospacing="0"/>
        <w:ind w:left="0" w:firstLine="567"/>
        <w:jc w:val="both"/>
      </w:pPr>
      <w:r w:rsidRPr="00B46A76">
        <w:t>The cost of materials</w:t>
      </w:r>
    </w:p>
    <w:p w:rsidR="00573C34" w:rsidRPr="00B46A76" w:rsidRDefault="00573C34" w:rsidP="00566FE1">
      <w:pPr>
        <w:pStyle w:val="ac"/>
        <w:numPr>
          <w:ilvl w:val="0"/>
          <w:numId w:val="25"/>
        </w:numPr>
        <w:shd w:val="clear" w:color="auto" w:fill="FFFFFF"/>
        <w:spacing w:before="0" w:beforeAutospacing="0" w:after="0" w:afterAutospacing="0"/>
        <w:ind w:left="0" w:firstLine="567"/>
        <w:jc w:val="both"/>
      </w:pPr>
      <w:r w:rsidRPr="00B46A76">
        <w:t>The cost of equipment</w:t>
      </w:r>
    </w:p>
    <w:p w:rsidR="00573C34" w:rsidRPr="00B46A76" w:rsidRDefault="00573C34" w:rsidP="00566FE1">
      <w:pPr>
        <w:pStyle w:val="ac"/>
        <w:numPr>
          <w:ilvl w:val="0"/>
          <w:numId w:val="25"/>
        </w:numPr>
        <w:shd w:val="clear" w:color="auto" w:fill="FFFFFF"/>
        <w:spacing w:before="0" w:beforeAutospacing="0" w:after="0" w:afterAutospacing="0"/>
        <w:ind w:left="0" w:firstLine="567"/>
        <w:jc w:val="both"/>
      </w:pPr>
      <w:r w:rsidRPr="00B46A76">
        <w:t>The cost of labour</w:t>
      </w:r>
    </w:p>
    <w:p w:rsidR="00573C34" w:rsidRPr="00B46A76" w:rsidRDefault="00573C34" w:rsidP="00566FE1">
      <w:pPr>
        <w:pStyle w:val="ac"/>
        <w:numPr>
          <w:ilvl w:val="0"/>
          <w:numId w:val="25"/>
        </w:numPr>
        <w:shd w:val="clear" w:color="auto" w:fill="FFFFFF"/>
        <w:spacing w:before="0" w:beforeAutospacing="0" w:after="0" w:afterAutospacing="0"/>
        <w:ind w:left="0" w:firstLine="567"/>
        <w:jc w:val="both"/>
        <w:rPr>
          <w:lang w:val="en-US"/>
        </w:rPr>
      </w:pPr>
      <w:r w:rsidRPr="00B46A76">
        <w:rPr>
          <w:lang w:val="en-US"/>
        </w:rPr>
        <w:t>The cost of materials for packaging</w:t>
      </w:r>
    </w:p>
    <w:p w:rsidR="00573C34" w:rsidRPr="00B46A76" w:rsidRDefault="00573C34" w:rsidP="00566FE1">
      <w:pPr>
        <w:pStyle w:val="ac"/>
        <w:numPr>
          <w:ilvl w:val="0"/>
          <w:numId w:val="25"/>
        </w:numPr>
        <w:shd w:val="clear" w:color="auto" w:fill="FFFFFF"/>
        <w:spacing w:before="0" w:beforeAutospacing="0" w:after="0" w:afterAutospacing="0"/>
        <w:ind w:left="0" w:firstLine="567"/>
        <w:jc w:val="both"/>
        <w:rPr>
          <w:lang w:val="en-US"/>
        </w:rPr>
      </w:pPr>
      <w:r w:rsidRPr="00B46A76">
        <w:rPr>
          <w:lang w:val="en-US"/>
        </w:rPr>
        <w:t>The cost of electricity and water</w:t>
      </w:r>
    </w:p>
    <w:p w:rsidR="00573C34" w:rsidRPr="00B46A76" w:rsidRDefault="00573C34" w:rsidP="00566FE1">
      <w:pPr>
        <w:pStyle w:val="ac"/>
        <w:numPr>
          <w:ilvl w:val="0"/>
          <w:numId w:val="25"/>
        </w:numPr>
        <w:shd w:val="clear" w:color="auto" w:fill="FFFFFF"/>
        <w:spacing w:before="0" w:beforeAutospacing="0" w:after="0" w:afterAutospacing="0"/>
        <w:ind w:left="0" w:firstLine="567"/>
        <w:jc w:val="both"/>
      </w:pPr>
      <w:r w:rsidRPr="00B46A76">
        <w:t>The cost of transportation</w:t>
      </w:r>
    </w:p>
    <w:p w:rsidR="00573C34" w:rsidRPr="00B46A76" w:rsidRDefault="00573C34" w:rsidP="00566FE1">
      <w:pPr>
        <w:pStyle w:val="ac"/>
        <w:numPr>
          <w:ilvl w:val="0"/>
          <w:numId w:val="25"/>
        </w:numPr>
        <w:shd w:val="clear" w:color="auto" w:fill="FFFFFF"/>
        <w:spacing w:before="0" w:beforeAutospacing="0" w:after="0" w:afterAutospacing="0"/>
        <w:ind w:left="0" w:firstLine="567"/>
        <w:jc w:val="both"/>
        <w:rPr>
          <w:lang w:val="en-US"/>
        </w:rPr>
      </w:pPr>
      <w:r w:rsidRPr="00B46A76">
        <w:rPr>
          <w:lang w:val="en-US"/>
        </w:rPr>
        <w:t>The cost of promotion and advertising</w:t>
      </w:r>
    </w:p>
    <w:p w:rsidR="00573C34" w:rsidRPr="00B46A76" w:rsidRDefault="00573C34" w:rsidP="00566FE1">
      <w:pPr>
        <w:pStyle w:val="ac"/>
        <w:numPr>
          <w:ilvl w:val="0"/>
          <w:numId w:val="25"/>
        </w:numPr>
        <w:shd w:val="clear" w:color="auto" w:fill="FFFFFF"/>
        <w:spacing w:before="0" w:beforeAutospacing="0" w:after="0" w:afterAutospacing="0"/>
        <w:ind w:left="0" w:firstLine="567"/>
        <w:jc w:val="both"/>
        <w:rPr>
          <w:lang w:val="en-US"/>
        </w:rPr>
      </w:pPr>
      <w:r w:rsidRPr="00B46A76">
        <w:rPr>
          <w:lang w:val="en-US"/>
        </w:rPr>
        <w:t>The cost of management and co-ordination</w:t>
      </w:r>
    </w:p>
    <w:p w:rsidR="00573C34" w:rsidRPr="00B46A76" w:rsidRDefault="00573C34" w:rsidP="00566FE1">
      <w:pPr>
        <w:pStyle w:val="ac"/>
        <w:numPr>
          <w:ilvl w:val="0"/>
          <w:numId w:val="25"/>
        </w:numPr>
        <w:shd w:val="clear" w:color="auto" w:fill="FFFFFF"/>
        <w:spacing w:before="0" w:beforeAutospacing="0" w:after="0" w:afterAutospacing="0"/>
        <w:ind w:left="0" w:firstLine="567"/>
        <w:jc w:val="both"/>
        <w:rPr>
          <w:lang w:val="en-US"/>
        </w:rPr>
      </w:pPr>
      <w:r w:rsidRPr="00B46A76">
        <w:rPr>
          <w:lang w:val="en-US"/>
        </w:rPr>
        <w:t>Depreciation of fixed assets. When talking about depreciation, many people do not understand. Depreciation means the costs arising from the use of the asset. Its costs which must be included in profits and loss. In most cases it includes things that are used, equipment that is used over many years or seasons, and has a high cost. These are called</w:t>
      </w:r>
      <w:r w:rsidRPr="00B46A76">
        <w:rPr>
          <w:rStyle w:val="apple-converted-space"/>
          <w:lang w:val="en-US"/>
        </w:rPr>
        <w:t> </w:t>
      </w:r>
      <w:r w:rsidRPr="00B46A76">
        <w:rPr>
          <w:bCs/>
          <w:lang w:val="en-US"/>
        </w:rPr>
        <w:t>fixed assets</w:t>
      </w:r>
      <w:r w:rsidRPr="00B46A76">
        <w:rPr>
          <w:lang w:val="en-US"/>
        </w:rPr>
        <w:t>. For example, tractor, oven (lumyai, lynchee), pig housing, sewing machine.</w:t>
      </w:r>
    </w:p>
    <w:p w:rsidR="00573C34" w:rsidRPr="00B46A76" w:rsidRDefault="00573C34" w:rsidP="00E83AA7">
      <w:pPr>
        <w:pStyle w:val="ac"/>
        <w:shd w:val="clear" w:color="auto" w:fill="FFFFFF"/>
        <w:spacing w:before="0" w:beforeAutospacing="0" w:after="0" w:afterAutospacing="0"/>
        <w:ind w:firstLine="567"/>
        <w:jc w:val="center"/>
        <w:rPr>
          <w:lang w:val="en-US"/>
        </w:rPr>
      </w:pPr>
    </w:p>
    <w:p w:rsidR="00573C34" w:rsidRPr="00B46A76" w:rsidRDefault="00573C34" w:rsidP="00E83AA7">
      <w:pPr>
        <w:pStyle w:val="ac"/>
        <w:shd w:val="clear" w:color="auto" w:fill="FFFFFF"/>
        <w:spacing w:before="0" w:beforeAutospacing="0" w:after="0" w:afterAutospacing="0"/>
        <w:ind w:firstLine="567"/>
        <w:jc w:val="both"/>
        <w:rPr>
          <w:lang w:val="en-US"/>
        </w:rPr>
      </w:pPr>
      <w:r w:rsidRPr="00B46A76">
        <w:rPr>
          <w:lang w:val="en-US"/>
        </w:rPr>
        <w:t>The depreciation each year can be determined each year as follows;</w:t>
      </w:r>
    </w:p>
    <w:p w:rsidR="00573C34" w:rsidRPr="00B46A76" w:rsidRDefault="00573C34" w:rsidP="00E83AA7">
      <w:pPr>
        <w:pStyle w:val="ac"/>
        <w:shd w:val="clear" w:color="auto" w:fill="FFFFFF"/>
        <w:spacing w:before="0" w:beforeAutospacing="0" w:after="0" w:afterAutospacing="0"/>
        <w:ind w:firstLine="567"/>
        <w:jc w:val="both"/>
        <w:rPr>
          <w:lang w:val="en-US"/>
        </w:rPr>
      </w:pPr>
      <w:r w:rsidRPr="00B46A76">
        <w:rPr>
          <w:lang w:val="en-US"/>
        </w:rPr>
        <w:t>Recording depreciation is capitalising your business. In the profit/loss book, this can be recorded on monthly, periodically, production season depending on the suitability in determining the profit and loss for each occupation. For example, flower planting determines depreciation for spraying equipment on a monthly basis, when they harvest the flowers and must determine the profit and loss of planting flowers on a monthly basis.</w:t>
      </w:r>
    </w:p>
    <w:p w:rsidR="00573C34" w:rsidRPr="00B46A76" w:rsidRDefault="00573C34" w:rsidP="00566FE1">
      <w:pPr>
        <w:pStyle w:val="ac"/>
        <w:numPr>
          <w:ilvl w:val="0"/>
          <w:numId w:val="26"/>
        </w:numPr>
        <w:shd w:val="clear" w:color="auto" w:fill="FFFFFF"/>
        <w:spacing w:before="0" w:beforeAutospacing="0" w:after="0" w:afterAutospacing="0"/>
        <w:ind w:left="0" w:firstLine="567"/>
        <w:jc w:val="both"/>
        <w:rPr>
          <w:lang w:val="en-US"/>
        </w:rPr>
      </w:pPr>
      <w:r w:rsidRPr="00B46A76">
        <w:rPr>
          <w:lang w:val="en-US"/>
        </w:rPr>
        <w:t>Other costs are dependent upon the type of business</w:t>
      </w:r>
    </w:p>
    <w:p w:rsidR="00573C34" w:rsidRPr="00B46A76" w:rsidRDefault="00573C34" w:rsidP="00E83AA7">
      <w:pPr>
        <w:pStyle w:val="2"/>
        <w:shd w:val="clear" w:color="auto" w:fill="FFFFFF"/>
        <w:spacing w:before="0" w:line="240" w:lineRule="auto"/>
        <w:ind w:firstLine="567"/>
        <w:jc w:val="both"/>
        <w:rPr>
          <w:rFonts w:ascii="Times New Roman" w:hAnsi="Times New Roman" w:cs="Times New Roman"/>
          <w:b w:val="0"/>
          <w:color w:val="auto"/>
          <w:sz w:val="24"/>
          <w:szCs w:val="24"/>
          <w:lang w:val="en-US"/>
        </w:rPr>
      </w:pPr>
      <w:bookmarkStart w:id="18" w:name="bm13.4"/>
      <w:bookmarkEnd w:id="18"/>
      <w:r w:rsidRPr="00B46A76">
        <w:rPr>
          <w:rFonts w:ascii="Times New Roman" w:hAnsi="Times New Roman" w:cs="Times New Roman"/>
          <w:b w:val="0"/>
          <w:color w:val="auto"/>
          <w:sz w:val="24"/>
          <w:szCs w:val="24"/>
          <w:lang w:val="en-US"/>
        </w:rPr>
        <w:t>Profit and loss</w:t>
      </w:r>
    </w:p>
    <w:p w:rsidR="00573C34" w:rsidRPr="00B46A76" w:rsidRDefault="00573C34" w:rsidP="00E83AA7">
      <w:pPr>
        <w:pStyle w:val="ac"/>
        <w:shd w:val="clear" w:color="auto" w:fill="FFFFFF"/>
        <w:spacing w:before="0" w:beforeAutospacing="0" w:after="0" w:afterAutospacing="0"/>
        <w:ind w:firstLine="567"/>
        <w:jc w:val="both"/>
        <w:rPr>
          <w:lang w:val="en-US"/>
        </w:rPr>
      </w:pPr>
      <w:r w:rsidRPr="00B46A76">
        <w:rPr>
          <w:lang w:val="en-US"/>
        </w:rPr>
        <w:t>This is determined by comparing the income with manufacturing costs.</w:t>
      </w:r>
    </w:p>
    <w:p w:rsidR="00573C34" w:rsidRPr="00B46A76" w:rsidRDefault="00573C34" w:rsidP="00566FE1">
      <w:pPr>
        <w:pStyle w:val="ac"/>
        <w:numPr>
          <w:ilvl w:val="0"/>
          <w:numId w:val="27"/>
        </w:numPr>
        <w:shd w:val="clear" w:color="auto" w:fill="FFFFFF"/>
        <w:spacing w:before="0" w:beforeAutospacing="0" w:after="0" w:afterAutospacing="0"/>
        <w:ind w:left="0" w:firstLine="567"/>
        <w:jc w:val="both"/>
        <w:rPr>
          <w:lang w:val="en-US"/>
        </w:rPr>
      </w:pPr>
      <w:r w:rsidRPr="00B46A76">
        <w:rPr>
          <w:lang w:val="en-US"/>
        </w:rPr>
        <w:lastRenderedPageBreak/>
        <w:t>Profit means the money made from the income which is more than the manufacturing costs or selling the product at a cost higher than the capital investment.</w:t>
      </w:r>
    </w:p>
    <w:p w:rsidR="00573C34" w:rsidRPr="00B46A76" w:rsidRDefault="00573C34" w:rsidP="00566FE1">
      <w:pPr>
        <w:pStyle w:val="ac"/>
        <w:numPr>
          <w:ilvl w:val="0"/>
          <w:numId w:val="27"/>
        </w:numPr>
        <w:shd w:val="clear" w:color="auto" w:fill="FFFFFF"/>
        <w:spacing w:before="0" w:beforeAutospacing="0" w:after="0" w:afterAutospacing="0"/>
        <w:ind w:left="0" w:firstLine="567"/>
        <w:jc w:val="both"/>
        <w:rPr>
          <w:lang w:val="en-US"/>
        </w:rPr>
      </w:pPr>
      <w:r w:rsidRPr="00B46A76">
        <w:rPr>
          <w:lang w:val="en-US"/>
        </w:rPr>
        <w:t>Loss means the amount when the income is less than the manufacturing costs</w:t>
      </w:r>
    </w:p>
    <w:p w:rsidR="00573C34" w:rsidRPr="00B46A76" w:rsidRDefault="00573C34" w:rsidP="00E83AA7">
      <w:pPr>
        <w:pStyle w:val="ac"/>
        <w:shd w:val="clear" w:color="auto" w:fill="FFFFFF"/>
        <w:spacing w:before="0" w:beforeAutospacing="0" w:after="0" w:afterAutospacing="0"/>
        <w:ind w:firstLine="567"/>
        <w:jc w:val="both"/>
        <w:rPr>
          <w:lang w:val="en-US"/>
        </w:rPr>
      </w:pPr>
      <w:r w:rsidRPr="00B46A76">
        <w:rPr>
          <w:bCs/>
          <w:lang w:val="en-US"/>
        </w:rPr>
        <w:t>Points to consider</w:t>
      </w:r>
    </w:p>
    <w:p w:rsidR="00573C34" w:rsidRPr="00B46A76" w:rsidRDefault="00573C34" w:rsidP="00E83AA7">
      <w:pPr>
        <w:pStyle w:val="ac"/>
        <w:shd w:val="clear" w:color="auto" w:fill="FFFFFF"/>
        <w:spacing w:before="0" w:beforeAutospacing="0" w:after="0" w:afterAutospacing="0"/>
        <w:ind w:firstLine="567"/>
        <w:jc w:val="both"/>
        <w:rPr>
          <w:lang w:val="en-US"/>
        </w:rPr>
      </w:pPr>
      <w:r w:rsidRPr="00B46A76">
        <w:rPr>
          <w:lang w:val="en-US"/>
        </w:rPr>
        <w:t>Sometimes there are no costs, for example no costs occur when raw materials from the area are used. However, you should estimate their costs when thinking of the manufacturing costs. As, in the future, you may have to purchase those materials, when there greater amounts are required. For example, the bamboo around the village may disappear if a lot is used, so you may have to buy from other villages to use. To ensure a continuing supply of natural resources to be used in the future, everyone should help to conserve environment and natural resources by replanting the resources.</w:t>
      </w:r>
    </w:p>
    <w:p w:rsidR="00573C34" w:rsidRPr="00B46A76" w:rsidRDefault="00573C34" w:rsidP="00E83AA7">
      <w:pPr>
        <w:pStyle w:val="1"/>
        <w:spacing w:before="0" w:beforeAutospacing="0" w:after="0" w:afterAutospacing="0"/>
        <w:ind w:firstLine="567"/>
        <w:textAlignment w:val="baseline"/>
        <w:rPr>
          <w:b w:val="0"/>
          <w:spacing w:val="-15"/>
          <w:sz w:val="24"/>
          <w:szCs w:val="24"/>
          <w:lang w:val="en-US"/>
        </w:rPr>
      </w:pPr>
    </w:p>
    <w:p w:rsidR="00573C34" w:rsidRPr="00B46A76" w:rsidRDefault="00573C34" w:rsidP="00E83AA7">
      <w:pPr>
        <w:pStyle w:val="1"/>
        <w:spacing w:before="0" w:beforeAutospacing="0" w:after="0" w:afterAutospacing="0"/>
        <w:ind w:firstLine="567"/>
        <w:textAlignment w:val="baseline"/>
        <w:rPr>
          <w:b w:val="0"/>
          <w:spacing w:val="-15"/>
          <w:sz w:val="24"/>
          <w:szCs w:val="24"/>
          <w:lang w:val="en-US"/>
        </w:rPr>
      </w:pPr>
      <w:r w:rsidRPr="00B46A76">
        <w:rPr>
          <w:b w:val="0"/>
          <w:spacing w:val="-15"/>
          <w:sz w:val="24"/>
          <w:szCs w:val="24"/>
          <w:lang w:val="en-US"/>
        </w:rPr>
        <w:t>How to Reduce Production Cost</w:t>
      </w:r>
    </w:p>
    <w:p w:rsidR="00573C34" w:rsidRPr="00B46A76" w:rsidRDefault="00573C34" w:rsidP="00E83AA7">
      <w:pPr>
        <w:pStyle w:val="2"/>
        <w:shd w:val="clear" w:color="auto" w:fill="FFFFFF"/>
        <w:spacing w:before="0" w:line="240" w:lineRule="auto"/>
        <w:ind w:firstLine="567"/>
        <w:textAlignment w:val="baseline"/>
        <w:rPr>
          <w:rFonts w:ascii="Times New Roman" w:hAnsi="Times New Roman" w:cs="Times New Roman"/>
          <w:b w:val="0"/>
          <w:bCs w:val="0"/>
          <w:color w:val="auto"/>
          <w:sz w:val="24"/>
          <w:szCs w:val="24"/>
          <w:lang w:val="en-US"/>
        </w:rPr>
      </w:pPr>
      <w:r w:rsidRPr="00B46A76">
        <w:rPr>
          <w:rFonts w:ascii="Times New Roman" w:hAnsi="Times New Roman" w:cs="Times New Roman"/>
          <w:b w:val="0"/>
          <w:bCs w:val="0"/>
          <w:color w:val="auto"/>
          <w:sz w:val="24"/>
          <w:szCs w:val="24"/>
          <w:lang w:val="en-US"/>
        </w:rPr>
        <w:t>Component Costs</w:t>
      </w:r>
    </w:p>
    <w:p w:rsidR="00573C34" w:rsidRPr="00B46A76" w:rsidRDefault="00573C34" w:rsidP="00566FE1">
      <w:pPr>
        <w:pStyle w:val="ac"/>
        <w:numPr>
          <w:ilvl w:val="1"/>
          <w:numId w:val="28"/>
        </w:numPr>
        <w:shd w:val="clear" w:color="auto" w:fill="FFFFFF"/>
        <w:spacing w:before="0" w:beforeAutospacing="0" w:after="0" w:afterAutospacing="0"/>
        <w:ind w:left="0" w:firstLine="567"/>
        <w:textAlignment w:val="baseline"/>
        <w:rPr>
          <w:lang w:val="en-US"/>
        </w:rPr>
      </w:pPr>
      <w:r w:rsidRPr="00B46A76">
        <w:rPr>
          <w:lang w:val="en-US"/>
        </w:rPr>
        <w:t>One of the main costs of production is the cost of the components that make up the finished product. Reducing these costs even slightly on a percentage basis can have a substantial impact on the cost of production. Sometimes companies can reduce component costs by buying in bulk or substituting less expensive components that satisfy the requirements. Sometimes a design will allow for fewer fasteners or less material without affecting quality. A review of such possibilities often results in a decrease in production costs.</w:t>
      </w:r>
    </w:p>
    <w:p w:rsidR="00573C34" w:rsidRPr="00B46A76" w:rsidRDefault="00573C34" w:rsidP="00E83AA7">
      <w:pPr>
        <w:pStyle w:val="2"/>
        <w:shd w:val="clear" w:color="auto" w:fill="FFFFFF"/>
        <w:spacing w:before="0" w:line="240" w:lineRule="auto"/>
        <w:ind w:firstLine="567"/>
        <w:textAlignment w:val="baseline"/>
        <w:rPr>
          <w:rFonts w:ascii="Times New Roman" w:hAnsi="Times New Roman" w:cs="Times New Roman"/>
          <w:b w:val="0"/>
          <w:bCs w:val="0"/>
          <w:color w:val="auto"/>
          <w:sz w:val="24"/>
          <w:szCs w:val="24"/>
        </w:rPr>
      </w:pPr>
      <w:r w:rsidRPr="00B46A76">
        <w:rPr>
          <w:rFonts w:ascii="Times New Roman" w:hAnsi="Times New Roman" w:cs="Times New Roman"/>
          <w:b w:val="0"/>
          <w:bCs w:val="0"/>
          <w:color w:val="auto"/>
          <w:sz w:val="24"/>
          <w:szCs w:val="24"/>
        </w:rPr>
        <w:t>Change Suppliers</w:t>
      </w:r>
    </w:p>
    <w:p w:rsidR="00573C34" w:rsidRPr="00B46A76" w:rsidRDefault="00573C34" w:rsidP="00566FE1">
      <w:pPr>
        <w:pStyle w:val="ac"/>
        <w:numPr>
          <w:ilvl w:val="1"/>
          <w:numId w:val="28"/>
        </w:numPr>
        <w:shd w:val="clear" w:color="auto" w:fill="FFFFFF"/>
        <w:spacing w:before="0" w:beforeAutospacing="0" w:after="0" w:afterAutospacing="0"/>
        <w:ind w:left="0" w:firstLine="567"/>
        <w:textAlignment w:val="baseline"/>
        <w:rPr>
          <w:lang w:val="en-US"/>
        </w:rPr>
      </w:pPr>
      <w:r w:rsidRPr="00B46A76">
        <w:rPr>
          <w:lang w:val="en-US"/>
        </w:rPr>
        <w:t>If the supplier of components is not willing to consider price reductions and can't offer less expensive alternatives, a company can explore sourcing from different suppliers. It can send the component requirements to various possible suppliers and select those that offer the best value in terms of meeting the specifications and low pricing. Sourcing from two or three suppliers keeps prices low due to competition.</w:t>
      </w:r>
    </w:p>
    <w:p w:rsidR="00573C34" w:rsidRPr="00B46A76" w:rsidRDefault="00573C34" w:rsidP="00E83AA7">
      <w:pPr>
        <w:pStyle w:val="2"/>
        <w:shd w:val="clear" w:color="auto" w:fill="FFFFFF"/>
        <w:spacing w:before="0" w:line="240" w:lineRule="auto"/>
        <w:ind w:firstLine="567"/>
        <w:textAlignment w:val="baseline"/>
        <w:rPr>
          <w:rFonts w:ascii="Times New Roman" w:hAnsi="Times New Roman" w:cs="Times New Roman"/>
          <w:b w:val="0"/>
          <w:bCs w:val="0"/>
          <w:color w:val="auto"/>
          <w:sz w:val="24"/>
          <w:szCs w:val="24"/>
          <w:lang w:val="en-US"/>
        </w:rPr>
      </w:pPr>
      <w:r w:rsidRPr="00B46A76">
        <w:rPr>
          <w:rFonts w:ascii="Times New Roman" w:hAnsi="Times New Roman" w:cs="Times New Roman"/>
          <w:b w:val="0"/>
          <w:bCs w:val="0"/>
          <w:color w:val="auto"/>
          <w:sz w:val="24"/>
          <w:szCs w:val="24"/>
          <w:lang w:val="en-US"/>
        </w:rPr>
        <w:t>Change Design</w:t>
      </w:r>
    </w:p>
    <w:p w:rsidR="00573C34" w:rsidRPr="00B46A76" w:rsidRDefault="00573C34" w:rsidP="00566FE1">
      <w:pPr>
        <w:pStyle w:val="ac"/>
        <w:numPr>
          <w:ilvl w:val="1"/>
          <w:numId w:val="28"/>
        </w:numPr>
        <w:shd w:val="clear" w:color="auto" w:fill="FFFFFF"/>
        <w:spacing w:before="0" w:beforeAutospacing="0" w:after="0" w:afterAutospacing="0"/>
        <w:ind w:left="0" w:firstLine="567"/>
        <w:textAlignment w:val="baseline"/>
        <w:rPr>
          <w:lang w:val="en-US"/>
        </w:rPr>
      </w:pPr>
      <w:r w:rsidRPr="00B46A76">
        <w:rPr>
          <w:lang w:val="en-US"/>
        </w:rPr>
        <w:t>An effective strategy for reducing production costs is to redesign the product. Companies have to identify the key characteristics of the product that are responsible for its success in the marketplace. Other features may be costly but add little value for customers. Companies can change the design of the product to reduce costs by eliminating unimportant features while retaining the characteristics that customers value.</w:t>
      </w:r>
    </w:p>
    <w:p w:rsidR="00573C34" w:rsidRPr="00B46A76" w:rsidRDefault="00573C34" w:rsidP="00E83AA7">
      <w:pPr>
        <w:pStyle w:val="2"/>
        <w:shd w:val="clear" w:color="auto" w:fill="FFFFFF"/>
        <w:spacing w:before="0" w:line="240" w:lineRule="auto"/>
        <w:ind w:firstLine="567"/>
        <w:textAlignment w:val="baseline"/>
        <w:rPr>
          <w:rFonts w:ascii="Times New Roman" w:hAnsi="Times New Roman" w:cs="Times New Roman"/>
          <w:b w:val="0"/>
          <w:bCs w:val="0"/>
          <w:color w:val="auto"/>
          <w:sz w:val="24"/>
          <w:szCs w:val="24"/>
        </w:rPr>
      </w:pPr>
      <w:r w:rsidRPr="00B46A76">
        <w:rPr>
          <w:rFonts w:ascii="Times New Roman" w:hAnsi="Times New Roman" w:cs="Times New Roman"/>
          <w:b w:val="0"/>
          <w:bCs w:val="0"/>
          <w:color w:val="auto"/>
          <w:sz w:val="24"/>
          <w:szCs w:val="24"/>
        </w:rPr>
        <w:t>Employee Training</w:t>
      </w:r>
    </w:p>
    <w:p w:rsidR="00573C34" w:rsidRPr="00B46A76" w:rsidRDefault="00573C34" w:rsidP="00566FE1">
      <w:pPr>
        <w:pStyle w:val="ac"/>
        <w:numPr>
          <w:ilvl w:val="1"/>
          <w:numId w:val="28"/>
        </w:numPr>
        <w:shd w:val="clear" w:color="auto" w:fill="FFFFFF"/>
        <w:spacing w:before="0" w:beforeAutospacing="0" w:after="0" w:afterAutospacing="0"/>
        <w:ind w:left="0" w:firstLine="567"/>
        <w:textAlignment w:val="baseline"/>
        <w:rPr>
          <w:lang w:val="en-US"/>
        </w:rPr>
      </w:pPr>
      <w:r w:rsidRPr="00B46A76">
        <w:rPr>
          <w:lang w:val="en-US"/>
        </w:rPr>
        <w:t>A company evaluating its production costs may find that employees are not working efficiently or lack the awareness of costs that would allow them to help with reductions. Training employees to understand how the production cycle works and their role in cost reduction makes them part of the solution. When a company trains its employees to be aware of how to reduce costs and informs them of progress, production workers become partners in cost reduction.</w:t>
      </w:r>
    </w:p>
    <w:p w:rsidR="00573C34" w:rsidRPr="00B46A76" w:rsidRDefault="00573C34" w:rsidP="00E83AA7">
      <w:pPr>
        <w:pStyle w:val="2"/>
        <w:shd w:val="clear" w:color="auto" w:fill="FFFFFF"/>
        <w:spacing w:before="0" w:line="240" w:lineRule="auto"/>
        <w:ind w:firstLine="567"/>
        <w:textAlignment w:val="baseline"/>
        <w:rPr>
          <w:rFonts w:ascii="Times New Roman" w:hAnsi="Times New Roman" w:cs="Times New Roman"/>
          <w:b w:val="0"/>
          <w:bCs w:val="0"/>
          <w:color w:val="auto"/>
          <w:sz w:val="24"/>
          <w:szCs w:val="24"/>
        </w:rPr>
      </w:pPr>
      <w:r w:rsidRPr="00B46A76">
        <w:rPr>
          <w:rFonts w:ascii="Times New Roman" w:hAnsi="Times New Roman" w:cs="Times New Roman"/>
          <w:b w:val="0"/>
          <w:bCs w:val="0"/>
          <w:color w:val="auto"/>
          <w:sz w:val="24"/>
          <w:szCs w:val="24"/>
        </w:rPr>
        <w:t>Optimize With Technology</w:t>
      </w:r>
    </w:p>
    <w:p w:rsidR="00573C34" w:rsidRPr="00B46A76" w:rsidRDefault="00573C34" w:rsidP="00566FE1">
      <w:pPr>
        <w:pStyle w:val="ac"/>
        <w:numPr>
          <w:ilvl w:val="1"/>
          <w:numId w:val="28"/>
        </w:numPr>
        <w:shd w:val="clear" w:color="auto" w:fill="FFFFFF"/>
        <w:spacing w:before="0" w:beforeAutospacing="0" w:after="0" w:afterAutospacing="0"/>
        <w:ind w:left="0" w:firstLine="567"/>
        <w:textAlignment w:val="baseline"/>
        <w:rPr>
          <w:lang w:val="en-US"/>
        </w:rPr>
      </w:pPr>
      <w:r w:rsidRPr="00B46A76">
        <w:rPr>
          <w:lang w:val="en-US"/>
        </w:rPr>
        <w:t>Technology allows cost reduction in two ways. It allows automation of certain production processes, resulting in greater consistency and reduced costs, and companies can use it to analyze their production work flow. Many companies already use a high degree of automation but have considerable scope for work flow optimization. Software analyzes the production processes and identifies waiting times and their causes. It shows where material and components are not available when needed and allows companies to streamline production, increasing efficiency and reducing costs.</w:t>
      </w:r>
    </w:p>
    <w:p w:rsidR="00573C34" w:rsidRPr="00B46A76" w:rsidRDefault="00573C34" w:rsidP="00E83AA7">
      <w:pPr>
        <w:spacing w:after="0" w:line="240" w:lineRule="auto"/>
        <w:ind w:firstLine="567"/>
        <w:jc w:val="both"/>
        <w:rPr>
          <w:rFonts w:ascii="Times New Roman" w:hAnsi="Times New Roman" w:cs="Times New Roman"/>
          <w:sz w:val="24"/>
          <w:szCs w:val="24"/>
          <w:lang w:val="en-US"/>
        </w:rPr>
      </w:pPr>
    </w:p>
    <w:p w:rsidR="00573C34" w:rsidRPr="00B46A76" w:rsidRDefault="00573C34" w:rsidP="00E83AA7">
      <w:pPr>
        <w:spacing w:after="0" w:line="240" w:lineRule="auto"/>
        <w:jc w:val="center"/>
        <w:rPr>
          <w:rFonts w:ascii="Times New Roman" w:hAnsi="Times New Roman" w:cs="Times New Roman"/>
          <w:b/>
          <w:color w:val="000000" w:themeColor="text1"/>
          <w:sz w:val="24"/>
          <w:szCs w:val="24"/>
          <w:lang w:val="en-US"/>
        </w:rPr>
      </w:pPr>
      <w:r w:rsidRPr="00B46A76">
        <w:rPr>
          <w:rFonts w:ascii="Times New Roman" w:hAnsi="Times New Roman" w:cs="Times New Roman"/>
          <w:b/>
          <w:color w:val="000000" w:themeColor="text1"/>
          <w:sz w:val="24"/>
          <w:szCs w:val="24"/>
          <w:lang w:val="en-US"/>
        </w:rPr>
        <w:t>Lecture 15</w:t>
      </w:r>
    </w:p>
    <w:p w:rsidR="00573C34" w:rsidRPr="00B46A76" w:rsidRDefault="00573C34" w:rsidP="00E83AA7">
      <w:pPr>
        <w:spacing w:after="0" w:line="240" w:lineRule="auto"/>
        <w:jc w:val="both"/>
        <w:rPr>
          <w:rFonts w:ascii="Times New Roman" w:hAnsi="Times New Roman" w:cs="Times New Roman"/>
          <w:b/>
          <w:color w:val="000000" w:themeColor="text1"/>
          <w:sz w:val="24"/>
          <w:szCs w:val="24"/>
          <w:lang w:val="en-US"/>
        </w:rPr>
      </w:pPr>
      <w:r w:rsidRPr="00B46A76">
        <w:rPr>
          <w:rFonts w:ascii="Times New Roman" w:hAnsi="Times New Roman" w:cs="Times New Roman"/>
          <w:b/>
          <w:color w:val="000000" w:themeColor="text1"/>
          <w:sz w:val="24"/>
          <w:szCs w:val="24"/>
          <w:lang w:val="en-US"/>
        </w:rPr>
        <w:t>Theme 8. The profit margins and price</w:t>
      </w:r>
    </w:p>
    <w:p w:rsidR="00573C34" w:rsidRPr="00B46A76" w:rsidRDefault="00573C34" w:rsidP="00E83AA7">
      <w:pPr>
        <w:spacing w:after="0" w:line="240" w:lineRule="auto"/>
        <w:jc w:val="both"/>
        <w:rPr>
          <w:rFonts w:ascii="Times New Roman" w:hAnsi="Times New Roman" w:cs="Times New Roman"/>
          <w:color w:val="000000" w:themeColor="text1"/>
          <w:sz w:val="24"/>
          <w:szCs w:val="24"/>
          <w:lang w:val="en-US"/>
        </w:rPr>
      </w:pPr>
      <w:r w:rsidRPr="00B46A76">
        <w:rPr>
          <w:rFonts w:ascii="Times New Roman" w:hAnsi="Times New Roman" w:cs="Times New Roman"/>
          <w:color w:val="000000" w:themeColor="text1"/>
          <w:sz w:val="24"/>
          <w:szCs w:val="24"/>
          <w:lang w:val="en-US"/>
        </w:rPr>
        <w:t>1. Profit and ways of its growth.</w:t>
      </w:r>
    </w:p>
    <w:p w:rsidR="00573C34" w:rsidRPr="00B46A76" w:rsidRDefault="00573C34" w:rsidP="00E83AA7">
      <w:pPr>
        <w:spacing w:after="0" w:line="240" w:lineRule="auto"/>
        <w:jc w:val="both"/>
        <w:rPr>
          <w:rFonts w:ascii="Times New Roman" w:hAnsi="Times New Roman" w:cs="Times New Roman"/>
          <w:color w:val="000000" w:themeColor="text1"/>
          <w:sz w:val="24"/>
          <w:szCs w:val="24"/>
          <w:lang w:val="en-US"/>
        </w:rPr>
      </w:pPr>
      <w:r w:rsidRPr="00B46A76">
        <w:rPr>
          <w:rFonts w:ascii="Times New Roman" w:hAnsi="Times New Roman" w:cs="Times New Roman"/>
          <w:color w:val="000000" w:themeColor="text1"/>
          <w:sz w:val="24"/>
          <w:szCs w:val="24"/>
          <w:lang w:val="en-US"/>
        </w:rPr>
        <w:t>2. Profitability of production and ways to improve it.</w:t>
      </w:r>
    </w:p>
    <w:p w:rsidR="00573C34" w:rsidRPr="00B46A76" w:rsidRDefault="00573C34" w:rsidP="00E83AA7">
      <w:pPr>
        <w:spacing w:after="0" w:line="240" w:lineRule="auto"/>
        <w:jc w:val="both"/>
        <w:rPr>
          <w:rFonts w:ascii="Times New Roman" w:hAnsi="Times New Roman" w:cs="Times New Roman"/>
          <w:color w:val="000000" w:themeColor="text1"/>
          <w:sz w:val="24"/>
          <w:szCs w:val="24"/>
          <w:lang w:val="kk-KZ"/>
        </w:rPr>
      </w:pPr>
    </w:p>
    <w:p w:rsidR="00573C34" w:rsidRPr="00B46A76" w:rsidRDefault="00573C34" w:rsidP="00E83AA7">
      <w:pPr>
        <w:spacing w:after="0" w:line="240" w:lineRule="auto"/>
        <w:jc w:val="both"/>
        <w:rPr>
          <w:rFonts w:ascii="Times New Roman" w:hAnsi="Times New Roman" w:cs="Times New Roman"/>
          <w:b/>
          <w:color w:val="000000" w:themeColor="text1"/>
          <w:sz w:val="24"/>
          <w:szCs w:val="24"/>
          <w:lang w:val="en-US"/>
        </w:rPr>
      </w:pPr>
      <w:r w:rsidRPr="00B46A76">
        <w:rPr>
          <w:rFonts w:ascii="Times New Roman" w:hAnsi="Times New Roman" w:cs="Times New Roman"/>
          <w:b/>
          <w:color w:val="000000" w:themeColor="text1"/>
          <w:sz w:val="24"/>
          <w:szCs w:val="24"/>
          <w:lang w:val="en-US"/>
        </w:rPr>
        <w:lastRenderedPageBreak/>
        <w:t>1. Profit and ways of its growth.</w:t>
      </w:r>
    </w:p>
    <w:p w:rsidR="00573C34" w:rsidRPr="00B46A76" w:rsidRDefault="00573C34" w:rsidP="00E83AA7">
      <w:pPr>
        <w:spacing w:after="0" w:line="240" w:lineRule="auto"/>
        <w:ind w:firstLine="708"/>
        <w:jc w:val="both"/>
        <w:rPr>
          <w:rFonts w:ascii="Times New Roman" w:eastAsia="Times New Roman" w:hAnsi="Times New Roman" w:cs="Times New Roman"/>
          <w:color w:val="000000" w:themeColor="text1"/>
          <w:sz w:val="24"/>
          <w:szCs w:val="24"/>
          <w:lang w:val="en-US"/>
        </w:rPr>
      </w:pPr>
      <w:r w:rsidRPr="00B46A76">
        <w:rPr>
          <w:rFonts w:ascii="Times New Roman" w:eastAsia="Times New Roman" w:hAnsi="Times New Roman" w:cs="Times New Roman"/>
          <w:bCs/>
          <w:color w:val="000000" w:themeColor="text1"/>
          <w:sz w:val="24"/>
          <w:szCs w:val="24"/>
          <w:lang w:val="en-US"/>
        </w:rPr>
        <w:t>Profit margin</w:t>
      </w:r>
      <w:r w:rsidRPr="00B46A76">
        <w:rPr>
          <w:rFonts w:ascii="Times New Roman" w:eastAsia="Times New Roman" w:hAnsi="Times New Roman" w:cs="Times New Roman"/>
          <w:color w:val="000000" w:themeColor="text1"/>
          <w:sz w:val="24"/>
          <w:szCs w:val="24"/>
          <w:lang w:val="en-US"/>
        </w:rPr>
        <w:t xml:space="preserve">, </w:t>
      </w:r>
      <w:r w:rsidRPr="00B46A76">
        <w:rPr>
          <w:rFonts w:ascii="Times New Roman" w:eastAsia="Times New Roman" w:hAnsi="Times New Roman" w:cs="Times New Roman"/>
          <w:bCs/>
          <w:color w:val="000000" w:themeColor="text1"/>
          <w:sz w:val="24"/>
          <w:szCs w:val="24"/>
          <w:lang w:val="en-US"/>
        </w:rPr>
        <w:t>net margin</w:t>
      </w:r>
      <w:r w:rsidRPr="00B46A76">
        <w:rPr>
          <w:rFonts w:ascii="Times New Roman" w:eastAsia="Times New Roman" w:hAnsi="Times New Roman" w:cs="Times New Roman"/>
          <w:color w:val="000000" w:themeColor="text1"/>
          <w:sz w:val="24"/>
          <w:szCs w:val="24"/>
          <w:lang w:val="en-US"/>
        </w:rPr>
        <w:t xml:space="preserve">, </w:t>
      </w:r>
      <w:r w:rsidRPr="00B46A76">
        <w:rPr>
          <w:rFonts w:ascii="Times New Roman" w:eastAsia="Times New Roman" w:hAnsi="Times New Roman" w:cs="Times New Roman"/>
          <w:bCs/>
          <w:color w:val="000000" w:themeColor="text1"/>
          <w:sz w:val="24"/>
          <w:szCs w:val="24"/>
          <w:lang w:val="en-US"/>
        </w:rPr>
        <w:t>net profit margin</w:t>
      </w:r>
      <w:r w:rsidRPr="00B46A76">
        <w:rPr>
          <w:rFonts w:ascii="Times New Roman" w:eastAsia="Times New Roman" w:hAnsi="Times New Roman" w:cs="Times New Roman"/>
          <w:color w:val="000000" w:themeColor="text1"/>
          <w:sz w:val="24"/>
          <w:szCs w:val="24"/>
          <w:lang w:val="en-US"/>
        </w:rPr>
        <w:t xml:space="preserve"> or </w:t>
      </w:r>
      <w:r w:rsidRPr="00B46A76">
        <w:rPr>
          <w:rFonts w:ascii="Times New Roman" w:eastAsia="Times New Roman" w:hAnsi="Times New Roman" w:cs="Times New Roman"/>
          <w:bCs/>
          <w:color w:val="000000" w:themeColor="text1"/>
          <w:sz w:val="24"/>
          <w:szCs w:val="24"/>
          <w:lang w:val="en-US"/>
        </w:rPr>
        <w:t>net profit ratio</w:t>
      </w:r>
      <w:r w:rsidRPr="00B46A76">
        <w:rPr>
          <w:rFonts w:ascii="Times New Roman" w:eastAsia="Times New Roman" w:hAnsi="Times New Roman" w:cs="Times New Roman"/>
          <w:color w:val="000000" w:themeColor="text1"/>
          <w:sz w:val="24"/>
          <w:szCs w:val="24"/>
          <w:lang w:val="en-US"/>
        </w:rPr>
        <w:t xml:space="preserve"> is a measure of </w:t>
      </w:r>
      <w:hyperlink r:id="rId247" w:tooltip="Profit (accounting)" w:history="1">
        <w:r w:rsidRPr="00B46A76">
          <w:rPr>
            <w:rStyle w:val="ab"/>
            <w:rFonts w:ascii="Times New Roman" w:eastAsia="Times New Roman" w:hAnsi="Times New Roman" w:cs="Times New Roman"/>
            <w:color w:val="000000" w:themeColor="text1"/>
            <w:sz w:val="24"/>
            <w:szCs w:val="24"/>
            <w:lang w:val="en-US"/>
          </w:rPr>
          <w:t>profitability</w:t>
        </w:r>
      </w:hyperlink>
      <w:r w:rsidRPr="00B46A76">
        <w:rPr>
          <w:rFonts w:ascii="Times New Roman" w:eastAsia="Times New Roman" w:hAnsi="Times New Roman" w:cs="Times New Roman"/>
          <w:color w:val="000000" w:themeColor="text1"/>
          <w:sz w:val="24"/>
          <w:szCs w:val="24"/>
          <w:lang w:val="en-US"/>
        </w:rPr>
        <w:t xml:space="preserve">. It is calculated by finding the </w:t>
      </w:r>
      <w:hyperlink r:id="rId248" w:tooltip="Net profit" w:history="1">
        <w:r w:rsidRPr="00B46A76">
          <w:rPr>
            <w:rStyle w:val="ab"/>
            <w:rFonts w:ascii="Times New Roman" w:eastAsia="Times New Roman" w:hAnsi="Times New Roman" w:cs="Times New Roman"/>
            <w:color w:val="000000" w:themeColor="text1"/>
            <w:sz w:val="24"/>
            <w:szCs w:val="24"/>
            <w:lang w:val="en-US"/>
          </w:rPr>
          <w:t>net profit</w:t>
        </w:r>
      </w:hyperlink>
      <w:r w:rsidRPr="00B46A76">
        <w:rPr>
          <w:rFonts w:ascii="Times New Roman" w:eastAsia="Times New Roman" w:hAnsi="Times New Roman" w:cs="Times New Roman"/>
          <w:color w:val="000000" w:themeColor="text1"/>
          <w:sz w:val="24"/>
          <w:szCs w:val="24"/>
          <w:lang w:val="en-US"/>
        </w:rPr>
        <w:t xml:space="preserve"> as a percentage of the </w:t>
      </w:r>
      <w:hyperlink r:id="rId249" w:tooltip="Revenue" w:history="1">
        <w:r w:rsidRPr="00B46A76">
          <w:rPr>
            <w:rStyle w:val="ab"/>
            <w:rFonts w:ascii="Times New Roman" w:eastAsia="Times New Roman" w:hAnsi="Times New Roman" w:cs="Times New Roman"/>
            <w:color w:val="000000" w:themeColor="text1"/>
            <w:sz w:val="24"/>
            <w:szCs w:val="24"/>
            <w:lang w:val="en-US"/>
          </w:rPr>
          <w:t>revenue</w:t>
        </w:r>
      </w:hyperlink>
      <w:r w:rsidRPr="00B46A76">
        <w:rPr>
          <w:rFonts w:ascii="Times New Roman" w:eastAsia="Times New Roman" w:hAnsi="Times New Roman" w:cs="Times New Roman"/>
          <w:color w:val="000000" w:themeColor="text1"/>
          <w:sz w:val="24"/>
          <w:szCs w:val="24"/>
          <w:lang w:val="kk-KZ"/>
        </w:rPr>
        <w:t>.</w:t>
      </w:r>
      <w:r w:rsidRPr="00B46A76">
        <w:rPr>
          <w:rFonts w:ascii="Times New Roman" w:eastAsia="Times New Roman" w:hAnsi="Times New Roman" w:cs="Times New Roman"/>
          <w:vanish/>
          <w:color w:val="000000" w:themeColor="text1"/>
          <w:sz w:val="24"/>
          <w:szCs w:val="24"/>
          <w:lang w:val="en-US"/>
        </w:rPr>
        <w:t xml:space="preserve">net profit margin = net profit revenue {\displaystyle {\text{net profit margin}}={{\text{net profit}} \over {\text{revenue}}}} </w:t>
      </w:r>
      <w:r w:rsidRPr="00B46A76">
        <w:rPr>
          <w:rFonts w:ascii="Times New Roman" w:eastAsia="Times New Roman" w:hAnsi="Times New Roman" w:cs="Times New Roman"/>
          <w:color w:val="000000" w:themeColor="text1"/>
          <w:sz w:val="24"/>
          <w:szCs w:val="24"/>
          <w:lang w:val="kk-KZ"/>
        </w:rPr>
        <w:t xml:space="preserve"> </w:t>
      </w:r>
      <w:r w:rsidRPr="00B46A76">
        <w:rPr>
          <w:rFonts w:ascii="Times New Roman" w:eastAsia="Times New Roman" w:hAnsi="Times New Roman" w:cs="Times New Roman"/>
          <w:color w:val="000000" w:themeColor="text1"/>
          <w:sz w:val="24"/>
          <w:szCs w:val="24"/>
          <w:lang w:val="en-US"/>
        </w:rPr>
        <w:t>Profit margin is calculated with selling price (or revenue) taken as base times 100. It is the percentage of selling price that is turned into profit, whereas "profit percentage" or "markup" is the percentage of cost price that one gets as profit on top of cost price. While selling something one should know what percentage of profit one will get on a particular investment, so companies calculate profit percentage to find the ratio of profit to cost.</w:t>
      </w:r>
    </w:p>
    <w:p w:rsidR="00573C34" w:rsidRPr="00B46A76" w:rsidRDefault="00573C34" w:rsidP="00E83AA7">
      <w:pPr>
        <w:spacing w:after="0" w:line="240" w:lineRule="auto"/>
        <w:jc w:val="both"/>
        <w:rPr>
          <w:rFonts w:ascii="Times New Roman" w:eastAsia="Times New Roman" w:hAnsi="Times New Roman" w:cs="Times New Roman"/>
          <w:color w:val="000000" w:themeColor="text1"/>
          <w:sz w:val="24"/>
          <w:szCs w:val="24"/>
          <w:lang w:val="en-US"/>
        </w:rPr>
      </w:pPr>
      <w:r w:rsidRPr="00B46A76">
        <w:rPr>
          <w:rFonts w:ascii="Times New Roman" w:eastAsia="Times New Roman" w:hAnsi="Times New Roman" w:cs="Times New Roman"/>
          <w:color w:val="000000" w:themeColor="text1"/>
          <w:sz w:val="24"/>
          <w:szCs w:val="24"/>
          <w:lang w:val="en-US"/>
        </w:rPr>
        <w:t>The profit margin is used mostly for internal comparison. It is difficult to accurately compare the net profit ratio for different entities. Individual businesses' operating and financing arrangements vary so much that different entities are bound to have different levels of expenditure, so that comparison of one with another can have little meaning. A low profit margin indicates a low margin of safety: higher risk that a decline in sales will erase profits and result in a net loss, or a negative margin.</w:t>
      </w:r>
    </w:p>
    <w:p w:rsidR="00573C34" w:rsidRPr="00B46A76" w:rsidRDefault="00573C34" w:rsidP="00E83AA7">
      <w:pPr>
        <w:spacing w:after="0" w:line="240" w:lineRule="auto"/>
        <w:jc w:val="both"/>
        <w:rPr>
          <w:rFonts w:ascii="Times New Roman" w:eastAsia="Times New Roman" w:hAnsi="Times New Roman" w:cs="Times New Roman"/>
          <w:color w:val="000000" w:themeColor="text1"/>
          <w:sz w:val="24"/>
          <w:szCs w:val="24"/>
        </w:rPr>
      </w:pPr>
      <w:r w:rsidRPr="00B46A76">
        <w:rPr>
          <w:rFonts w:ascii="Times New Roman" w:eastAsia="Times New Roman" w:hAnsi="Times New Roman" w:cs="Times New Roman"/>
          <w:color w:val="000000" w:themeColor="text1"/>
          <w:sz w:val="24"/>
          <w:szCs w:val="24"/>
          <w:lang w:val="en-US"/>
        </w:rPr>
        <w:t>Profit margin is an indicator of a company's pricing strategies and how well it controls costs. Differences in competitive strategy and product mix cause the profit margin to vary among different companies.</w:t>
      </w:r>
      <w:hyperlink r:id="rId250" w:anchor="cite_note-2" w:history="1">
        <w:r w:rsidRPr="00B46A76">
          <w:rPr>
            <w:rStyle w:val="ab"/>
            <w:rFonts w:ascii="Times New Roman" w:eastAsia="Times New Roman" w:hAnsi="Times New Roman" w:cs="Times New Roman"/>
            <w:color w:val="000000" w:themeColor="text1"/>
            <w:sz w:val="24"/>
            <w:szCs w:val="24"/>
            <w:vertAlign w:val="superscript"/>
          </w:rPr>
          <w:t>[2]</w:t>
        </w:r>
      </w:hyperlink>
    </w:p>
    <w:p w:rsidR="00573C34" w:rsidRPr="00B46A76" w:rsidRDefault="00573C34" w:rsidP="00566FE1">
      <w:pPr>
        <w:numPr>
          <w:ilvl w:val="0"/>
          <w:numId w:val="29"/>
        </w:numPr>
        <w:spacing w:after="0" w:line="240" w:lineRule="auto"/>
        <w:jc w:val="both"/>
        <w:rPr>
          <w:rFonts w:ascii="Times New Roman" w:eastAsia="Times New Roman" w:hAnsi="Times New Roman" w:cs="Times New Roman"/>
          <w:color w:val="000000" w:themeColor="text1"/>
          <w:sz w:val="24"/>
          <w:szCs w:val="24"/>
        </w:rPr>
      </w:pPr>
      <w:r w:rsidRPr="00B46A76">
        <w:rPr>
          <w:rFonts w:ascii="Times New Roman" w:eastAsia="Times New Roman" w:hAnsi="Times New Roman" w:cs="Times New Roman"/>
          <w:color w:val="000000" w:themeColor="text1"/>
          <w:sz w:val="24"/>
          <w:szCs w:val="24"/>
          <w:lang w:val="en-US"/>
        </w:rPr>
        <w:t xml:space="preserve">If an investor makes $10 revenue and it cost him $1 to earn it, when he takes his cost away he is left with 90% margin. </w:t>
      </w:r>
      <w:r w:rsidRPr="00B46A76">
        <w:rPr>
          <w:rFonts w:ascii="Times New Roman" w:eastAsia="Times New Roman" w:hAnsi="Times New Roman" w:cs="Times New Roman"/>
          <w:color w:val="000000" w:themeColor="text1"/>
          <w:sz w:val="24"/>
          <w:szCs w:val="24"/>
        </w:rPr>
        <w:t>He made 900% profit on his $1 investment.</w:t>
      </w:r>
    </w:p>
    <w:p w:rsidR="00573C34" w:rsidRPr="00B46A76" w:rsidRDefault="00573C34" w:rsidP="00566FE1">
      <w:pPr>
        <w:numPr>
          <w:ilvl w:val="0"/>
          <w:numId w:val="29"/>
        </w:numPr>
        <w:spacing w:after="0" w:line="240" w:lineRule="auto"/>
        <w:jc w:val="both"/>
        <w:rPr>
          <w:rFonts w:ascii="Times New Roman" w:eastAsia="Times New Roman" w:hAnsi="Times New Roman" w:cs="Times New Roman"/>
          <w:color w:val="000000" w:themeColor="text1"/>
          <w:sz w:val="24"/>
          <w:szCs w:val="24"/>
        </w:rPr>
      </w:pPr>
      <w:r w:rsidRPr="00B46A76">
        <w:rPr>
          <w:rFonts w:ascii="Times New Roman" w:eastAsia="Times New Roman" w:hAnsi="Times New Roman" w:cs="Times New Roman"/>
          <w:color w:val="000000" w:themeColor="text1"/>
          <w:sz w:val="24"/>
          <w:szCs w:val="24"/>
          <w:lang w:val="en-US"/>
        </w:rPr>
        <w:t xml:space="preserve">If an investor makes $10 revenue and it cost him $5 to earn it, when he takes his cost away he is left with 50% margin. </w:t>
      </w:r>
      <w:r w:rsidRPr="00B46A76">
        <w:rPr>
          <w:rFonts w:ascii="Times New Roman" w:eastAsia="Times New Roman" w:hAnsi="Times New Roman" w:cs="Times New Roman"/>
          <w:color w:val="000000" w:themeColor="text1"/>
          <w:sz w:val="24"/>
          <w:szCs w:val="24"/>
        </w:rPr>
        <w:t>He made 100% profit on his $5 investment.</w:t>
      </w:r>
    </w:p>
    <w:p w:rsidR="00573C34" w:rsidRPr="00B46A76" w:rsidRDefault="00573C34" w:rsidP="00566FE1">
      <w:pPr>
        <w:numPr>
          <w:ilvl w:val="0"/>
          <w:numId w:val="29"/>
        </w:numPr>
        <w:spacing w:after="0" w:line="240" w:lineRule="auto"/>
        <w:jc w:val="both"/>
        <w:rPr>
          <w:rFonts w:ascii="Times New Roman" w:eastAsia="Times New Roman" w:hAnsi="Times New Roman" w:cs="Times New Roman"/>
          <w:color w:val="000000" w:themeColor="text1"/>
          <w:sz w:val="24"/>
          <w:szCs w:val="24"/>
        </w:rPr>
      </w:pPr>
      <w:r w:rsidRPr="00B46A76">
        <w:rPr>
          <w:rFonts w:ascii="Times New Roman" w:eastAsia="Times New Roman" w:hAnsi="Times New Roman" w:cs="Times New Roman"/>
          <w:color w:val="000000" w:themeColor="text1"/>
          <w:sz w:val="24"/>
          <w:szCs w:val="24"/>
          <w:lang w:val="en-US"/>
        </w:rPr>
        <w:t xml:space="preserve">If an investor makes $10 revenue and it cost him $9 to earn it, when he takes his cost away he is left with 10% margin. </w:t>
      </w:r>
      <w:r w:rsidRPr="00B46A76">
        <w:rPr>
          <w:rFonts w:ascii="Times New Roman" w:eastAsia="Times New Roman" w:hAnsi="Times New Roman" w:cs="Times New Roman"/>
          <w:color w:val="000000" w:themeColor="text1"/>
          <w:sz w:val="24"/>
          <w:szCs w:val="24"/>
        </w:rPr>
        <w:t>He made 11.11% profit on his $9 investment.</w:t>
      </w:r>
    </w:p>
    <w:p w:rsidR="00573C34" w:rsidRPr="00B46A76" w:rsidRDefault="00573C34" w:rsidP="00E83AA7">
      <w:pPr>
        <w:spacing w:after="0" w:line="240" w:lineRule="auto"/>
        <w:jc w:val="both"/>
        <w:outlineLvl w:val="1"/>
        <w:rPr>
          <w:rFonts w:ascii="Times New Roman" w:eastAsia="Times New Roman" w:hAnsi="Times New Roman" w:cs="Times New Roman"/>
          <w:b/>
          <w:bCs/>
          <w:color w:val="000000" w:themeColor="text1"/>
          <w:sz w:val="24"/>
          <w:szCs w:val="24"/>
        </w:rPr>
      </w:pPr>
      <w:r w:rsidRPr="00B46A76">
        <w:rPr>
          <w:rFonts w:ascii="Times New Roman" w:eastAsia="Times New Roman" w:hAnsi="Times New Roman" w:cs="Times New Roman"/>
          <w:b/>
          <w:bCs/>
          <w:color w:val="000000" w:themeColor="text1"/>
          <w:sz w:val="24"/>
          <w:szCs w:val="24"/>
        </w:rPr>
        <w:t>Profit percentage</w:t>
      </w:r>
    </w:p>
    <w:p w:rsidR="00573C34" w:rsidRPr="00B46A76" w:rsidRDefault="00573C34" w:rsidP="00E83AA7">
      <w:pPr>
        <w:spacing w:after="0" w:line="240" w:lineRule="auto"/>
        <w:jc w:val="both"/>
        <w:rPr>
          <w:rFonts w:ascii="Times New Roman" w:eastAsia="Times New Roman" w:hAnsi="Times New Roman" w:cs="Times New Roman"/>
          <w:color w:val="000000" w:themeColor="text1"/>
          <w:sz w:val="24"/>
          <w:szCs w:val="24"/>
          <w:lang w:val="en-US"/>
        </w:rPr>
      </w:pPr>
      <w:r w:rsidRPr="00B46A76">
        <w:rPr>
          <w:rFonts w:ascii="Times New Roman" w:eastAsia="Times New Roman" w:hAnsi="Times New Roman" w:cs="Times New Roman"/>
          <w:color w:val="000000" w:themeColor="text1"/>
          <w:sz w:val="24"/>
          <w:szCs w:val="24"/>
          <w:lang w:val="en-US"/>
        </w:rPr>
        <w:t xml:space="preserve">On the other hand, </w:t>
      </w:r>
      <w:r w:rsidRPr="00B46A76">
        <w:rPr>
          <w:rFonts w:ascii="Times New Roman" w:eastAsia="Times New Roman" w:hAnsi="Times New Roman" w:cs="Times New Roman"/>
          <w:b/>
          <w:bCs/>
          <w:color w:val="000000" w:themeColor="text1"/>
          <w:sz w:val="24"/>
          <w:szCs w:val="24"/>
          <w:lang w:val="en-US"/>
        </w:rPr>
        <w:t>profit percentage</w:t>
      </w:r>
      <w:r w:rsidRPr="00B46A76">
        <w:rPr>
          <w:rFonts w:ascii="Times New Roman" w:eastAsia="Times New Roman" w:hAnsi="Times New Roman" w:cs="Times New Roman"/>
          <w:color w:val="000000" w:themeColor="text1"/>
          <w:sz w:val="24"/>
          <w:szCs w:val="24"/>
          <w:lang w:val="en-US"/>
        </w:rPr>
        <w:t xml:space="preserve"> is calculated with cost price taken as base</w:t>
      </w:r>
      <w:r w:rsidRPr="00B46A76">
        <w:rPr>
          <w:rFonts w:ascii="Times New Roman" w:eastAsia="Times New Roman" w:hAnsi="Times New Roman" w:cs="Times New Roman"/>
          <w:vanish/>
          <w:color w:val="000000" w:themeColor="text1"/>
          <w:sz w:val="24"/>
          <w:szCs w:val="24"/>
          <w:lang w:val="en-US"/>
        </w:rPr>
        <w:t xml:space="preserve">profit percentage = net profit cost price </w:t>
      </w:r>
      <w:r w:rsidRPr="00B46A76">
        <w:rPr>
          <w:rFonts w:ascii="Cambria Math" w:eastAsia="Times New Roman" w:hAnsi="Cambria Math" w:cs="Cambria Math"/>
          <w:vanish/>
          <w:color w:val="000000" w:themeColor="text1"/>
          <w:sz w:val="24"/>
          <w:szCs w:val="24"/>
          <w:lang w:val="en-US"/>
        </w:rPr>
        <w:t>∗</w:t>
      </w:r>
      <w:r w:rsidRPr="00B46A76">
        <w:rPr>
          <w:rFonts w:ascii="Times New Roman" w:eastAsia="Times New Roman" w:hAnsi="Times New Roman" w:cs="Times New Roman"/>
          <w:vanish/>
          <w:color w:val="000000" w:themeColor="text1"/>
          <w:sz w:val="24"/>
          <w:szCs w:val="24"/>
          <w:lang w:val="en-US"/>
        </w:rPr>
        <w:t xml:space="preserve"> 100 % {\displaystyle {\text{profit percentage}}={{\text{net profit}} \over {\text{cost price}}}*100\%} </w:t>
      </w:r>
    </w:p>
    <w:p w:rsidR="00573C34" w:rsidRPr="00B46A76" w:rsidRDefault="00573C34" w:rsidP="00E83AA7">
      <w:pPr>
        <w:spacing w:after="0" w:line="240" w:lineRule="auto"/>
        <w:jc w:val="both"/>
        <w:rPr>
          <w:rFonts w:ascii="Times New Roman" w:eastAsia="Times New Roman" w:hAnsi="Times New Roman" w:cs="Times New Roman"/>
          <w:color w:val="000000" w:themeColor="text1"/>
          <w:sz w:val="24"/>
          <w:szCs w:val="24"/>
          <w:lang w:val="en-US"/>
        </w:rPr>
      </w:pPr>
      <w:r w:rsidRPr="00B46A76">
        <w:rPr>
          <w:rFonts w:ascii="Times New Roman" w:eastAsia="Times New Roman" w:hAnsi="Times New Roman" w:cs="Times New Roman"/>
          <w:color w:val="000000" w:themeColor="text1"/>
          <w:sz w:val="24"/>
          <w:szCs w:val="24"/>
          <w:lang w:val="en-US"/>
        </w:rPr>
        <w:t>Suppose that something is bought for $50 and sold for $100.</w:t>
      </w:r>
    </w:p>
    <w:p w:rsidR="00573C34" w:rsidRPr="00B46A76" w:rsidRDefault="00573C34" w:rsidP="00E83AA7">
      <w:pPr>
        <w:spacing w:after="0" w:line="240" w:lineRule="auto"/>
        <w:ind w:left="720"/>
        <w:jc w:val="both"/>
        <w:rPr>
          <w:rFonts w:ascii="Times New Roman" w:eastAsia="Times New Roman" w:hAnsi="Times New Roman" w:cs="Times New Roman"/>
          <w:color w:val="000000" w:themeColor="text1"/>
          <w:sz w:val="24"/>
          <w:szCs w:val="24"/>
          <w:lang w:val="en-US"/>
        </w:rPr>
      </w:pPr>
      <w:r w:rsidRPr="00B46A76">
        <w:rPr>
          <w:rFonts w:ascii="Times New Roman" w:eastAsia="Times New Roman" w:hAnsi="Times New Roman" w:cs="Times New Roman"/>
          <w:color w:val="000000" w:themeColor="text1"/>
          <w:sz w:val="24"/>
          <w:szCs w:val="24"/>
          <w:lang w:val="en-US"/>
        </w:rPr>
        <w:t>Cost price = $50</w:t>
      </w:r>
    </w:p>
    <w:p w:rsidR="00573C34" w:rsidRPr="00B46A76" w:rsidRDefault="00573C34" w:rsidP="00E83AA7">
      <w:pPr>
        <w:spacing w:after="0" w:line="240" w:lineRule="auto"/>
        <w:ind w:left="720"/>
        <w:jc w:val="both"/>
        <w:rPr>
          <w:rFonts w:ascii="Times New Roman" w:eastAsia="Times New Roman" w:hAnsi="Times New Roman" w:cs="Times New Roman"/>
          <w:color w:val="000000" w:themeColor="text1"/>
          <w:sz w:val="24"/>
          <w:szCs w:val="24"/>
          <w:lang w:val="en-US"/>
        </w:rPr>
      </w:pPr>
      <w:r w:rsidRPr="00B46A76">
        <w:rPr>
          <w:rFonts w:ascii="Times New Roman" w:eastAsia="Times New Roman" w:hAnsi="Times New Roman" w:cs="Times New Roman"/>
          <w:color w:val="000000" w:themeColor="text1"/>
          <w:sz w:val="24"/>
          <w:szCs w:val="24"/>
          <w:lang w:val="en-US"/>
        </w:rPr>
        <w:t>Selling price (revenue) = $100</w:t>
      </w:r>
    </w:p>
    <w:p w:rsidR="00573C34" w:rsidRPr="00B46A76" w:rsidRDefault="00573C34" w:rsidP="00E83AA7">
      <w:pPr>
        <w:spacing w:after="0" w:line="240" w:lineRule="auto"/>
        <w:ind w:left="720"/>
        <w:jc w:val="both"/>
        <w:rPr>
          <w:rFonts w:ascii="Times New Roman" w:eastAsia="Times New Roman" w:hAnsi="Times New Roman" w:cs="Times New Roman"/>
          <w:color w:val="000000" w:themeColor="text1"/>
          <w:sz w:val="24"/>
          <w:szCs w:val="24"/>
          <w:lang w:val="en-US"/>
        </w:rPr>
      </w:pPr>
      <w:r w:rsidRPr="00B46A76">
        <w:rPr>
          <w:rFonts w:ascii="Times New Roman" w:eastAsia="Times New Roman" w:hAnsi="Times New Roman" w:cs="Times New Roman"/>
          <w:color w:val="000000" w:themeColor="text1"/>
          <w:sz w:val="24"/>
          <w:szCs w:val="24"/>
          <w:lang w:val="en-US"/>
        </w:rPr>
        <w:t>Profit = $100 − $50 = $50</w:t>
      </w:r>
    </w:p>
    <w:p w:rsidR="00573C34" w:rsidRPr="00B46A76" w:rsidRDefault="00573C34" w:rsidP="00E83AA7">
      <w:pPr>
        <w:spacing w:after="0" w:line="240" w:lineRule="auto"/>
        <w:ind w:left="720"/>
        <w:jc w:val="both"/>
        <w:rPr>
          <w:rFonts w:ascii="Times New Roman" w:eastAsia="Times New Roman" w:hAnsi="Times New Roman" w:cs="Times New Roman"/>
          <w:color w:val="000000" w:themeColor="text1"/>
          <w:sz w:val="24"/>
          <w:szCs w:val="24"/>
          <w:lang w:val="en-US"/>
        </w:rPr>
      </w:pPr>
      <w:r w:rsidRPr="00B46A76">
        <w:rPr>
          <w:rFonts w:ascii="Times New Roman" w:eastAsia="Times New Roman" w:hAnsi="Times New Roman" w:cs="Times New Roman"/>
          <w:color w:val="000000" w:themeColor="text1"/>
          <w:sz w:val="24"/>
          <w:szCs w:val="24"/>
          <w:lang w:val="en-US"/>
        </w:rPr>
        <w:t>Profit percentage (profit divided by cost) = $50/$50 = 100%</w:t>
      </w:r>
    </w:p>
    <w:p w:rsidR="00573C34" w:rsidRPr="00B46A76" w:rsidRDefault="00573C34" w:rsidP="00E83AA7">
      <w:pPr>
        <w:spacing w:after="0" w:line="240" w:lineRule="auto"/>
        <w:ind w:left="720"/>
        <w:jc w:val="both"/>
        <w:rPr>
          <w:rFonts w:ascii="Times New Roman" w:eastAsia="Times New Roman" w:hAnsi="Times New Roman" w:cs="Times New Roman"/>
          <w:color w:val="000000" w:themeColor="text1"/>
          <w:sz w:val="24"/>
          <w:szCs w:val="24"/>
          <w:lang w:val="en-US"/>
        </w:rPr>
      </w:pPr>
      <w:r w:rsidRPr="00B46A76">
        <w:rPr>
          <w:rFonts w:ascii="Times New Roman" w:eastAsia="Times New Roman" w:hAnsi="Times New Roman" w:cs="Times New Roman"/>
          <w:color w:val="000000" w:themeColor="text1"/>
          <w:sz w:val="24"/>
          <w:szCs w:val="24"/>
          <w:lang w:val="en-US"/>
        </w:rPr>
        <w:t>Return on investment multiple = $50 / $50 (profit divided by cost).</w:t>
      </w:r>
    </w:p>
    <w:p w:rsidR="00573C34" w:rsidRPr="00B46A76" w:rsidRDefault="00573C34" w:rsidP="00E83AA7">
      <w:pPr>
        <w:spacing w:after="0" w:line="240" w:lineRule="auto"/>
        <w:jc w:val="both"/>
        <w:rPr>
          <w:rFonts w:ascii="Times New Roman" w:eastAsia="Times New Roman" w:hAnsi="Times New Roman" w:cs="Times New Roman"/>
          <w:color w:val="000000" w:themeColor="text1"/>
          <w:sz w:val="24"/>
          <w:szCs w:val="24"/>
          <w:lang w:val="en-US"/>
        </w:rPr>
      </w:pPr>
      <w:r w:rsidRPr="00B46A76">
        <w:rPr>
          <w:rFonts w:ascii="Times New Roman" w:eastAsia="Times New Roman" w:hAnsi="Times New Roman" w:cs="Times New Roman"/>
          <w:color w:val="000000" w:themeColor="text1"/>
          <w:sz w:val="24"/>
          <w:szCs w:val="24"/>
          <w:lang w:val="en-US"/>
        </w:rPr>
        <w:t>If the revenue is the same as the cost, profit percentage is 0%. The result above or below 100% can be calculated as the percentage of return on investment. In this example, the return on investment is a multiple of 0.5 of the investment, resulting in a 50% gain.</w:t>
      </w:r>
    </w:p>
    <w:p w:rsidR="00573C34" w:rsidRPr="00B46A76" w:rsidRDefault="00573C34" w:rsidP="00E83AA7">
      <w:pPr>
        <w:pStyle w:val="1"/>
        <w:spacing w:before="0" w:beforeAutospacing="0" w:after="0" w:afterAutospacing="0"/>
        <w:jc w:val="both"/>
        <w:rPr>
          <w:color w:val="000000" w:themeColor="text1"/>
          <w:sz w:val="24"/>
          <w:szCs w:val="24"/>
          <w:lang w:val="en-US"/>
        </w:rPr>
      </w:pPr>
    </w:p>
    <w:p w:rsidR="00573C34" w:rsidRPr="00B46A76" w:rsidRDefault="00573C34" w:rsidP="00E83AA7">
      <w:pPr>
        <w:pStyle w:val="1"/>
        <w:spacing w:before="0" w:beforeAutospacing="0" w:after="0" w:afterAutospacing="0"/>
        <w:jc w:val="both"/>
        <w:rPr>
          <w:color w:val="000000" w:themeColor="text1"/>
          <w:sz w:val="24"/>
          <w:szCs w:val="24"/>
          <w:lang w:val="en-US"/>
        </w:rPr>
      </w:pPr>
      <w:r w:rsidRPr="00B46A76">
        <w:rPr>
          <w:color w:val="000000" w:themeColor="text1"/>
          <w:sz w:val="24"/>
          <w:szCs w:val="24"/>
          <w:lang w:val="en-US"/>
        </w:rPr>
        <w:t>What is the difference between profitability and profit?</w:t>
      </w:r>
    </w:p>
    <w:p w:rsidR="00573C34" w:rsidRPr="00B46A76" w:rsidRDefault="00573C34" w:rsidP="00E83AA7">
      <w:pPr>
        <w:pStyle w:val="ac"/>
        <w:spacing w:before="0" w:beforeAutospacing="0" w:after="0" w:afterAutospacing="0"/>
        <w:jc w:val="both"/>
        <w:rPr>
          <w:color w:val="000000" w:themeColor="text1"/>
          <w:lang w:val="en-US"/>
        </w:rPr>
      </w:pPr>
      <w:r w:rsidRPr="00B46A76">
        <w:rPr>
          <w:color w:val="000000" w:themeColor="text1"/>
          <w:lang w:val="en-US"/>
        </w:rPr>
        <w:t xml:space="preserve">Although the two terms are used interchangeably, profit and profitability are not the same. Both can be used as accounting </w:t>
      </w:r>
      <w:hyperlink r:id="rId251" w:history="1">
        <w:r w:rsidRPr="00B46A76">
          <w:rPr>
            <w:rStyle w:val="ab"/>
            <w:color w:val="000000" w:themeColor="text1"/>
            <w:u w:val="none"/>
            <w:lang w:val="en-US"/>
          </w:rPr>
          <w:t>metrics</w:t>
        </w:r>
      </w:hyperlink>
      <w:r w:rsidRPr="00B46A76">
        <w:rPr>
          <w:color w:val="000000" w:themeColor="text1"/>
          <w:lang w:val="en-US"/>
        </w:rPr>
        <w:t xml:space="preserve"> in analyzing the financial </w:t>
      </w:r>
      <w:hyperlink r:id="rId252" w:history="1">
        <w:r w:rsidRPr="00B46A76">
          <w:rPr>
            <w:rStyle w:val="ab"/>
            <w:color w:val="000000" w:themeColor="text1"/>
            <w:u w:val="none"/>
            <w:lang w:val="en-US"/>
          </w:rPr>
          <w:t>success of a company</w:t>
        </w:r>
      </w:hyperlink>
      <w:r w:rsidRPr="00B46A76">
        <w:rPr>
          <w:color w:val="000000" w:themeColor="text1"/>
          <w:lang w:val="en-US"/>
        </w:rPr>
        <w:t xml:space="preserve">, but there are distinct differences between the two. To adequately determine whether a company is financially sound or poised for growth, investors must first understand what </w:t>
      </w:r>
      <w:hyperlink r:id="rId253" w:history="1">
        <w:r w:rsidRPr="00B46A76">
          <w:rPr>
            <w:rStyle w:val="ab"/>
            <w:color w:val="000000" w:themeColor="text1"/>
            <w:u w:val="none"/>
            <w:lang w:val="en-US"/>
          </w:rPr>
          <w:t>differentiates a company’s profit</w:t>
        </w:r>
      </w:hyperlink>
      <w:r w:rsidRPr="00B46A76">
        <w:rPr>
          <w:color w:val="000000" w:themeColor="text1"/>
          <w:lang w:val="en-US"/>
        </w:rPr>
        <w:t xml:space="preserve"> from its profitability.</w:t>
      </w:r>
    </w:p>
    <w:p w:rsidR="00573C34" w:rsidRPr="00B46A76" w:rsidRDefault="00573C34" w:rsidP="00E83AA7">
      <w:pPr>
        <w:pStyle w:val="2"/>
        <w:spacing w:before="0" w:line="240" w:lineRule="auto"/>
        <w:jc w:val="both"/>
        <w:rPr>
          <w:rFonts w:ascii="Times New Roman" w:hAnsi="Times New Roman" w:cs="Times New Roman"/>
          <w:color w:val="000000" w:themeColor="text1"/>
          <w:sz w:val="24"/>
          <w:szCs w:val="24"/>
          <w:lang w:val="en-US"/>
        </w:rPr>
      </w:pPr>
      <w:r w:rsidRPr="00B46A76">
        <w:rPr>
          <w:rFonts w:ascii="Times New Roman" w:hAnsi="Times New Roman" w:cs="Times New Roman"/>
          <w:color w:val="000000" w:themeColor="text1"/>
          <w:sz w:val="24"/>
          <w:szCs w:val="24"/>
          <w:lang w:val="en-US"/>
        </w:rPr>
        <w:t>Definition of a Company's Profit</w:t>
      </w:r>
    </w:p>
    <w:p w:rsidR="00573C34" w:rsidRPr="00B46A76" w:rsidRDefault="00573C34" w:rsidP="00E83AA7">
      <w:pPr>
        <w:pStyle w:val="ac"/>
        <w:spacing w:before="0" w:beforeAutospacing="0" w:after="0" w:afterAutospacing="0"/>
        <w:jc w:val="both"/>
        <w:rPr>
          <w:color w:val="000000" w:themeColor="text1"/>
          <w:lang w:val="en-US"/>
        </w:rPr>
      </w:pPr>
      <w:r w:rsidRPr="00B46A76">
        <w:rPr>
          <w:color w:val="000000" w:themeColor="text1"/>
          <w:lang w:val="en-US"/>
        </w:rPr>
        <w:t xml:space="preserve">Profit is an absolute number determined by the amount of income or revenue above and beyond the costs or expenses a company incurs. It is calculated as total revenue minus total expenses and appears on </w:t>
      </w:r>
      <w:hyperlink r:id="rId254" w:history="1">
        <w:r w:rsidRPr="00B46A76">
          <w:rPr>
            <w:rStyle w:val="ab"/>
            <w:color w:val="000000" w:themeColor="text1"/>
            <w:u w:val="none"/>
            <w:lang w:val="en-US"/>
          </w:rPr>
          <w:t>a company's income statement</w:t>
        </w:r>
      </w:hyperlink>
      <w:r w:rsidRPr="00B46A76">
        <w:rPr>
          <w:color w:val="000000" w:themeColor="text1"/>
          <w:lang w:val="en-US"/>
        </w:rPr>
        <w:t>. No matter the size or scope of the business or the industry in which it operates, a company's objective is always to make a profit.</w:t>
      </w:r>
    </w:p>
    <w:p w:rsidR="00573C34" w:rsidRPr="00B46A76" w:rsidRDefault="00573C34" w:rsidP="00E83AA7">
      <w:pPr>
        <w:pStyle w:val="2"/>
        <w:spacing w:before="0" w:line="240" w:lineRule="auto"/>
        <w:jc w:val="both"/>
        <w:rPr>
          <w:rFonts w:ascii="Times New Roman" w:hAnsi="Times New Roman" w:cs="Times New Roman"/>
          <w:color w:val="000000" w:themeColor="text1"/>
          <w:sz w:val="24"/>
          <w:szCs w:val="24"/>
          <w:lang w:val="en-US"/>
        </w:rPr>
      </w:pPr>
      <w:r w:rsidRPr="00B46A76">
        <w:rPr>
          <w:rFonts w:ascii="Times New Roman" w:hAnsi="Times New Roman" w:cs="Times New Roman"/>
          <w:color w:val="000000" w:themeColor="text1"/>
          <w:sz w:val="24"/>
          <w:szCs w:val="24"/>
          <w:lang w:val="en-US"/>
        </w:rPr>
        <w:t>Definition of a Company's Profitability</w:t>
      </w:r>
    </w:p>
    <w:p w:rsidR="00573C34" w:rsidRPr="00B46A76" w:rsidRDefault="00573C34" w:rsidP="00E83AA7">
      <w:pPr>
        <w:pStyle w:val="ac"/>
        <w:spacing w:before="0" w:beforeAutospacing="0" w:after="0" w:afterAutospacing="0"/>
        <w:jc w:val="both"/>
        <w:rPr>
          <w:color w:val="000000" w:themeColor="text1"/>
          <w:lang w:val="en-US"/>
        </w:rPr>
      </w:pPr>
      <w:r w:rsidRPr="00B46A76">
        <w:rPr>
          <w:color w:val="000000" w:themeColor="text1"/>
          <w:lang w:val="en-US"/>
        </w:rPr>
        <w:t xml:space="preserve">Profitability is closely </w:t>
      </w:r>
      <w:hyperlink r:id="rId255" w:history="1">
        <w:r w:rsidRPr="00B46A76">
          <w:rPr>
            <w:rStyle w:val="ab"/>
            <w:color w:val="000000" w:themeColor="text1"/>
            <w:u w:val="none"/>
            <w:lang w:val="en-US"/>
          </w:rPr>
          <w:t>related to profit</w:t>
        </w:r>
      </w:hyperlink>
      <w:r w:rsidRPr="00B46A76">
        <w:rPr>
          <w:color w:val="000000" w:themeColor="text1"/>
          <w:lang w:val="en-US"/>
        </w:rPr>
        <w:t xml:space="preserve">, but it is the metric used to determine the scope of a company's profit in relation to the size of the business. Profitability is a measurement of efficiency – and ultimately its success or failure. It is expressed as a relative, not an absolute, amount. Profitability can further be defined as the ability of a business to produce a return on an </w:t>
      </w:r>
      <w:r w:rsidRPr="00B46A76">
        <w:rPr>
          <w:color w:val="000000" w:themeColor="text1"/>
          <w:lang w:val="en-US"/>
        </w:rPr>
        <w:lastRenderedPageBreak/>
        <w:t xml:space="preserve">investment based on its resources in comparison with an </w:t>
      </w:r>
      <w:hyperlink r:id="rId256" w:history="1">
        <w:r w:rsidRPr="00B46A76">
          <w:rPr>
            <w:rStyle w:val="ab"/>
            <w:color w:val="000000" w:themeColor="text1"/>
            <w:u w:val="none"/>
            <w:lang w:val="en-US"/>
          </w:rPr>
          <w:t>alternative investment</w:t>
        </w:r>
      </w:hyperlink>
      <w:r w:rsidRPr="00B46A76">
        <w:rPr>
          <w:color w:val="000000" w:themeColor="text1"/>
          <w:lang w:val="en-US"/>
        </w:rPr>
        <w:t>. Although a company can realize a profit, this does not necessarily mean that the company is profitable.</w:t>
      </w:r>
    </w:p>
    <w:p w:rsidR="00573C34" w:rsidRPr="00B46A76" w:rsidRDefault="00573C34" w:rsidP="00E83AA7">
      <w:pPr>
        <w:pStyle w:val="2"/>
        <w:spacing w:before="0" w:line="240" w:lineRule="auto"/>
        <w:jc w:val="both"/>
        <w:rPr>
          <w:rFonts w:ascii="Times New Roman" w:hAnsi="Times New Roman" w:cs="Times New Roman"/>
          <w:color w:val="000000" w:themeColor="text1"/>
          <w:sz w:val="24"/>
          <w:szCs w:val="24"/>
          <w:lang w:val="en-US"/>
        </w:rPr>
      </w:pPr>
      <w:r w:rsidRPr="00B46A76">
        <w:rPr>
          <w:rFonts w:ascii="Times New Roman" w:hAnsi="Times New Roman" w:cs="Times New Roman"/>
          <w:color w:val="000000" w:themeColor="text1"/>
          <w:sz w:val="24"/>
          <w:szCs w:val="24"/>
          <w:lang w:val="en-US"/>
        </w:rPr>
        <w:t>Important Uses</w:t>
      </w:r>
    </w:p>
    <w:p w:rsidR="00573C34" w:rsidRPr="00B46A76" w:rsidRDefault="00573C34" w:rsidP="00E83AA7">
      <w:pPr>
        <w:pStyle w:val="ac"/>
        <w:spacing w:before="0" w:beforeAutospacing="0" w:after="0" w:afterAutospacing="0"/>
        <w:jc w:val="both"/>
        <w:rPr>
          <w:color w:val="000000" w:themeColor="text1"/>
          <w:lang w:val="en-US"/>
        </w:rPr>
      </w:pPr>
      <w:r w:rsidRPr="00B46A76">
        <w:rPr>
          <w:color w:val="000000" w:themeColor="text1"/>
          <w:lang w:val="en-US"/>
        </w:rPr>
        <w:t xml:space="preserve">To determine the worth of an investment in a company, investors cannot rely on a profit calculation alone. Instead, an analysis of a company’s profitability is necessary to understand if the company is </w:t>
      </w:r>
      <w:hyperlink r:id="rId257" w:history="1">
        <w:r w:rsidRPr="00B46A76">
          <w:rPr>
            <w:rStyle w:val="ab"/>
            <w:color w:val="000000" w:themeColor="text1"/>
            <w:u w:val="none"/>
            <w:lang w:val="en-US"/>
          </w:rPr>
          <w:t>efficiently utilizing its resources</w:t>
        </w:r>
      </w:hyperlink>
      <w:r w:rsidRPr="00B46A76">
        <w:rPr>
          <w:color w:val="000000" w:themeColor="text1"/>
          <w:lang w:val="en-US"/>
        </w:rPr>
        <w:t xml:space="preserve"> and its initial investment.</w:t>
      </w:r>
    </w:p>
    <w:p w:rsidR="00573C34" w:rsidRPr="00B46A76" w:rsidRDefault="00573C34" w:rsidP="00E83AA7">
      <w:pPr>
        <w:pStyle w:val="ac"/>
        <w:spacing w:before="0" w:beforeAutospacing="0" w:after="0" w:afterAutospacing="0"/>
        <w:jc w:val="both"/>
        <w:rPr>
          <w:color w:val="000000" w:themeColor="text1"/>
          <w:lang w:val="en-US"/>
        </w:rPr>
      </w:pPr>
      <w:r w:rsidRPr="00B46A76">
        <w:rPr>
          <w:color w:val="000000" w:themeColor="text1"/>
          <w:lang w:val="en-US"/>
        </w:rPr>
        <w:t xml:space="preserve">If a company is deemed to have a profit but is unprofitable, there are a number of tools that can be used to increase profitability and overall company growth. A company can be quickly bogged down with failing projects, which directly leads to </w:t>
      </w:r>
      <w:hyperlink r:id="rId258" w:history="1">
        <w:r w:rsidRPr="00B46A76">
          <w:rPr>
            <w:rStyle w:val="ab"/>
            <w:color w:val="000000" w:themeColor="text1"/>
            <w:u w:val="none"/>
            <w:lang w:val="en-US"/>
          </w:rPr>
          <w:t>sunk costs</w:t>
        </w:r>
      </w:hyperlink>
      <w:r w:rsidRPr="00B46A76">
        <w:rPr>
          <w:color w:val="000000" w:themeColor="text1"/>
          <w:lang w:val="en-US"/>
        </w:rPr>
        <w:t xml:space="preserve">. To reduce the occurrence of project failures, companies can explore the </w:t>
      </w:r>
      <w:hyperlink r:id="rId259" w:history="1">
        <w:r w:rsidRPr="00B46A76">
          <w:rPr>
            <w:rStyle w:val="ab"/>
            <w:color w:val="000000" w:themeColor="text1"/>
            <w:u w:val="none"/>
            <w:lang w:val="en-US"/>
          </w:rPr>
          <w:t>profitability index</w:t>
        </w:r>
      </w:hyperlink>
      <w:r w:rsidRPr="00B46A76">
        <w:rPr>
          <w:color w:val="000000" w:themeColor="text1"/>
          <w:lang w:val="en-US"/>
        </w:rPr>
        <w:t xml:space="preserve"> to determine whether a project is worth pursuing. This metric provides company management with insight into costs versus benefits of a project, and it is calculated by dividing the </w:t>
      </w:r>
      <w:hyperlink r:id="rId260" w:history="1">
        <w:r w:rsidRPr="00B46A76">
          <w:rPr>
            <w:rStyle w:val="ab"/>
            <w:color w:val="000000" w:themeColor="text1"/>
            <w:u w:val="none"/>
            <w:lang w:val="en-US"/>
          </w:rPr>
          <w:t>present value</w:t>
        </w:r>
      </w:hyperlink>
      <w:r w:rsidRPr="00B46A76">
        <w:rPr>
          <w:color w:val="000000" w:themeColor="text1"/>
          <w:lang w:val="en-US"/>
        </w:rPr>
        <w:t xml:space="preserve"> of future </w:t>
      </w:r>
      <w:hyperlink r:id="rId261" w:history="1">
        <w:r w:rsidRPr="00B46A76">
          <w:rPr>
            <w:rStyle w:val="ab"/>
            <w:color w:val="000000" w:themeColor="text1"/>
            <w:u w:val="none"/>
            <w:lang w:val="en-US"/>
          </w:rPr>
          <w:t>cash flows</w:t>
        </w:r>
      </w:hyperlink>
      <w:r w:rsidRPr="00B46A76">
        <w:rPr>
          <w:color w:val="000000" w:themeColor="text1"/>
          <w:lang w:val="en-US"/>
        </w:rPr>
        <w:t xml:space="preserve"> by a project's initial investment.</w:t>
      </w:r>
    </w:p>
    <w:p w:rsidR="00573C34" w:rsidRPr="00B46A76" w:rsidRDefault="00573C34" w:rsidP="00E83AA7">
      <w:pPr>
        <w:pStyle w:val="last-spacing"/>
        <w:spacing w:before="0" w:beforeAutospacing="0" w:after="0" w:afterAutospacing="0"/>
        <w:jc w:val="both"/>
        <w:rPr>
          <w:color w:val="000000" w:themeColor="text1"/>
          <w:lang w:val="en-US"/>
        </w:rPr>
      </w:pPr>
      <w:r w:rsidRPr="00B46A76">
        <w:rPr>
          <w:color w:val="000000" w:themeColor="text1"/>
          <w:lang w:val="en-US"/>
        </w:rPr>
        <w:t xml:space="preserve">A company can also increase profitability through the theory of marginal returns. One of the first steps a company takes to increase profitability is to boost sales, which requires an increase in production. Marginal return, also known as marginal product, is a theory that states that the addition of workers up to a certain point increases the use of capital in an efficient way; exceeding that number of workers leads to </w:t>
      </w:r>
      <w:hyperlink r:id="rId262" w:history="1">
        <w:r w:rsidRPr="00B46A76">
          <w:rPr>
            <w:rStyle w:val="ab"/>
            <w:color w:val="000000" w:themeColor="text1"/>
            <w:u w:val="none"/>
            <w:lang w:val="en-US"/>
          </w:rPr>
          <w:t>diminishing returns</w:t>
        </w:r>
      </w:hyperlink>
      <w:r w:rsidRPr="00B46A76">
        <w:rPr>
          <w:color w:val="000000" w:themeColor="text1"/>
          <w:lang w:val="en-US"/>
        </w:rPr>
        <w:t xml:space="preserve"> and ultimately less profitability. In order to be profitable, it is necessary for a company to apply this theory to its specific business and production needs to experience growth in an efficient, cost-effective manner.</w:t>
      </w:r>
    </w:p>
    <w:p w:rsidR="00573C34" w:rsidRPr="00B46A76" w:rsidRDefault="00573C34" w:rsidP="00E83AA7">
      <w:pPr>
        <w:spacing w:after="0" w:line="240" w:lineRule="auto"/>
        <w:jc w:val="both"/>
        <w:outlineLvl w:val="0"/>
        <w:rPr>
          <w:rFonts w:ascii="Times New Roman" w:eastAsia="Times New Roman" w:hAnsi="Times New Roman" w:cs="Times New Roman"/>
          <w:b/>
          <w:bCs/>
          <w:color w:val="000000" w:themeColor="text1"/>
          <w:kern w:val="36"/>
          <w:sz w:val="24"/>
          <w:szCs w:val="24"/>
          <w:lang w:val="en-US"/>
        </w:rPr>
      </w:pPr>
      <w:r w:rsidRPr="00B46A76">
        <w:rPr>
          <w:rFonts w:ascii="Times New Roman" w:eastAsia="Times New Roman" w:hAnsi="Times New Roman" w:cs="Times New Roman"/>
          <w:b/>
          <w:bCs/>
          <w:color w:val="000000" w:themeColor="text1"/>
          <w:kern w:val="36"/>
          <w:sz w:val="24"/>
          <w:szCs w:val="24"/>
          <w:lang w:val="en-US"/>
        </w:rPr>
        <w:t>What Is a Pricing Margin?</w:t>
      </w:r>
    </w:p>
    <w:p w:rsidR="00573C34" w:rsidRPr="00B46A76" w:rsidRDefault="00573C34" w:rsidP="00566FE1">
      <w:pPr>
        <w:numPr>
          <w:ilvl w:val="0"/>
          <w:numId w:val="30"/>
        </w:numPr>
        <w:spacing w:after="0" w:line="240" w:lineRule="auto"/>
        <w:jc w:val="both"/>
        <w:rPr>
          <w:rFonts w:ascii="Times New Roman" w:eastAsia="Times New Roman" w:hAnsi="Times New Roman" w:cs="Times New Roman"/>
          <w:color w:val="000000" w:themeColor="text1"/>
          <w:sz w:val="24"/>
          <w:szCs w:val="24"/>
          <w:lang w:val="en-US"/>
        </w:rPr>
      </w:pPr>
      <w:r w:rsidRPr="00B46A76">
        <w:rPr>
          <w:rFonts w:ascii="Times New Roman" w:eastAsia="Times New Roman" w:hAnsi="Times New Roman" w:cs="Times New Roman"/>
          <w:color w:val="000000" w:themeColor="text1"/>
          <w:sz w:val="24"/>
          <w:szCs w:val="24"/>
          <w:lang w:val="en-US"/>
        </w:rPr>
        <w:t xml:space="preserve">1 </w:t>
      </w:r>
      <w:hyperlink r:id="rId263" w:history="1">
        <w:r w:rsidRPr="00B46A76">
          <w:rPr>
            <w:rStyle w:val="ab"/>
            <w:rFonts w:ascii="Times New Roman" w:eastAsia="Times New Roman" w:hAnsi="Times New Roman" w:cs="Times New Roman"/>
            <w:color w:val="000000" w:themeColor="text1"/>
            <w:sz w:val="24"/>
            <w:szCs w:val="24"/>
            <w:u w:val="none"/>
            <w:lang w:val="en-US"/>
          </w:rPr>
          <w:t>What Is a Sales Margin?</w:t>
        </w:r>
      </w:hyperlink>
    </w:p>
    <w:p w:rsidR="00573C34" w:rsidRPr="00B46A76" w:rsidRDefault="00573C34" w:rsidP="00566FE1">
      <w:pPr>
        <w:numPr>
          <w:ilvl w:val="0"/>
          <w:numId w:val="30"/>
        </w:numPr>
        <w:spacing w:after="0" w:line="240" w:lineRule="auto"/>
        <w:jc w:val="both"/>
        <w:rPr>
          <w:rFonts w:ascii="Times New Roman" w:eastAsia="Times New Roman" w:hAnsi="Times New Roman" w:cs="Times New Roman"/>
          <w:color w:val="000000" w:themeColor="text1"/>
          <w:sz w:val="24"/>
          <w:szCs w:val="24"/>
          <w:lang w:val="en-US"/>
        </w:rPr>
      </w:pPr>
      <w:r w:rsidRPr="00B46A76">
        <w:rPr>
          <w:rFonts w:ascii="Times New Roman" w:eastAsia="Times New Roman" w:hAnsi="Times New Roman" w:cs="Times New Roman"/>
          <w:color w:val="000000" w:themeColor="text1"/>
          <w:sz w:val="24"/>
          <w:szCs w:val="24"/>
          <w:lang w:val="en-US"/>
        </w:rPr>
        <w:t xml:space="preserve">2 </w:t>
      </w:r>
      <w:hyperlink r:id="rId264" w:history="1">
        <w:r w:rsidRPr="00B46A76">
          <w:rPr>
            <w:rStyle w:val="ab"/>
            <w:rFonts w:ascii="Times New Roman" w:eastAsia="Times New Roman" w:hAnsi="Times New Roman" w:cs="Times New Roman"/>
            <w:color w:val="000000" w:themeColor="text1"/>
            <w:sz w:val="24"/>
            <w:szCs w:val="24"/>
            <w:u w:val="none"/>
            <w:lang w:val="en-US"/>
          </w:rPr>
          <w:t>How to Calculate the Sales Price to Reach a Gross Margin Percentage</w:t>
        </w:r>
      </w:hyperlink>
    </w:p>
    <w:p w:rsidR="00573C34" w:rsidRPr="00B46A76" w:rsidRDefault="00573C34" w:rsidP="00566FE1">
      <w:pPr>
        <w:numPr>
          <w:ilvl w:val="0"/>
          <w:numId w:val="30"/>
        </w:numPr>
        <w:spacing w:after="0" w:line="240" w:lineRule="auto"/>
        <w:jc w:val="both"/>
        <w:rPr>
          <w:rFonts w:ascii="Times New Roman" w:eastAsia="Times New Roman" w:hAnsi="Times New Roman" w:cs="Times New Roman"/>
          <w:color w:val="000000" w:themeColor="text1"/>
          <w:sz w:val="24"/>
          <w:szCs w:val="24"/>
        </w:rPr>
      </w:pPr>
      <w:r w:rsidRPr="00B46A76">
        <w:rPr>
          <w:rFonts w:ascii="Times New Roman" w:eastAsia="Times New Roman" w:hAnsi="Times New Roman" w:cs="Times New Roman"/>
          <w:color w:val="000000" w:themeColor="text1"/>
          <w:sz w:val="24"/>
          <w:szCs w:val="24"/>
        </w:rPr>
        <w:t xml:space="preserve">3 </w:t>
      </w:r>
      <w:hyperlink r:id="rId265" w:history="1">
        <w:r w:rsidRPr="00B46A76">
          <w:rPr>
            <w:rStyle w:val="ab"/>
            <w:rFonts w:ascii="Times New Roman" w:eastAsia="Times New Roman" w:hAnsi="Times New Roman" w:cs="Times New Roman"/>
            <w:color w:val="000000" w:themeColor="text1"/>
            <w:sz w:val="24"/>
            <w:szCs w:val="24"/>
            <w:u w:val="none"/>
          </w:rPr>
          <w:t>Markup &amp; Margin Calculations</w:t>
        </w:r>
      </w:hyperlink>
    </w:p>
    <w:p w:rsidR="00573C34" w:rsidRPr="00B46A76" w:rsidRDefault="00573C34" w:rsidP="00566FE1">
      <w:pPr>
        <w:numPr>
          <w:ilvl w:val="0"/>
          <w:numId w:val="30"/>
        </w:numPr>
        <w:spacing w:after="0" w:line="240" w:lineRule="auto"/>
        <w:jc w:val="both"/>
        <w:rPr>
          <w:rFonts w:ascii="Times New Roman" w:eastAsia="Times New Roman" w:hAnsi="Times New Roman" w:cs="Times New Roman"/>
          <w:color w:val="000000" w:themeColor="text1"/>
          <w:sz w:val="24"/>
          <w:szCs w:val="24"/>
          <w:lang w:val="en-US"/>
        </w:rPr>
      </w:pPr>
      <w:r w:rsidRPr="00B46A76">
        <w:rPr>
          <w:rFonts w:ascii="Times New Roman" w:eastAsia="Times New Roman" w:hAnsi="Times New Roman" w:cs="Times New Roman"/>
          <w:color w:val="000000" w:themeColor="text1"/>
          <w:sz w:val="24"/>
          <w:szCs w:val="24"/>
          <w:lang w:val="en-US"/>
        </w:rPr>
        <w:t xml:space="preserve">4 </w:t>
      </w:r>
      <w:hyperlink r:id="rId266" w:history="1">
        <w:r w:rsidRPr="00B46A76">
          <w:rPr>
            <w:rStyle w:val="ab"/>
            <w:rFonts w:ascii="Times New Roman" w:eastAsia="Times New Roman" w:hAnsi="Times New Roman" w:cs="Times New Roman"/>
            <w:color w:val="000000" w:themeColor="text1"/>
            <w:sz w:val="24"/>
            <w:szCs w:val="24"/>
            <w:u w:val="none"/>
            <w:lang w:val="en-US"/>
          </w:rPr>
          <w:t>What Is a Normal Markup Percentage?</w:t>
        </w:r>
      </w:hyperlink>
    </w:p>
    <w:p w:rsidR="00573C34" w:rsidRPr="00B46A76" w:rsidRDefault="00573C34" w:rsidP="00E83AA7">
      <w:pPr>
        <w:spacing w:after="0" w:line="240" w:lineRule="auto"/>
        <w:jc w:val="both"/>
        <w:rPr>
          <w:rFonts w:ascii="Times New Roman" w:eastAsia="Times New Roman" w:hAnsi="Times New Roman" w:cs="Times New Roman"/>
          <w:color w:val="000000" w:themeColor="text1"/>
          <w:sz w:val="24"/>
          <w:szCs w:val="24"/>
          <w:lang w:val="en-US"/>
        </w:rPr>
      </w:pPr>
      <w:r w:rsidRPr="00B46A76">
        <w:rPr>
          <w:rFonts w:ascii="Times New Roman" w:eastAsia="Times New Roman" w:hAnsi="Times New Roman" w:cs="Times New Roman"/>
          <w:color w:val="000000" w:themeColor="text1"/>
          <w:sz w:val="24"/>
          <w:szCs w:val="24"/>
          <w:lang w:val="en-US"/>
        </w:rPr>
        <w:t>For a small business that sells products, pricing margin is a major factor in the success of a business. As the owner, you want to earn as much margin as possible, but you also need to price your products at a competitive level. The first step when setting margins is to understand how margin is calculated and the difference between margin and price markup.</w:t>
      </w:r>
    </w:p>
    <w:p w:rsidR="00573C34" w:rsidRPr="00B46A76" w:rsidRDefault="00573C34" w:rsidP="00E83AA7">
      <w:pPr>
        <w:spacing w:after="0" w:line="240" w:lineRule="auto"/>
        <w:jc w:val="both"/>
        <w:outlineLvl w:val="1"/>
        <w:rPr>
          <w:rFonts w:ascii="Times New Roman" w:eastAsia="Times New Roman" w:hAnsi="Times New Roman" w:cs="Times New Roman"/>
          <w:b/>
          <w:bCs/>
          <w:color w:val="000000" w:themeColor="text1"/>
          <w:sz w:val="24"/>
          <w:szCs w:val="24"/>
          <w:lang w:val="en-US"/>
        </w:rPr>
      </w:pPr>
      <w:r w:rsidRPr="00B46A76">
        <w:rPr>
          <w:rFonts w:ascii="Times New Roman" w:eastAsia="Times New Roman" w:hAnsi="Times New Roman" w:cs="Times New Roman"/>
          <w:b/>
          <w:bCs/>
          <w:color w:val="000000" w:themeColor="text1"/>
          <w:sz w:val="24"/>
          <w:szCs w:val="24"/>
          <w:lang w:val="en-US"/>
        </w:rPr>
        <w:t>Price Margin</w:t>
      </w:r>
    </w:p>
    <w:p w:rsidR="00573C34" w:rsidRPr="00B46A76" w:rsidRDefault="00573C34" w:rsidP="00E83AA7">
      <w:pPr>
        <w:spacing w:after="0" w:line="240" w:lineRule="auto"/>
        <w:jc w:val="both"/>
        <w:rPr>
          <w:rFonts w:ascii="Times New Roman" w:eastAsia="Times New Roman" w:hAnsi="Times New Roman" w:cs="Times New Roman"/>
          <w:color w:val="000000" w:themeColor="text1"/>
          <w:sz w:val="24"/>
          <w:szCs w:val="24"/>
          <w:lang w:val="en-US"/>
        </w:rPr>
      </w:pPr>
      <w:r w:rsidRPr="00B46A76">
        <w:rPr>
          <w:rFonts w:ascii="Times New Roman" w:eastAsia="Times New Roman" w:hAnsi="Times New Roman" w:cs="Times New Roman"/>
          <w:color w:val="000000" w:themeColor="text1"/>
          <w:sz w:val="24"/>
          <w:szCs w:val="24"/>
          <w:lang w:val="en-US"/>
        </w:rPr>
        <w:t>The pricing margin on any product you sell is the difference between your cost and the price at which you sell the product to your customers. As a simple example, you buy an item for $5 and sell it in your business for $10. The price margin is the same as your profit margin; in this case $5. You must set a price margin for every product you sell. Determining your pricing margins is the first step to determine how profitable your business can be.</w:t>
      </w:r>
    </w:p>
    <w:p w:rsidR="00573C34" w:rsidRPr="00B46A76" w:rsidRDefault="00573C34" w:rsidP="00E83AA7">
      <w:pPr>
        <w:spacing w:after="0" w:line="240" w:lineRule="auto"/>
        <w:jc w:val="both"/>
        <w:outlineLvl w:val="1"/>
        <w:rPr>
          <w:rFonts w:ascii="Times New Roman" w:eastAsia="Times New Roman" w:hAnsi="Times New Roman" w:cs="Times New Roman"/>
          <w:b/>
          <w:bCs/>
          <w:color w:val="000000" w:themeColor="text1"/>
          <w:sz w:val="24"/>
          <w:szCs w:val="24"/>
          <w:lang w:val="en-US"/>
        </w:rPr>
      </w:pPr>
      <w:r w:rsidRPr="00B46A76">
        <w:rPr>
          <w:rFonts w:ascii="Times New Roman" w:eastAsia="Times New Roman" w:hAnsi="Times New Roman" w:cs="Times New Roman"/>
          <w:b/>
          <w:bCs/>
          <w:color w:val="000000" w:themeColor="text1"/>
          <w:sz w:val="24"/>
          <w:szCs w:val="24"/>
          <w:lang w:val="en-US"/>
        </w:rPr>
        <w:t>Profit Margin Percentage</w:t>
      </w:r>
    </w:p>
    <w:p w:rsidR="00573C34" w:rsidRPr="00B46A76" w:rsidRDefault="00573C34" w:rsidP="00E83AA7">
      <w:pPr>
        <w:spacing w:after="0" w:line="240" w:lineRule="auto"/>
        <w:jc w:val="both"/>
        <w:rPr>
          <w:rFonts w:ascii="Times New Roman" w:eastAsia="Times New Roman" w:hAnsi="Times New Roman" w:cs="Times New Roman"/>
          <w:color w:val="000000" w:themeColor="text1"/>
          <w:sz w:val="24"/>
          <w:szCs w:val="24"/>
          <w:lang w:val="en-US"/>
        </w:rPr>
      </w:pPr>
      <w:r w:rsidRPr="00B46A76">
        <w:rPr>
          <w:rFonts w:ascii="Times New Roman" w:eastAsia="Times New Roman" w:hAnsi="Times New Roman" w:cs="Times New Roman"/>
          <w:color w:val="000000" w:themeColor="text1"/>
          <w:sz w:val="24"/>
          <w:szCs w:val="24"/>
          <w:lang w:val="en-US"/>
        </w:rPr>
        <w:t>It is very useful to convert the dollar amounts of your profit margin pricing to a margin percentage. For the $10 product that cost $5, the margin is 50 percent. The math for margin percentage is the difference between the price and the cost divided by the selling price. Pricing margin percentage allows you to set uniform profit margins on products with different costs or to set margins by the type of product. Using percentages also allows you to calculate an average profit margin for all of the products you sell.</w:t>
      </w:r>
    </w:p>
    <w:p w:rsidR="00573C34" w:rsidRPr="00B46A76" w:rsidRDefault="00573C34" w:rsidP="00E83AA7">
      <w:pPr>
        <w:spacing w:after="0" w:line="240" w:lineRule="auto"/>
        <w:jc w:val="both"/>
        <w:outlineLvl w:val="1"/>
        <w:rPr>
          <w:rFonts w:ascii="Times New Roman" w:eastAsia="Times New Roman" w:hAnsi="Times New Roman" w:cs="Times New Roman"/>
          <w:b/>
          <w:bCs/>
          <w:color w:val="000000" w:themeColor="text1"/>
          <w:sz w:val="24"/>
          <w:szCs w:val="24"/>
          <w:lang w:val="en-US"/>
        </w:rPr>
      </w:pPr>
      <w:r w:rsidRPr="00B46A76">
        <w:rPr>
          <w:rFonts w:ascii="Times New Roman" w:eastAsia="Times New Roman" w:hAnsi="Times New Roman" w:cs="Times New Roman"/>
          <w:b/>
          <w:bCs/>
          <w:color w:val="000000" w:themeColor="text1"/>
          <w:sz w:val="24"/>
          <w:szCs w:val="24"/>
          <w:lang w:val="en-US"/>
        </w:rPr>
        <w:t>Margin vs. Markup</w:t>
      </w:r>
    </w:p>
    <w:p w:rsidR="00573C34" w:rsidRPr="00B46A76" w:rsidRDefault="00573C34" w:rsidP="00E83AA7">
      <w:pPr>
        <w:spacing w:after="0" w:line="240" w:lineRule="auto"/>
        <w:jc w:val="both"/>
        <w:rPr>
          <w:rFonts w:ascii="Times New Roman" w:eastAsia="Times New Roman" w:hAnsi="Times New Roman" w:cs="Times New Roman"/>
          <w:color w:val="000000" w:themeColor="text1"/>
          <w:sz w:val="24"/>
          <w:szCs w:val="24"/>
          <w:lang w:val="en-US"/>
        </w:rPr>
      </w:pPr>
      <w:r w:rsidRPr="00B46A76">
        <w:rPr>
          <w:rFonts w:ascii="Times New Roman" w:eastAsia="Times New Roman" w:hAnsi="Times New Roman" w:cs="Times New Roman"/>
          <w:color w:val="000000" w:themeColor="text1"/>
          <w:sz w:val="24"/>
          <w:szCs w:val="24"/>
          <w:lang w:val="en-US"/>
        </w:rPr>
        <w:t>While the pricing margin is the portion of a products selling price that is your profit on that product, markup is how much you add to the cost of a product to get your selling price. In dollar terms, the amount will be the same, but the percentages of margin and markup are very different. The markup percentage calculation divides the difference between cost and selling price by the cost. For the item with a $5 cost and $10 price, the markup is 100 percent, producing a 50 percent profit margin.</w:t>
      </w:r>
    </w:p>
    <w:p w:rsidR="00573C34" w:rsidRPr="00B46A76" w:rsidRDefault="00573C34" w:rsidP="00E83AA7">
      <w:pPr>
        <w:spacing w:after="0" w:line="240" w:lineRule="auto"/>
        <w:jc w:val="both"/>
        <w:outlineLvl w:val="1"/>
        <w:rPr>
          <w:rFonts w:ascii="Times New Roman" w:eastAsia="Times New Roman" w:hAnsi="Times New Roman" w:cs="Times New Roman"/>
          <w:b/>
          <w:bCs/>
          <w:color w:val="000000" w:themeColor="text1"/>
          <w:sz w:val="24"/>
          <w:szCs w:val="24"/>
          <w:lang w:val="en-US"/>
        </w:rPr>
      </w:pPr>
      <w:r w:rsidRPr="00B46A76">
        <w:rPr>
          <w:rFonts w:ascii="Times New Roman" w:eastAsia="Times New Roman" w:hAnsi="Times New Roman" w:cs="Times New Roman"/>
          <w:b/>
          <w:bCs/>
          <w:color w:val="000000" w:themeColor="text1"/>
          <w:sz w:val="24"/>
          <w:szCs w:val="24"/>
          <w:lang w:val="en-US"/>
        </w:rPr>
        <w:t>Calculating Price From Margin</w:t>
      </w:r>
    </w:p>
    <w:p w:rsidR="00573C34" w:rsidRPr="00B46A76" w:rsidRDefault="00573C34" w:rsidP="00E83AA7">
      <w:pPr>
        <w:spacing w:after="0" w:line="240" w:lineRule="auto"/>
        <w:jc w:val="both"/>
        <w:rPr>
          <w:rFonts w:ascii="Times New Roman" w:eastAsia="Times New Roman" w:hAnsi="Times New Roman" w:cs="Times New Roman"/>
          <w:color w:val="000000" w:themeColor="text1"/>
          <w:sz w:val="24"/>
          <w:szCs w:val="24"/>
          <w:lang w:val="en-US"/>
        </w:rPr>
      </w:pPr>
      <w:r w:rsidRPr="00B46A76">
        <w:rPr>
          <w:rFonts w:ascii="Times New Roman" w:eastAsia="Times New Roman" w:hAnsi="Times New Roman" w:cs="Times New Roman"/>
          <w:color w:val="000000" w:themeColor="text1"/>
          <w:sz w:val="24"/>
          <w:szCs w:val="24"/>
          <w:lang w:val="en-US"/>
        </w:rPr>
        <w:t xml:space="preserve">To calculate a price to get a specific profit margin, divide the cost by one minus the profit margin percentage. So to have a 40 percent profit margin, the cost would be divided by one minus 0.40 </w:t>
      </w:r>
      <w:r w:rsidRPr="00B46A76">
        <w:rPr>
          <w:rFonts w:ascii="Times New Roman" w:eastAsia="Times New Roman" w:hAnsi="Times New Roman" w:cs="Times New Roman"/>
          <w:color w:val="000000" w:themeColor="text1"/>
          <w:sz w:val="24"/>
          <w:szCs w:val="24"/>
          <w:lang w:val="en-US"/>
        </w:rPr>
        <w:lastRenderedPageBreak/>
        <w:t>or 0.60. From a $10 cost, a 40 percent profit margin would require a selling price of $16.67. While pricing margin is the important margin for your business results, it may be easier to calculate prices using a markup percentage. Develop a table or spreadsheet with a corresponding markup for each profit margin percentage you use in your product pricing.</w:t>
      </w:r>
    </w:p>
    <w:p w:rsidR="00573C34" w:rsidRPr="00B46A76" w:rsidRDefault="00573C34" w:rsidP="00E83AA7">
      <w:pPr>
        <w:spacing w:after="0" w:line="240" w:lineRule="auto"/>
        <w:jc w:val="both"/>
        <w:outlineLvl w:val="1"/>
        <w:rPr>
          <w:rFonts w:ascii="Times New Roman" w:eastAsia="Times New Roman" w:hAnsi="Times New Roman" w:cs="Times New Roman"/>
          <w:b/>
          <w:bCs/>
          <w:color w:val="000000" w:themeColor="text1"/>
          <w:sz w:val="24"/>
          <w:szCs w:val="24"/>
          <w:lang w:val="en-US"/>
        </w:rPr>
      </w:pPr>
      <w:r w:rsidRPr="00B46A76">
        <w:rPr>
          <w:rFonts w:ascii="Times New Roman" w:eastAsia="Times New Roman" w:hAnsi="Times New Roman" w:cs="Times New Roman"/>
          <w:b/>
          <w:bCs/>
          <w:color w:val="000000" w:themeColor="text1"/>
          <w:sz w:val="24"/>
          <w:szCs w:val="24"/>
          <w:lang w:val="en-US"/>
        </w:rPr>
        <w:t>What is a 'Profit Margin'</w:t>
      </w:r>
    </w:p>
    <w:p w:rsidR="00573C34" w:rsidRPr="00B46A76" w:rsidRDefault="00573C34" w:rsidP="00E83AA7">
      <w:pPr>
        <w:spacing w:after="0" w:line="240" w:lineRule="auto"/>
        <w:jc w:val="both"/>
        <w:rPr>
          <w:rFonts w:ascii="Times New Roman" w:eastAsia="Times New Roman" w:hAnsi="Times New Roman" w:cs="Times New Roman"/>
          <w:color w:val="000000" w:themeColor="text1"/>
          <w:sz w:val="24"/>
          <w:szCs w:val="24"/>
          <w:lang w:val="en-US"/>
        </w:rPr>
      </w:pPr>
      <w:r w:rsidRPr="00B46A76">
        <w:rPr>
          <w:rFonts w:ascii="Times New Roman" w:eastAsia="Times New Roman" w:hAnsi="Times New Roman" w:cs="Times New Roman"/>
          <w:color w:val="000000" w:themeColor="text1"/>
          <w:sz w:val="24"/>
          <w:szCs w:val="24"/>
          <w:lang w:val="en-US"/>
        </w:rPr>
        <w:t xml:space="preserve">Profit margin is part of a category of </w:t>
      </w:r>
      <w:hyperlink r:id="rId267" w:history="1">
        <w:r w:rsidRPr="00B46A76">
          <w:rPr>
            <w:rStyle w:val="ab"/>
            <w:rFonts w:ascii="Times New Roman" w:eastAsia="Times New Roman" w:hAnsi="Times New Roman" w:cs="Times New Roman"/>
            <w:color w:val="000000" w:themeColor="text1"/>
            <w:sz w:val="24"/>
            <w:szCs w:val="24"/>
            <w:u w:val="none"/>
            <w:lang w:val="en-US"/>
          </w:rPr>
          <w:t>profitability ratios</w:t>
        </w:r>
      </w:hyperlink>
      <w:r w:rsidRPr="00B46A76">
        <w:rPr>
          <w:rFonts w:ascii="Times New Roman" w:eastAsia="Times New Roman" w:hAnsi="Times New Roman" w:cs="Times New Roman"/>
          <w:color w:val="000000" w:themeColor="text1"/>
          <w:sz w:val="24"/>
          <w:szCs w:val="24"/>
          <w:lang w:val="en-US"/>
        </w:rPr>
        <w:t xml:space="preserve"> calculated as </w:t>
      </w:r>
      <w:hyperlink r:id="rId268" w:history="1">
        <w:r w:rsidRPr="00B46A76">
          <w:rPr>
            <w:rStyle w:val="ab"/>
            <w:rFonts w:ascii="Times New Roman" w:eastAsia="Times New Roman" w:hAnsi="Times New Roman" w:cs="Times New Roman"/>
            <w:color w:val="000000" w:themeColor="text1"/>
            <w:sz w:val="24"/>
            <w:szCs w:val="24"/>
            <w:u w:val="none"/>
            <w:lang w:val="en-US"/>
          </w:rPr>
          <w:t>net income</w:t>
        </w:r>
      </w:hyperlink>
      <w:r w:rsidRPr="00B46A76">
        <w:rPr>
          <w:rFonts w:ascii="Times New Roman" w:eastAsia="Times New Roman" w:hAnsi="Times New Roman" w:cs="Times New Roman"/>
          <w:color w:val="000000" w:themeColor="text1"/>
          <w:sz w:val="24"/>
          <w:szCs w:val="24"/>
          <w:lang w:val="en-US"/>
        </w:rPr>
        <w:t xml:space="preserve"> divided by </w:t>
      </w:r>
      <w:hyperlink r:id="rId269" w:history="1">
        <w:r w:rsidRPr="00B46A76">
          <w:rPr>
            <w:rStyle w:val="ab"/>
            <w:rFonts w:ascii="Times New Roman" w:eastAsia="Times New Roman" w:hAnsi="Times New Roman" w:cs="Times New Roman"/>
            <w:color w:val="000000" w:themeColor="text1"/>
            <w:sz w:val="24"/>
            <w:szCs w:val="24"/>
            <w:u w:val="none"/>
            <w:lang w:val="en-US"/>
          </w:rPr>
          <w:t>revenue</w:t>
        </w:r>
      </w:hyperlink>
      <w:r w:rsidRPr="00B46A76">
        <w:rPr>
          <w:rFonts w:ascii="Times New Roman" w:eastAsia="Times New Roman" w:hAnsi="Times New Roman" w:cs="Times New Roman"/>
          <w:color w:val="000000" w:themeColor="text1"/>
          <w:sz w:val="24"/>
          <w:szCs w:val="24"/>
          <w:lang w:val="en-US"/>
        </w:rPr>
        <w:t xml:space="preserve">, or net profits divided by </w:t>
      </w:r>
      <w:hyperlink r:id="rId270" w:history="1">
        <w:r w:rsidRPr="00B46A76">
          <w:rPr>
            <w:rStyle w:val="ab"/>
            <w:rFonts w:ascii="Times New Roman" w:eastAsia="Times New Roman" w:hAnsi="Times New Roman" w:cs="Times New Roman"/>
            <w:color w:val="000000" w:themeColor="text1"/>
            <w:sz w:val="24"/>
            <w:szCs w:val="24"/>
            <w:u w:val="none"/>
            <w:lang w:val="en-US"/>
          </w:rPr>
          <w:t>sales</w:t>
        </w:r>
      </w:hyperlink>
      <w:r w:rsidRPr="00B46A76">
        <w:rPr>
          <w:rFonts w:ascii="Times New Roman" w:eastAsia="Times New Roman" w:hAnsi="Times New Roman" w:cs="Times New Roman"/>
          <w:color w:val="000000" w:themeColor="text1"/>
          <w:sz w:val="24"/>
          <w:szCs w:val="24"/>
          <w:lang w:val="en-US"/>
        </w:rPr>
        <w:t xml:space="preserve">. Net income or net profit may be determined by subtracting all of a company’s </w:t>
      </w:r>
      <w:hyperlink r:id="rId271" w:history="1">
        <w:r w:rsidRPr="00B46A76">
          <w:rPr>
            <w:rStyle w:val="ab"/>
            <w:rFonts w:ascii="Times New Roman" w:eastAsia="Times New Roman" w:hAnsi="Times New Roman" w:cs="Times New Roman"/>
            <w:color w:val="000000" w:themeColor="text1"/>
            <w:sz w:val="24"/>
            <w:szCs w:val="24"/>
            <w:u w:val="none"/>
            <w:lang w:val="en-US"/>
          </w:rPr>
          <w:t>expenses</w:t>
        </w:r>
      </w:hyperlink>
      <w:r w:rsidRPr="00B46A76">
        <w:rPr>
          <w:rFonts w:ascii="Times New Roman" w:eastAsia="Times New Roman" w:hAnsi="Times New Roman" w:cs="Times New Roman"/>
          <w:color w:val="000000" w:themeColor="text1"/>
          <w:sz w:val="24"/>
          <w:szCs w:val="24"/>
          <w:lang w:val="en-US"/>
        </w:rPr>
        <w:t xml:space="preserve">, including </w:t>
      </w:r>
      <w:hyperlink r:id="rId272" w:history="1">
        <w:r w:rsidRPr="00B46A76">
          <w:rPr>
            <w:rStyle w:val="ab"/>
            <w:rFonts w:ascii="Times New Roman" w:eastAsia="Times New Roman" w:hAnsi="Times New Roman" w:cs="Times New Roman"/>
            <w:color w:val="000000" w:themeColor="text1"/>
            <w:sz w:val="24"/>
            <w:szCs w:val="24"/>
            <w:u w:val="none"/>
            <w:lang w:val="en-US"/>
          </w:rPr>
          <w:t>operating costs</w:t>
        </w:r>
      </w:hyperlink>
      <w:r w:rsidRPr="00B46A76">
        <w:rPr>
          <w:rFonts w:ascii="Times New Roman" w:eastAsia="Times New Roman" w:hAnsi="Times New Roman" w:cs="Times New Roman"/>
          <w:color w:val="000000" w:themeColor="text1"/>
          <w:sz w:val="24"/>
          <w:szCs w:val="24"/>
          <w:lang w:val="en-US"/>
        </w:rPr>
        <w:t xml:space="preserve">, material costs (including </w:t>
      </w:r>
      <w:hyperlink r:id="rId273" w:history="1">
        <w:r w:rsidRPr="00B46A76">
          <w:rPr>
            <w:rStyle w:val="ab"/>
            <w:rFonts w:ascii="Times New Roman" w:eastAsia="Times New Roman" w:hAnsi="Times New Roman" w:cs="Times New Roman"/>
            <w:color w:val="000000" w:themeColor="text1"/>
            <w:sz w:val="24"/>
            <w:szCs w:val="24"/>
            <w:u w:val="none"/>
            <w:lang w:val="en-US"/>
          </w:rPr>
          <w:t>raw materials</w:t>
        </w:r>
      </w:hyperlink>
      <w:r w:rsidRPr="00B46A76">
        <w:rPr>
          <w:rFonts w:ascii="Times New Roman" w:eastAsia="Times New Roman" w:hAnsi="Times New Roman" w:cs="Times New Roman"/>
          <w:color w:val="000000" w:themeColor="text1"/>
          <w:sz w:val="24"/>
          <w:szCs w:val="24"/>
          <w:lang w:val="en-US"/>
        </w:rPr>
        <w:t xml:space="preserve">) and </w:t>
      </w:r>
      <w:hyperlink r:id="rId274" w:history="1">
        <w:r w:rsidRPr="00B46A76">
          <w:rPr>
            <w:rStyle w:val="ab"/>
            <w:rFonts w:ascii="Times New Roman" w:eastAsia="Times New Roman" w:hAnsi="Times New Roman" w:cs="Times New Roman"/>
            <w:color w:val="000000" w:themeColor="text1"/>
            <w:sz w:val="24"/>
            <w:szCs w:val="24"/>
            <w:u w:val="none"/>
            <w:lang w:val="en-US"/>
          </w:rPr>
          <w:t>tax</w:t>
        </w:r>
      </w:hyperlink>
      <w:r w:rsidRPr="00B46A76">
        <w:rPr>
          <w:rFonts w:ascii="Times New Roman" w:eastAsia="Times New Roman" w:hAnsi="Times New Roman" w:cs="Times New Roman"/>
          <w:color w:val="000000" w:themeColor="text1"/>
          <w:sz w:val="24"/>
          <w:szCs w:val="24"/>
          <w:lang w:val="en-US"/>
        </w:rPr>
        <w:t xml:space="preserve"> costs, from its total revenue. Profit margins are expressed as a percentage and, in effect, measure how much out of every dollar of sales a company actually keeps in </w:t>
      </w:r>
      <w:hyperlink r:id="rId275" w:history="1">
        <w:r w:rsidRPr="00B46A76">
          <w:rPr>
            <w:rStyle w:val="ab"/>
            <w:rFonts w:ascii="Times New Roman" w:eastAsia="Times New Roman" w:hAnsi="Times New Roman" w:cs="Times New Roman"/>
            <w:color w:val="000000" w:themeColor="text1"/>
            <w:sz w:val="24"/>
            <w:szCs w:val="24"/>
            <w:u w:val="none"/>
            <w:lang w:val="en-US"/>
          </w:rPr>
          <w:t>earnings</w:t>
        </w:r>
      </w:hyperlink>
      <w:r w:rsidRPr="00B46A76">
        <w:rPr>
          <w:rFonts w:ascii="Times New Roman" w:eastAsia="Times New Roman" w:hAnsi="Times New Roman" w:cs="Times New Roman"/>
          <w:color w:val="000000" w:themeColor="text1"/>
          <w:sz w:val="24"/>
          <w:szCs w:val="24"/>
          <w:lang w:val="en-US"/>
        </w:rPr>
        <w:t>. A 20% profit margin, then, means the company has a net income of $0.20 for each dollar of total revenue earned.</w:t>
      </w:r>
    </w:p>
    <w:p w:rsidR="00573C34" w:rsidRPr="00B46A76" w:rsidRDefault="00573C34" w:rsidP="00E83AA7">
      <w:pPr>
        <w:spacing w:after="0" w:line="240" w:lineRule="auto"/>
        <w:jc w:val="both"/>
        <w:rPr>
          <w:rFonts w:ascii="Times New Roman" w:eastAsia="Times New Roman" w:hAnsi="Times New Roman" w:cs="Times New Roman"/>
          <w:color w:val="000000" w:themeColor="text1"/>
          <w:sz w:val="24"/>
          <w:szCs w:val="24"/>
          <w:lang w:val="en-US"/>
        </w:rPr>
      </w:pPr>
      <w:r w:rsidRPr="00B46A76">
        <w:rPr>
          <w:rFonts w:ascii="Times New Roman" w:eastAsia="Times New Roman" w:hAnsi="Times New Roman" w:cs="Times New Roman"/>
          <w:color w:val="000000" w:themeColor="text1"/>
          <w:sz w:val="24"/>
          <w:szCs w:val="24"/>
          <w:lang w:val="en-US"/>
        </w:rPr>
        <w:t>While there are a few different kinds of profit margins, including “</w:t>
      </w:r>
      <w:hyperlink r:id="rId276" w:history="1">
        <w:r w:rsidRPr="00B46A76">
          <w:rPr>
            <w:rStyle w:val="ab"/>
            <w:rFonts w:ascii="Times New Roman" w:eastAsia="Times New Roman" w:hAnsi="Times New Roman" w:cs="Times New Roman"/>
            <w:color w:val="000000" w:themeColor="text1"/>
            <w:sz w:val="24"/>
            <w:szCs w:val="24"/>
            <w:u w:val="none"/>
            <w:lang w:val="en-US"/>
          </w:rPr>
          <w:t>gross profit margin</w:t>
        </w:r>
      </w:hyperlink>
      <w:r w:rsidRPr="00B46A76">
        <w:rPr>
          <w:rFonts w:ascii="Times New Roman" w:eastAsia="Times New Roman" w:hAnsi="Times New Roman" w:cs="Times New Roman"/>
          <w:color w:val="000000" w:themeColor="text1"/>
          <w:sz w:val="24"/>
          <w:szCs w:val="24"/>
          <w:lang w:val="en-US"/>
        </w:rPr>
        <w:t>,” “</w:t>
      </w:r>
      <w:hyperlink r:id="rId277" w:history="1">
        <w:r w:rsidRPr="00B46A76">
          <w:rPr>
            <w:rStyle w:val="ab"/>
            <w:rFonts w:ascii="Times New Roman" w:eastAsia="Times New Roman" w:hAnsi="Times New Roman" w:cs="Times New Roman"/>
            <w:color w:val="000000" w:themeColor="text1"/>
            <w:sz w:val="24"/>
            <w:szCs w:val="24"/>
            <w:u w:val="none"/>
            <w:lang w:val="en-US"/>
          </w:rPr>
          <w:t>operating margin</w:t>
        </w:r>
      </w:hyperlink>
      <w:r w:rsidRPr="00B46A76">
        <w:rPr>
          <w:rFonts w:ascii="Times New Roman" w:eastAsia="Times New Roman" w:hAnsi="Times New Roman" w:cs="Times New Roman"/>
          <w:color w:val="000000" w:themeColor="text1"/>
          <w:sz w:val="24"/>
          <w:szCs w:val="24"/>
          <w:lang w:val="en-US"/>
        </w:rPr>
        <w:t>,” (or "operating profit margin") “</w:t>
      </w:r>
      <w:hyperlink r:id="rId278" w:history="1">
        <w:r w:rsidRPr="00B46A76">
          <w:rPr>
            <w:rStyle w:val="ab"/>
            <w:rFonts w:ascii="Times New Roman" w:eastAsia="Times New Roman" w:hAnsi="Times New Roman" w:cs="Times New Roman"/>
            <w:color w:val="000000" w:themeColor="text1"/>
            <w:sz w:val="24"/>
            <w:szCs w:val="24"/>
            <w:u w:val="none"/>
            <w:lang w:val="en-US"/>
          </w:rPr>
          <w:t>pretax profit margin</w:t>
        </w:r>
      </w:hyperlink>
      <w:r w:rsidRPr="00B46A76">
        <w:rPr>
          <w:rFonts w:ascii="Times New Roman" w:eastAsia="Times New Roman" w:hAnsi="Times New Roman" w:cs="Times New Roman"/>
          <w:color w:val="000000" w:themeColor="text1"/>
          <w:sz w:val="24"/>
          <w:szCs w:val="24"/>
          <w:lang w:val="en-US"/>
        </w:rPr>
        <w:t>” and “</w:t>
      </w:r>
      <w:hyperlink r:id="rId279" w:history="1">
        <w:r w:rsidRPr="00B46A76">
          <w:rPr>
            <w:rStyle w:val="ab"/>
            <w:rFonts w:ascii="Times New Roman" w:eastAsia="Times New Roman" w:hAnsi="Times New Roman" w:cs="Times New Roman"/>
            <w:color w:val="000000" w:themeColor="text1"/>
            <w:sz w:val="24"/>
            <w:szCs w:val="24"/>
            <w:u w:val="none"/>
            <w:lang w:val="en-US"/>
          </w:rPr>
          <w:t>net margin</w:t>
        </w:r>
      </w:hyperlink>
      <w:r w:rsidRPr="00B46A76">
        <w:rPr>
          <w:rFonts w:ascii="Times New Roman" w:eastAsia="Times New Roman" w:hAnsi="Times New Roman" w:cs="Times New Roman"/>
          <w:color w:val="000000" w:themeColor="text1"/>
          <w:sz w:val="24"/>
          <w:szCs w:val="24"/>
          <w:lang w:val="en-US"/>
        </w:rPr>
        <w:t>” (or "net profit margin") the term “profit margin” is also often used simply to refer to net margin. The method of calculating profit margin when the term is used in this way can be represented with the following formula:</w:t>
      </w:r>
    </w:p>
    <w:p w:rsidR="00573C34" w:rsidRPr="00B46A76" w:rsidRDefault="00573C34" w:rsidP="00E83AA7">
      <w:pPr>
        <w:spacing w:after="0" w:line="240" w:lineRule="auto"/>
        <w:jc w:val="both"/>
        <w:rPr>
          <w:rFonts w:ascii="Times New Roman" w:eastAsia="Times New Roman" w:hAnsi="Times New Roman" w:cs="Times New Roman"/>
          <w:color w:val="000000" w:themeColor="text1"/>
          <w:sz w:val="24"/>
          <w:szCs w:val="24"/>
          <w:lang w:val="en-US"/>
        </w:rPr>
      </w:pPr>
      <w:r w:rsidRPr="00B46A76">
        <w:rPr>
          <w:rFonts w:ascii="Times New Roman" w:eastAsia="Times New Roman" w:hAnsi="Times New Roman" w:cs="Times New Roman"/>
          <w:color w:val="000000" w:themeColor="text1"/>
          <w:sz w:val="24"/>
          <w:szCs w:val="24"/>
          <w:lang w:val="en-US"/>
        </w:rPr>
        <w:t>Profit Margin = Net Income / Net Sales (revenue)</w:t>
      </w:r>
    </w:p>
    <w:p w:rsidR="00573C34" w:rsidRPr="00B46A76" w:rsidRDefault="00573C34" w:rsidP="00E83AA7">
      <w:pPr>
        <w:spacing w:after="0" w:line="240" w:lineRule="auto"/>
        <w:jc w:val="both"/>
        <w:rPr>
          <w:rFonts w:ascii="Times New Roman" w:eastAsia="Times New Roman" w:hAnsi="Times New Roman" w:cs="Times New Roman"/>
          <w:color w:val="000000" w:themeColor="text1"/>
          <w:sz w:val="24"/>
          <w:szCs w:val="24"/>
          <w:lang w:val="en-US"/>
        </w:rPr>
      </w:pPr>
      <w:r w:rsidRPr="00B46A76">
        <w:rPr>
          <w:rFonts w:ascii="Times New Roman" w:eastAsia="Times New Roman" w:hAnsi="Times New Roman" w:cs="Times New Roman"/>
          <w:color w:val="000000" w:themeColor="text1"/>
          <w:sz w:val="24"/>
          <w:szCs w:val="24"/>
          <w:lang w:val="en-US"/>
        </w:rPr>
        <w:t>Other types of profit margins have different ways of calculating net income so as to break down a company’s earnings in different ways and for different purposes.</w:t>
      </w:r>
    </w:p>
    <w:p w:rsidR="00573C34" w:rsidRPr="00B46A76" w:rsidRDefault="00573C34" w:rsidP="00E83AA7">
      <w:pPr>
        <w:spacing w:after="0" w:line="240" w:lineRule="auto"/>
        <w:jc w:val="both"/>
        <w:rPr>
          <w:rFonts w:ascii="Times New Roman" w:eastAsia="Times New Roman" w:hAnsi="Times New Roman" w:cs="Times New Roman"/>
          <w:color w:val="000000" w:themeColor="text1"/>
          <w:sz w:val="24"/>
          <w:szCs w:val="24"/>
          <w:lang w:val="en-US"/>
        </w:rPr>
      </w:pPr>
      <w:r w:rsidRPr="00B46A76">
        <w:rPr>
          <w:rFonts w:ascii="Times New Roman" w:eastAsia="Times New Roman" w:hAnsi="Times New Roman" w:cs="Times New Roman"/>
          <w:color w:val="000000" w:themeColor="text1"/>
          <w:sz w:val="24"/>
          <w:szCs w:val="24"/>
          <w:lang w:val="en-US"/>
        </w:rPr>
        <w:t xml:space="preserve">Profit margin is similar but distinct from the term “profit percentage,” which divides net profit on sales by the </w:t>
      </w:r>
      <w:hyperlink r:id="rId280" w:history="1">
        <w:r w:rsidRPr="00B46A76">
          <w:rPr>
            <w:rStyle w:val="ab"/>
            <w:rFonts w:ascii="Times New Roman" w:eastAsia="Times New Roman" w:hAnsi="Times New Roman" w:cs="Times New Roman"/>
            <w:color w:val="000000" w:themeColor="text1"/>
            <w:sz w:val="24"/>
            <w:szCs w:val="24"/>
            <w:u w:val="none"/>
            <w:lang w:val="en-US"/>
          </w:rPr>
          <w:t>cost of goods sold</w:t>
        </w:r>
      </w:hyperlink>
      <w:r w:rsidRPr="00B46A76">
        <w:rPr>
          <w:rFonts w:ascii="Times New Roman" w:eastAsia="Times New Roman" w:hAnsi="Times New Roman" w:cs="Times New Roman"/>
          <w:color w:val="000000" w:themeColor="text1"/>
          <w:sz w:val="24"/>
          <w:szCs w:val="24"/>
          <w:lang w:val="en-US"/>
        </w:rPr>
        <w:t xml:space="preserve"> to help determine the amount of profit a company makes on selling its goods, rather than the amount of profit a company is making relative to its total expenditures.</w:t>
      </w:r>
    </w:p>
    <w:p w:rsidR="00573C34" w:rsidRPr="00B46A76" w:rsidRDefault="00573C34" w:rsidP="00E83AA7">
      <w:pPr>
        <w:spacing w:after="0" w:line="240" w:lineRule="auto"/>
        <w:jc w:val="both"/>
        <w:outlineLvl w:val="1"/>
        <w:rPr>
          <w:rFonts w:ascii="Times New Roman" w:eastAsia="Times New Roman" w:hAnsi="Times New Roman" w:cs="Times New Roman"/>
          <w:b/>
          <w:bCs/>
          <w:color w:val="000000" w:themeColor="text1"/>
          <w:sz w:val="24"/>
          <w:szCs w:val="24"/>
          <w:lang w:val="en-US"/>
        </w:rPr>
      </w:pPr>
      <w:r w:rsidRPr="00B46A76">
        <w:rPr>
          <w:rFonts w:ascii="Times New Roman" w:eastAsia="Times New Roman" w:hAnsi="Times New Roman" w:cs="Times New Roman"/>
          <w:b/>
          <w:bCs/>
          <w:color w:val="000000" w:themeColor="text1"/>
          <w:sz w:val="24"/>
          <w:szCs w:val="24"/>
          <w:lang w:val="en-US"/>
        </w:rPr>
        <w:t>BREAKING DOWN 'Profit Margin'</w:t>
      </w:r>
    </w:p>
    <w:p w:rsidR="00573C34" w:rsidRPr="00B46A76" w:rsidRDefault="00573C34" w:rsidP="00E83AA7">
      <w:pPr>
        <w:spacing w:after="0" w:line="240" w:lineRule="auto"/>
        <w:jc w:val="both"/>
        <w:rPr>
          <w:rFonts w:ascii="Times New Roman" w:eastAsia="Times New Roman" w:hAnsi="Times New Roman" w:cs="Times New Roman"/>
          <w:color w:val="000000" w:themeColor="text1"/>
          <w:sz w:val="24"/>
          <w:szCs w:val="24"/>
          <w:lang w:val="en-US"/>
        </w:rPr>
      </w:pPr>
      <w:r w:rsidRPr="00B46A76">
        <w:rPr>
          <w:rFonts w:ascii="Times New Roman" w:eastAsia="Times New Roman" w:hAnsi="Times New Roman" w:cs="Times New Roman"/>
          <w:color w:val="000000" w:themeColor="text1"/>
          <w:sz w:val="24"/>
          <w:szCs w:val="24"/>
          <w:lang w:val="en-US"/>
        </w:rPr>
        <w:t>Rarely can a company’s individual numbers (like revenue or expenditures) indicate much about the company’s profitability, and looking at the earnings of a company often doesn't tell the entire story. Increased earnings are good, but an increase does not mean that the profit margin of a company is improving. For example, suppose one year Company A’s revenue is $1 million and its total expenditures are $750,000, making its profit margin 25% ($1M - $0.75M / $1M = $0.25M / $1M = 0.25 = 25%). If during the following year its revenue increases to $1.25 million and its expenditures increase to $1 million, its profit margin is then 20% ($1.25M - $1M / $1.25M = $0.25M / $1.25M = 0.20 = 20%). Even though its revenue has increased, Company A’s profit margin has diminished because expenses have increased at a faster rate than revenue.</w:t>
      </w:r>
    </w:p>
    <w:p w:rsidR="00573C34" w:rsidRPr="00B46A76" w:rsidRDefault="00573C34" w:rsidP="00E83AA7">
      <w:pPr>
        <w:spacing w:after="0" w:line="240" w:lineRule="auto"/>
        <w:jc w:val="both"/>
        <w:rPr>
          <w:rFonts w:ascii="Times New Roman" w:eastAsia="Times New Roman" w:hAnsi="Times New Roman" w:cs="Times New Roman"/>
          <w:color w:val="000000" w:themeColor="text1"/>
          <w:sz w:val="24"/>
          <w:szCs w:val="24"/>
          <w:lang w:val="en-US"/>
        </w:rPr>
      </w:pPr>
      <w:r w:rsidRPr="00B46A76">
        <w:rPr>
          <w:rFonts w:ascii="Times New Roman" w:eastAsia="Times New Roman" w:hAnsi="Times New Roman" w:cs="Times New Roman"/>
          <w:color w:val="000000" w:themeColor="text1"/>
          <w:sz w:val="24"/>
          <w:szCs w:val="24"/>
          <w:lang w:val="en-US"/>
        </w:rPr>
        <w:t xml:space="preserve">In the same way, an increase or decrease in a company’s expenditures does not necessarily indicate that the company’s profit margin is improving or worsening. Suppose that Company B’s revenue and expenditures in one year are $2 million and $1.5 million, respectively, making its profit margin 25%. The following year the company does some </w:t>
      </w:r>
      <w:hyperlink r:id="rId281" w:history="1">
        <w:r w:rsidRPr="00B46A76">
          <w:rPr>
            <w:rStyle w:val="ab"/>
            <w:rFonts w:ascii="Times New Roman" w:eastAsia="Times New Roman" w:hAnsi="Times New Roman" w:cs="Times New Roman"/>
            <w:color w:val="000000" w:themeColor="text1"/>
            <w:sz w:val="24"/>
            <w:szCs w:val="24"/>
            <w:u w:val="none"/>
            <w:lang w:val="en-US"/>
          </w:rPr>
          <w:t>restructuring</w:t>
        </w:r>
      </w:hyperlink>
      <w:r w:rsidRPr="00B46A76">
        <w:rPr>
          <w:rFonts w:ascii="Times New Roman" w:eastAsia="Times New Roman" w:hAnsi="Times New Roman" w:cs="Times New Roman"/>
          <w:color w:val="000000" w:themeColor="text1"/>
          <w:sz w:val="24"/>
          <w:szCs w:val="24"/>
          <w:lang w:val="en-US"/>
        </w:rPr>
        <w:t xml:space="preserve">, reducing its expenditures by eliminating a </w:t>
      </w:r>
      <w:hyperlink r:id="rId282" w:history="1">
        <w:r w:rsidRPr="00B46A76">
          <w:rPr>
            <w:rStyle w:val="ab"/>
            <w:rFonts w:ascii="Times New Roman" w:eastAsia="Times New Roman" w:hAnsi="Times New Roman" w:cs="Times New Roman"/>
            <w:color w:val="000000" w:themeColor="text1"/>
            <w:sz w:val="24"/>
            <w:szCs w:val="24"/>
            <w:u w:val="none"/>
            <w:lang w:val="en-US"/>
          </w:rPr>
          <w:t>product line</w:t>
        </w:r>
      </w:hyperlink>
      <w:r w:rsidRPr="00B46A76">
        <w:rPr>
          <w:rFonts w:ascii="Times New Roman" w:eastAsia="Times New Roman" w:hAnsi="Times New Roman" w:cs="Times New Roman"/>
          <w:color w:val="000000" w:themeColor="text1"/>
          <w:sz w:val="24"/>
          <w:szCs w:val="24"/>
          <w:lang w:val="en-US"/>
        </w:rPr>
        <w:t>, thereby reducing total revenue as well. If Company B’s revenue and expenditures in the second year are now $1.5 million and $1.2 million, respectively, then its profit margin is now 20%. Even though Company B was able to substantially cut its costs, its profit margin suffered because its revenue decreased more quickly than its expenditures did.</w:t>
      </w:r>
    </w:p>
    <w:p w:rsidR="00573C34" w:rsidRPr="00B46A76" w:rsidRDefault="00573C34" w:rsidP="00E83AA7">
      <w:pPr>
        <w:spacing w:after="0" w:line="240" w:lineRule="auto"/>
        <w:jc w:val="both"/>
        <w:outlineLvl w:val="1"/>
        <w:rPr>
          <w:rFonts w:ascii="Times New Roman" w:eastAsia="Times New Roman" w:hAnsi="Times New Roman" w:cs="Times New Roman"/>
          <w:b/>
          <w:bCs/>
          <w:color w:val="000000" w:themeColor="text1"/>
          <w:sz w:val="24"/>
          <w:szCs w:val="24"/>
          <w:lang w:val="en-US"/>
        </w:rPr>
      </w:pPr>
    </w:p>
    <w:p w:rsidR="00573C34" w:rsidRPr="00B46A76" w:rsidRDefault="00573C34" w:rsidP="00E83AA7">
      <w:pPr>
        <w:spacing w:after="0" w:line="240" w:lineRule="auto"/>
        <w:jc w:val="both"/>
        <w:outlineLvl w:val="1"/>
        <w:rPr>
          <w:rFonts w:ascii="Times New Roman" w:eastAsia="Times New Roman" w:hAnsi="Times New Roman" w:cs="Times New Roman"/>
          <w:b/>
          <w:bCs/>
          <w:color w:val="000000" w:themeColor="text1"/>
          <w:sz w:val="24"/>
          <w:szCs w:val="24"/>
          <w:lang w:val="kk-KZ"/>
        </w:rPr>
      </w:pPr>
    </w:p>
    <w:p w:rsidR="00573C34" w:rsidRPr="00B46A76" w:rsidRDefault="00573C34" w:rsidP="00E83AA7">
      <w:pPr>
        <w:spacing w:after="0" w:line="240" w:lineRule="auto"/>
        <w:jc w:val="both"/>
        <w:outlineLvl w:val="1"/>
        <w:rPr>
          <w:rFonts w:ascii="Times New Roman" w:eastAsiaTheme="minorHAnsi" w:hAnsi="Times New Roman" w:cs="Times New Roman"/>
          <w:b/>
          <w:color w:val="000000" w:themeColor="text1"/>
          <w:sz w:val="24"/>
          <w:szCs w:val="24"/>
          <w:lang w:val="kk-KZ" w:eastAsia="en-US"/>
        </w:rPr>
      </w:pPr>
      <w:r w:rsidRPr="00B46A76">
        <w:rPr>
          <w:rFonts w:ascii="Times New Roman" w:hAnsi="Times New Roman" w:cs="Times New Roman"/>
          <w:b/>
          <w:color w:val="000000" w:themeColor="text1"/>
          <w:sz w:val="24"/>
          <w:szCs w:val="24"/>
          <w:lang w:val="en-US"/>
        </w:rPr>
        <w:t>2. Profitability of production and ways to improve it.</w:t>
      </w:r>
    </w:p>
    <w:p w:rsidR="00573C34" w:rsidRPr="00B46A76" w:rsidRDefault="00573C34" w:rsidP="00E83AA7">
      <w:pPr>
        <w:pStyle w:val="ac"/>
        <w:spacing w:before="0" w:beforeAutospacing="0" w:after="0" w:afterAutospacing="0"/>
        <w:ind w:firstLine="708"/>
        <w:jc w:val="both"/>
        <w:rPr>
          <w:color w:val="000000" w:themeColor="text1"/>
          <w:lang w:val="kk-KZ"/>
        </w:rPr>
      </w:pPr>
      <w:r w:rsidRPr="00B46A76">
        <w:rPr>
          <w:color w:val="000000" w:themeColor="text1"/>
          <w:lang w:val="en-US"/>
        </w:rPr>
        <w:t>Profitability can be defined as either accounting profits or economic profits.</w:t>
      </w:r>
      <w:r w:rsidRPr="00B46A76">
        <w:rPr>
          <w:color w:val="000000" w:themeColor="text1"/>
          <w:lang w:val="kk-KZ"/>
        </w:rPr>
        <w:t xml:space="preserve"> </w:t>
      </w:r>
      <w:r w:rsidRPr="00B46A76">
        <w:rPr>
          <w:color w:val="000000" w:themeColor="text1"/>
          <w:lang w:val="en-US"/>
        </w:rPr>
        <w:t xml:space="preserve">Traditionally, farm profits have been computed by using “accounting profits”. To understand accounting profits, think of your income tax return. Your Schedule F provides a listing of your taxable income and deductible expenses. These are the same items used in calculating accounting profits. However, your tax statement may not give you an accurate picture of </w:t>
      </w:r>
      <w:r w:rsidRPr="00B46A76">
        <w:rPr>
          <w:color w:val="000000" w:themeColor="text1"/>
          <w:lang w:val="en-US"/>
        </w:rPr>
        <w:lastRenderedPageBreak/>
        <w:t xml:space="preserve">profitability due to IRS rapid depreciation and other factors. To compute an accurate picture of profitability you may want to use a more accurate measure of depreciation. </w:t>
      </w:r>
    </w:p>
    <w:p w:rsidR="00573C34" w:rsidRPr="00B46A76" w:rsidRDefault="00573C34" w:rsidP="00D77389">
      <w:pPr>
        <w:pStyle w:val="ac"/>
        <w:spacing w:before="0" w:beforeAutospacing="0" w:after="0" w:afterAutospacing="0"/>
        <w:ind w:firstLine="708"/>
        <w:jc w:val="both"/>
        <w:rPr>
          <w:color w:val="000000" w:themeColor="text1"/>
          <w:lang w:val="en-US"/>
        </w:rPr>
      </w:pPr>
      <w:r w:rsidRPr="00B46A76">
        <w:rPr>
          <w:color w:val="000000" w:themeColor="text1"/>
          <w:lang w:val="en-US"/>
        </w:rPr>
        <w:t>Accounting profits provide you with an intermediate view of the viability of your business. Although one year of losses may not permanently harm your business, consecutive years of losses (or net income insufficient to cover living expenditures) may jeopardize the viability of your business.</w:t>
      </w:r>
      <w:r w:rsidRPr="00B46A76">
        <w:rPr>
          <w:color w:val="000000" w:themeColor="text1"/>
          <w:lang w:val="kk-KZ"/>
        </w:rPr>
        <w:t xml:space="preserve"> </w:t>
      </w:r>
      <w:r w:rsidRPr="00B46A76">
        <w:rPr>
          <w:color w:val="000000" w:themeColor="text1"/>
          <w:lang w:val="en-US"/>
        </w:rPr>
        <w:t xml:space="preserve">In addition to deducting business expenses, opportunity costs are also deducted when computing “economic profits”. Opportunity costs relate to your money (net worth), your labor and your management ability. If you were not farming, you would have your money invested elsewhere and be employed in a different career. Opportunity cost is the investment returns given up by not having your money invested elsewhere and wages given up by not working elsewhere. These are deduced, along with ordinary business expenses, in calculating economic profit. </w:t>
      </w:r>
      <w:r w:rsidRPr="00B46A76">
        <w:rPr>
          <w:color w:val="000000" w:themeColor="text1"/>
          <w:lang w:val="kk-KZ"/>
        </w:rPr>
        <w:t xml:space="preserve"> </w:t>
      </w:r>
      <w:r w:rsidRPr="00B46A76">
        <w:rPr>
          <w:color w:val="000000" w:themeColor="text1"/>
          <w:lang w:val="en-US"/>
        </w:rPr>
        <w:t>Economic profits provide you with a long-term perspective of your business. If you can consistently generate a higher level of personal income by using your money and labor elsewhere, you may want to examine whether you want to continue farming.</w:t>
      </w:r>
      <w:r w:rsidRPr="00B46A76">
        <w:rPr>
          <w:color w:val="000000" w:themeColor="text1"/>
          <w:lang w:val="kk-KZ"/>
        </w:rPr>
        <w:t xml:space="preserve"> </w:t>
      </w:r>
      <w:r w:rsidRPr="00B46A76">
        <w:rPr>
          <w:color w:val="000000" w:themeColor="text1"/>
          <w:lang w:val="en-US"/>
        </w:rPr>
        <w:t xml:space="preserve">People often mistakenly believe that a profitable business will not encounter cash flow problems. Although closely related, profitability and cash flow are different. An income statement lists income and expenses while the cash flow statement lists cash inflows and cash outflows. An income statement shows </w:t>
      </w:r>
      <w:r w:rsidRPr="00B46A76">
        <w:rPr>
          <w:rStyle w:val="ad"/>
          <w:color w:val="000000" w:themeColor="text1"/>
          <w:lang w:val="en-US"/>
        </w:rPr>
        <w:t>profitability</w:t>
      </w:r>
      <w:r w:rsidRPr="00B46A76">
        <w:rPr>
          <w:color w:val="000000" w:themeColor="text1"/>
          <w:lang w:val="en-US"/>
        </w:rPr>
        <w:t xml:space="preserve"> while a cash flow statement shows </w:t>
      </w:r>
      <w:r w:rsidRPr="00B46A76">
        <w:rPr>
          <w:rStyle w:val="ad"/>
          <w:color w:val="000000" w:themeColor="text1"/>
          <w:lang w:val="en-US"/>
        </w:rPr>
        <w:t>liquidity</w:t>
      </w:r>
      <w:r w:rsidRPr="00B46A76">
        <w:rPr>
          <w:color w:val="000000" w:themeColor="text1"/>
          <w:lang w:val="en-US"/>
        </w:rPr>
        <w:t>.</w:t>
      </w:r>
      <w:r w:rsidRPr="00B46A76">
        <w:rPr>
          <w:color w:val="000000" w:themeColor="text1"/>
          <w:lang w:val="kk-KZ"/>
        </w:rPr>
        <w:t xml:space="preserve"> </w:t>
      </w:r>
      <w:r w:rsidRPr="00B46A76">
        <w:rPr>
          <w:color w:val="000000" w:themeColor="text1"/>
          <w:lang w:val="en-US"/>
        </w:rPr>
        <w:t xml:space="preserve">Many income items are also cash inflows. The sale of crops and livestock are usually both income and cash inflows. The timing is also usually the same (cash method of accounting) as long as a check is received and deposited in your account at the time of the sale. Many expense items are also cash outflow items. The purchase of livestock feed is both an expense and a cash outflow item. The timing is also the same (cash method of accounting) if a check is written at the time of purchase. </w:t>
      </w:r>
      <w:r w:rsidRPr="00B46A76">
        <w:rPr>
          <w:color w:val="000000" w:themeColor="text1"/>
          <w:lang w:val="kk-KZ"/>
        </w:rPr>
        <w:t xml:space="preserve"> </w:t>
      </w:r>
      <w:r w:rsidRPr="00B46A76">
        <w:rPr>
          <w:color w:val="000000" w:themeColor="text1"/>
          <w:lang w:val="en-US"/>
        </w:rPr>
        <w:t>However, there are many cash items that are not income and expense items, and vice versa. For example, the purchase of a tractor is a cash outflow if you pay cash at the time of purchase as shown in the example in Table 2. If money is borrowed for the purchase using a term loan, the down payment is a cash outflow at the time of purchase and the annual principal and interest payments are cash outflows each year as shown in Table 3.</w:t>
      </w:r>
      <w:r w:rsidRPr="00B46A76">
        <w:rPr>
          <w:color w:val="000000" w:themeColor="text1"/>
          <w:lang w:val="kk-KZ"/>
        </w:rPr>
        <w:t xml:space="preserve"> </w:t>
      </w:r>
      <w:r w:rsidRPr="00B46A76">
        <w:rPr>
          <w:color w:val="000000" w:themeColor="text1"/>
          <w:lang w:val="en-US"/>
        </w:rPr>
        <w:t xml:space="preserve">The tractor is a capital asset and has a life of more than one year. It is included as an expense item in an income statement by the amount it declines in value due to wear and obsolescence. This is called “depreciation”. The depreciation expense is listed every year. In the tables below a $70,000 tractor is depreciated over seven years at the rate of $10,000 per year. </w:t>
      </w:r>
    </w:p>
    <w:p w:rsidR="00573C34" w:rsidRPr="00B46A76" w:rsidRDefault="00573C34" w:rsidP="00D77389">
      <w:pPr>
        <w:pStyle w:val="ac"/>
        <w:jc w:val="both"/>
        <w:rPr>
          <w:color w:val="000000" w:themeColor="text1"/>
          <w:lang w:val="en-US"/>
        </w:rPr>
      </w:pPr>
      <w:r w:rsidRPr="00B46A76">
        <w:rPr>
          <w:color w:val="000000" w:themeColor="text1"/>
          <w:lang w:val="en-US"/>
        </w:rPr>
        <w:t xml:space="preserve">Depreciation calculated for income tax purposes can be used. However, to accurately calculate net income, a more realistic depreciation amount should be used to approximate the actual decline in the value of the machine during the year. </w:t>
      </w:r>
    </w:p>
    <w:p w:rsidR="00573C34" w:rsidRPr="00B46A76" w:rsidRDefault="00573C34" w:rsidP="00D77389">
      <w:pPr>
        <w:pStyle w:val="ac"/>
        <w:jc w:val="both"/>
        <w:rPr>
          <w:color w:val="000000" w:themeColor="text1"/>
          <w:lang w:val="kk-KZ"/>
        </w:rPr>
      </w:pPr>
      <w:r w:rsidRPr="00B46A76">
        <w:rPr>
          <w:color w:val="000000" w:themeColor="text1"/>
          <w:lang w:val="en-US"/>
        </w:rPr>
        <w:t>In Table 3, where the purchase is financed, the amount of interest paid on the loan is included as an expense, along with depreciation, because interest is the cost of borrowing money. However, the principal payments are not an expense but merely a cash transfer between you and your lender.</w:t>
      </w:r>
    </w:p>
    <w:p w:rsidR="00573C34" w:rsidRPr="00B46A76" w:rsidRDefault="00573C34" w:rsidP="00D77389">
      <w:pPr>
        <w:pStyle w:val="ac"/>
        <w:jc w:val="both"/>
        <w:rPr>
          <w:color w:val="000000" w:themeColor="text1"/>
          <w:lang w:val="en-US"/>
        </w:rPr>
      </w:pPr>
      <w:r w:rsidRPr="00B46A76">
        <w:rPr>
          <w:color w:val="000000" w:themeColor="text1"/>
          <w:lang w:val="en-US"/>
        </w:rPr>
        <w:t xml:space="preserve">Every firm is most concerned with its profitability. One of the most frequently used tools of financial ratio analysis is </w:t>
      </w:r>
      <w:hyperlink r:id="rId283" w:history="1">
        <w:r w:rsidRPr="00B46A76">
          <w:rPr>
            <w:rStyle w:val="ab"/>
            <w:color w:val="000000" w:themeColor="text1"/>
            <w:u w:val="none"/>
            <w:lang w:val="en-US"/>
          </w:rPr>
          <w:t>profitability ratios</w:t>
        </w:r>
      </w:hyperlink>
      <w:r w:rsidRPr="00B46A76">
        <w:rPr>
          <w:color w:val="000000" w:themeColor="text1"/>
          <w:lang w:val="en-US"/>
        </w:rPr>
        <w:t xml:space="preserve">, which are used to determine the company's </w:t>
      </w:r>
      <w:hyperlink r:id="rId284" w:history="1">
        <w:r w:rsidRPr="00B46A76">
          <w:rPr>
            <w:rStyle w:val="ab"/>
            <w:color w:val="000000" w:themeColor="text1"/>
            <w:u w:val="none"/>
            <w:lang w:val="en-US"/>
          </w:rPr>
          <w:t>bottom line</w:t>
        </w:r>
      </w:hyperlink>
      <w:r w:rsidRPr="00B46A76">
        <w:rPr>
          <w:color w:val="000000" w:themeColor="text1"/>
          <w:lang w:val="en-US"/>
        </w:rPr>
        <w:t xml:space="preserve"> and its return to its investors. Profitability measures are important to company managers and owners alike. If a small business has outside investors who have put their own money into the company, the primary owner certainly has to show profitability to those equity investors.</w:t>
      </w:r>
    </w:p>
    <w:p w:rsidR="00573C34" w:rsidRPr="00B46A76" w:rsidRDefault="00951709" w:rsidP="00D77389">
      <w:pPr>
        <w:pStyle w:val="ac"/>
        <w:jc w:val="both"/>
        <w:rPr>
          <w:color w:val="000000" w:themeColor="text1"/>
          <w:lang w:val="en-US"/>
        </w:rPr>
      </w:pPr>
      <w:hyperlink r:id="rId285" w:history="1">
        <w:r w:rsidR="00573C34" w:rsidRPr="00B46A76">
          <w:rPr>
            <w:rStyle w:val="ab"/>
            <w:color w:val="000000" w:themeColor="text1"/>
            <w:lang w:val="en-US"/>
          </w:rPr>
          <w:t>Profitability</w:t>
        </w:r>
      </w:hyperlink>
      <w:r w:rsidR="00573C34" w:rsidRPr="00B46A76">
        <w:rPr>
          <w:color w:val="000000" w:themeColor="text1"/>
          <w:lang w:val="en-US"/>
        </w:rPr>
        <w:t xml:space="preserve"> ratios show a company's overall efficiency and performance. Profitability ratios are divided into two types: margins and returns. Ratios that show margins represent the firm's ability to translate sales dollars into profits at various stages of measurement. Ratios that show returns </w:t>
      </w:r>
      <w:r w:rsidR="00573C34" w:rsidRPr="00B46A76">
        <w:rPr>
          <w:color w:val="000000" w:themeColor="text1"/>
          <w:lang w:val="en-US"/>
        </w:rPr>
        <w:lastRenderedPageBreak/>
        <w:t>represent the firm's ability to measure the overall efficiency of the firm in generating returns for its shareholders.</w:t>
      </w:r>
    </w:p>
    <w:p w:rsidR="00573C34" w:rsidRPr="00B46A76" w:rsidRDefault="00573C34" w:rsidP="00D77389">
      <w:pPr>
        <w:pStyle w:val="2"/>
        <w:spacing w:line="240" w:lineRule="auto"/>
        <w:jc w:val="both"/>
        <w:rPr>
          <w:rFonts w:ascii="Times New Roman" w:hAnsi="Times New Roman" w:cs="Times New Roman"/>
          <w:color w:val="000000" w:themeColor="text1"/>
          <w:sz w:val="24"/>
          <w:szCs w:val="24"/>
          <w:lang w:val="en-US"/>
        </w:rPr>
      </w:pPr>
      <w:r w:rsidRPr="00B46A76">
        <w:rPr>
          <w:rFonts w:ascii="Times New Roman" w:hAnsi="Times New Roman" w:cs="Times New Roman"/>
          <w:color w:val="000000" w:themeColor="text1"/>
          <w:sz w:val="24"/>
          <w:szCs w:val="24"/>
          <w:lang w:val="en-US"/>
        </w:rPr>
        <w:t>Other Financial Statements</w:t>
      </w:r>
    </w:p>
    <w:p w:rsidR="00573C34" w:rsidRPr="00B46A76" w:rsidRDefault="00573C34" w:rsidP="00D77389">
      <w:pPr>
        <w:pStyle w:val="ac"/>
        <w:jc w:val="both"/>
        <w:rPr>
          <w:color w:val="000000" w:themeColor="text1"/>
          <w:lang w:val="en-US"/>
        </w:rPr>
      </w:pPr>
      <w:r w:rsidRPr="00B46A76">
        <w:rPr>
          <w:color w:val="000000" w:themeColor="text1"/>
          <w:lang w:val="en-US"/>
        </w:rPr>
        <w:t>An income statement is only one of several financial statements that can be used to measure the financial strength of a business. Other common statements include the balance sheet or net worth statement and the cash flow statement, although there are several other statements that may be included.</w:t>
      </w:r>
    </w:p>
    <w:p w:rsidR="00573C34" w:rsidRPr="00B46A76" w:rsidRDefault="00573C34" w:rsidP="00D77389">
      <w:pPr>
        <w:pStyle w:val="ac"/>
        <w:jc w:val="both"/>
        <w:rPr>
          <w:color w:val="000000" w:themeColor="text1"/>
          <w:lang w:val="en-US"/>
        </w:rPr>
      </w:pPr>
      <w:r w:rsidRPr="00B46A76">
        <w:rPr>
          <w:color w:val="000000" w:themeColor="text1"/>
          <w:lang w:val="en-US"/>
        </w:rPr>
        <w:t xml:space="preserve">These statements fit together to form a comprehensive financial picture of the business. The balance sheet or </w:t>
      </w:r>
      <w:hyperlink r:id="rId286" w:history="1">
        <w:r w:rsidRPr="00B46A76">
          <w:rPr>
            <w:rStyle w:val="ab"/>
            <w:color w:val="000000" w:themeColor="text1"/>
            <w:u w:val="none"/>
            <w:lang w:val="en-US"/>
          </w:rPr>
          <w:t>Net Worth Statement</w:t>
        </w:r>
      </w:hyperlink>
      <w:r w:rsidRPr="00B46A76">
        <w:rPr>
          <w:color w:val="000000" w:themeColor="text1"/>
          <w:lang w:val="en-US"/>
        </w:rPr>
        <w:t xml:space="preserve"> shows the solvency of the business at a specific point in time. Statements are often prepared at the beginning and ending of the accounting period (i.e. January 1). The statement records the assets of the business and their value and the liabilities or financial claims against the business (i.e. debts). The amount by which assets exceed liabilities is the net worth of the business. The net worth reflects the amount of ownership of the business by the owners. </w:t>
      </w:r>
    </w:p>
    <w:p w:rsidR="00573C34" w:rsidRPr="00B46A76" w:rsidRDefault="00573C34" w:rsidP="00D77389">
      <w:pPr>
        <w:pStyle w:val="ac"/>
        <w:jc w:val="both"/>
        <w:rPr>
          <w:color w:val="000000" w:themeColor="text1"/>
          <w:lang w:val="kk-KZ"/>
        </w:rPr>
      </w:pPr>
      <w:r w:rsidRPr="00B46A76">
        <w:rPr>
          <w:color w:val="000000" w:themeColor="text1"/>
          <w:lang w:val="en-US"/>
        </w:rPr>
        <w:t xml:space="preserve">The </w:t>
      </w:r>
      <w:hyperlink r:id="rId287" w:history="1">
        <w:r w:rsidRPr="00B46A76">
          <w:rPr>
            <w:rStyle w:val="ab"/>
            <w:color w:val="000000" w:themeColor="text1"/>
            <w:u w:val="none"/>
            <w:lang w:val="en-US"/>
          </w:rPr>
          <w:t>Cash Flow Statement</w:t>
        </w:r>
      </w:hyperlink>
      <w:r w:rsidRPr="00B46A76">
        <w:rPr>
          <w:color w:val="000000" w:themeColor="text1"/>
          <w:lang w:val="en-US"/>
        </w:rPr>
        <w:t xml:space="preserve"> is a dynamic statement that records the flow of cash into and out of the business during the accounting period. A positive (negative) cash flow will increase (decrease) the working capital of the business. Working capital is defined as the amount of money used to facilitate business operations. It is calculated as current assets (cash or near cash assets) less current liabilities (liabilities due during the upcoming accounting period). </w:t>
      </w:r>
    </w:p>
    <w:p w:rsidR="00573C34" w:rsidRPr="00B46A76" w:rsidRDefault="00573C34" w:rsidP="00D77389">
      <w:pPr>
        <w:pStyle w:val="ac"/>
        <w:jc w:val="both"/>
        <w:rPr>
          <w:color w:val="000000" w:themeColor="text1"/>
          <w:lang w:val="en-US"/>
        </w:rPr>
      </w:pPr>
      <w:r w:rsidRPr="00B46A76">
        <w:rPr>
          <w:color w:val="000000" w:themeColor="text1"/>
          <w:lang w:val="en-US"/>
        </w:rPr>
        <w:t xml:space="preserve">A Complete set of </w:t>
      </w:r>
      <w:hyperlink r:id="rId288" w:tgtFrame="_top" w:history="1">
        <w:r w:rsidRPr="00B46A76">
          <w:rPr>
            <w:rStyle w:val="ab"/>
            <w:color w:val="000000" w:themeColor="text1"/>
            <w:u w:val="none"/>
            <w:lang w:val="en-US"/>
          </w:rPr>
          <w:t>Financial Statements</w:t>
        </w:r>
      </w:hyperlink>
      <w:r w:rsidRPr="00B46A76">
        <w:rPr>
          <w:color w:val="000000" w:themeColor="text1"/>
          <w:lang w:val="en-US"/>
        </w:rPr>
        <w:t xml:space="preserve"> (Decision Tool), including the beginning and ending net worth statements, the income statement, the cash flow statement, the statement of owner equity and the financial performance measures is available to do a comprehensive finan</w:t>
      </w:r>
      <w:r w:rsidR="00D77389" w:rsidRPr="00B46A76">
        <w:rPr>
          <w:color w:val="000000" w:themeColor="text1"/>
          <w:lang w:val="en-US"/>
        </w:rPr>
        <w:t>cial analysis of your business.</w:t>
      </w:r>
    </w:p>
    <w:p w:rsidR="00D77389" w:rsidRPr="00B46A76" w:rsidRDefault="00D77389" w:rsidP="00D77389">
      <w:pPr>
        <w:pStyle w:val="ac"/>
        <w:jc w:val="both"/>
        <w:rPr>
          <w:color w:val="000000" w:themeColor="text1"/>
          <w:lang w:val="en-US"/>
        </w:rPr>
      </w:pPr>
    </w:p>
    <w:p w:rsidR="00573C34" w:rsidRPr="00B46A76" w:rsidRDefault="00573C34" w:rsidP="00E83AA7">
      <w:pPr>
        <w:spacing w:after="0" w:line="240" w:lineRule="auto"/>
        <w:jc w:val="both"/>
        <w:rPr>
          <w:rFonts w:ascii="Times New Roman" w:hAnsi="Times New Roman" w:cs="Times New Roman"/>
          <w:b/>
          <w:color w:val="000000" w:themeColor="text1"/>
          <w:sz w:val="24"/>
          <w:szCs w:val="24"/>
          <w:lang w:val="kk-KZ"/>
        </w:rPr>
      </w:pPr>
    </w:p>
    <w:p w:rsidR="00573C34" w:rsidRPr="00B46A76" w:rsidRDefault="00573C34" w:rsidP="00E83AA7">
      <w:pPr>
        <w:spacing w:after="0" w:line="240" w:lineRule="auto"/>
        <w:jc w:val="center"/>
        <w:rPr>
          <w:rFonts w:ascii="Times New Roman" w:hAnsi="Times New Roman" w:cs="Times New Roman"/>
          <w:b/>
          <w:color w:val="000000" w:themeColor="text1"/>
          <w:sz w:val="24"/>
          <w:szCs w:val="24"/>
          <w:lang w:val="kk-KZ"/>
        </w:rPr>
      </w:pPr>
      <w:r w:rsidRPr="00B46A76">
        <w:rPr>
          <w:rFonts w:ascii="Times New Roman" w:hAnsi="Times New Roman" w:cs="Times New Roman"/>
          <w:b/>
          <w:color w:val="000000" w:themeColor="text1"/>
          <w:sz w:val="24"/>
          <w:szCs w:val="24"/>
          <w:lang w:val="en-US"/>
        </w:rPr>
        <w:t>Lecture 1</w:t>
      </w:r>
      <w:r w:rsidRPr="00B46A76">
        <w:rPr>
          <w:rFonts w:ascii="Times New Roman" w:hAnsi="Times New Roman" w:cs="Times New Roman"/>
          <w:b/>
          <w:color w:val="000000" w:themeColor="text1"/>
          <w:sz w:val="24"/>
          <w:szCs w:val="24"/>
          <w:lang w:val="kk-KZ"/>
        </w:rPr>
        <w:t>6</w:t>
      </w:r>
    </w:p>
    <w:p w:rsidR="00573C34" w:rsidRPr="00B46A76" w:rsidRDefault="00573C34" w:rsidP="00E83AA7">
      <w:pPr>
        <w:spacing w:after="0" w:line="240" w:lineRule="auto"/>
        <w:jc w:val="both"/>
        <w:rPr>
          <w:rFonts w:ascii="Times New Roman" w:hAnsi="Times New Roman" w:cs="Times New Roman"/>
          <w:b/>
          <w:color w:val="000000" w:themeColor="text1"/>
          <w:sz w:val="24"/>
          <w:szCs w:val="24"/>
          <w:lang w:val="kk-KZ"/>
        </w:rPr>
      </w:pPr>
      <w:r w:rsidRPr="00B46A76">
        <w:rPr>
          <w:rFonts w:ascii="Times New Roman" w:hAnsi="Times New Roman" w:cs="Times New Roman"/>
          <w:b/>
          <w:color w:val="000000" w:themeColor="text1"/>
          <w:sz w:val="24"/>
          <w:szCs w:val="24"/>
          <w:lang w:val="en-US"/>
        </w:rPr>
        <w:t>Theme 8. The profit margins and price</w:t>
      </w:r>
    </w:p>
    <w:p w:rsidR="00573C34" w:rsidRPr="00B46A76" w:rsidRDefault="00573C34" w:rsidP="00E83AA7">
      <w:pPr>
        <w:spacing w:after="0" w:line="240" w:lineRule="auto"/>
        <w:jc w:val="both"/>
        <w:rPr>
          <w:rFonts w:ascii="Times New Roman" w:hAnsi="Times New Roman" w:cs="Times New Roman"/>
          <w:color w:val="000000" w:themeColor="text1"/>
          <w:sz w:val="24"/>
          <w:szCs w:val="24"/>
          <w:lang w:val="kk-KZ"/>
        </w:rPr>
      </w:pPr>
      <w:r w:rsidRPr="00B46A76">
        <w:rPr>
          <w:rFonts w:ascii="Times New Roman" w:hAnsi="Times New Roman" w:cs="Times New Roman"/>
          <w:color w:val="000000" w:themeColor="text1"/>
          <w:sz w:val="24"/>
          <w:szCs w:val="24"/>
          <w:lang w:val="kk-KZ"/>
        </w:rPr>
        <w:t xml:space="preserve">3. </w:t>
      </w:r>
      <w:r w:rsidRPr="00B46A76">
        <w:rPr>
          <w:rFonts w:ascii="Times New Roman" w:hAnsi="Times New Roman" w:cs="Times New Roman"/>
          <w:color w:val="000000" w:themeColor="text1"/>
          <w:sz w:val="24"/>
          <w:szCs w:val="24"/>
          <w:lang w:val="en-US"/>
        </w:rPr>
        <w:t>Price and pricing as a factor in the effective functioning of industries.</w:t>
      </w:r>
    </w:p>
    <w:p w:rsidR="00573C34" w:rsidRPr="00B46A76" w:rsidRDefault="00573C34" w:rsidP="00E83AA7">
      <w:pPr>
        <w:spacing w:after="0" w:line="240" w:lineRule="auto"/>
        <w:jc w:val="both"/>
        <w:rPr>
          <w:rFonts w:ascii="Times New Roman" w:hAnsi="Times New Roman" w:cs="Times New Roman"/>
          <w:b/>
          <w:color w:val="000000" w:themeColor="text1"/>
          <w:sz w:val="24"/>
          <w:szCs w:val="24"/>
          <w:lang w:val="kk-KZ"/>
        </w:rPr>
      </w:pPr>
    </w:p>
    <w:p w:rsidR="00573C34" w:rsidRPr="00B46A76" w:rsidRDefault="00573C34" w:rsidP="00E83AA7">
      <w:pPr>
        <w:spacing w:after="0" w:line="240" w:lineRule="auto"/>
        <w:jc w:val="both"/>
        <w:rPr>
          <w:rFonts w:ascii="Times New Roman" w:hAnsi="Times New Roman" w:cs="Times New Roman"/>
          <w:b/>
          <w:color w:val="000000" w:themeColor="text1"/>
          <w:sz w:val="24"/>
          <w:szCs w:val="24"/>
          <w:lang w:val="kk-KZ"/>
        </w:rPr>
      </w:pPr>
      <w:r w:rsidRPr="00B46A76">
        <w:rPr>
          <w:rFonts w:ascii="Times New Roman" w:hAnsi="Times New Roman" w:cs="Times New Roman"/>
          <w:b/>
          <w:color w:val="000000" w:themeColor="text1"/>
          <w:sz w:val="24"/>
          <w:szCs w:val="24"/>
          <w:lang w:val="kk-KZ"/>
        </w:rPr>
        <w:t xml:space="preserve">3. </w:t>
      </w:r>
      <w:r w:rsidRPr="00B46A76">
        <w:rPr>
          <w:rFonts w:ascii="Times New Roman" w:hAnsi="Times New Roman" w:cs="Times New Roman"/>
          <w:b/>
          <w:color w:val="000000" w:themeColor="text1"/>
          <w:sz w:val="24"/>
          <w:szCs w:val="24"/>
          <w:lang w:val="en-US"/>
        </w:rPr>
        <w:t>Price and pricing as a factor in the effective functioning of industries.</w:t>
      </w:r>
    </w:p>
    <w:p w:rsidR="00573C34" w:rsidRPr="00B46A76" w:rsidRDefault="00573C34" w:rsidP="00E83AA7">
      <w:pPr>
        <w:spacing w:after="0" w:line="240" w:lineRule="auto"/>
        <w:jc w:val="both"/>
        <w:rPr>
          <w:rFonts w:ascii="Times New Roman" w:hAnsi="Times New Roman" w:cs="Times New Roman"/>
          <w:b/>
          <w:color w:val="000000" w:themeColor="text1"/>
          <w:sz w:val="24"/>
          <w:szCs w:val="24"/>
          <w:lang w:val="kk-KZ"/>
        </w:rPr>
      </w:pPr>
      <w:r w:rsidRPr="00B46A76">
        <w:rPr>
          <w:rFonts w:ascii="Times New Roman" w:hAnsi="Times New Roman" w:cs="Times New Roman"/>
          <w:b/>
          <w:bCs/>
          <w:color w:val="000000" w:themeColor="text1"/>
          <w:sz w:val="24"/>
          <w:szCs w:val="24"/>
          <w:lang w:val="en-US"/>
        </w:rPr>
        <w:t>Pricing</w:t>
      </w:r>
      <w:r w:rsidRPr="00B46A76">
        <w:rPr>
          <w:rFonts w:ascii="Times New Roman" w:hAnsi="Times New Roman" w:cs="Times New Roman"/>
          <w:color w:val="000000" w:themeColor="text1"/>
          <w:sz w:val="24"/>
          <w:szCs w:val="24"/>
          <w:lang w:val="en-US"/>
        </w:rPr>
        <w:t xml:space="preserve"> is the process whereby a business sets the price at which it will sell its products and services, and may be part of the business's </w:t>
      </w:r>
      <w:hyperlink r:id="rId289" w:tooltip="Marketing plan" w:history="1">
        <w:r w:rsidRPr="00B46A76">
          <w:rPr>
            <w:rStyle w:val="ab"/>
            <w:rFonts w:ascii="Times New Roman" w:hAnsi="Times New Roman" w:cs="Times New Roman"/>
            <w:color w:val="000000" w:themeColor="text1"/>
            <w:sz w:val="24"/>
            <w:szCs w:val="24"/>
            <w:lang w:val="en-US"/>
          </w:rPr>
          <w:t>marketing plan</w:t>
        </w:r>
      </w:hyperlink>
      <w:r w:rsidRPr="00B46A76">
        <w:rPr>
          <w:rFonts w:ascii="Times New Roman" w:hAnsi="Times New Roman" w:cs="Times New Roman"/>
          <w:color w:val="000000" w:themeColor="text1"/>
          <w:sz w:val="24"/>
          <w:szCs w:val="24"/>
          <w:lang w:val="en-US"/>
        </w:rPr>
        <w:t xml:space="preserve">. In setting prices, the business will take into account the price at which it could acquire the goods, the </w:t>
      </w:r>
      <w:hyperlink r:id="rId290" w:tooltip="Manufacturing cost" w:history="1">
        <w:r w:rsidRPr="00B46A76">
          <w:rPr>
            <w:rStyle w:val="ab"/>
            <w:rFonts w:ascii="Times New Roman" w:hAnsi="Times New Roman" w:cs="Times New Roman"/>
            <w:color w:val="000000" w:themeColor="text1"/>
            <w:sz w:val="24"/>
            <w:szCs w:val="24"/>
            <w:lang w:val="en-US"/>
          </w:rPr>
          <w:t>manufacturing cost</w:t>
        </w:r>
      </w:hyperlink>
      <w:r w:rsidRPr="00B46A76">
        <w:rPr>
          <w:rFonts w:ascii="Times New Roman" w:hAnsi="Times New Roman" w:cs="Times New Roman"/>
          <w:color w:val="000000" w:themeColor="text1"/>
          <w:sz w:val="24"/>
          <w:szCs w:val="24"/>
          <w:lang w:val="en-US"/>
        </w:rPr>
        <w:t xml:space="preserve">, the market place, competition, market condition, </w:t>
      </w:r>
      <w:hyperlink r:id="rId291" w:tooltip="Brand" w:history="1">
        <w:r w:rsidRPr="00B46A76">
          <w:rPr>
            <w:rStyle w:val="ab"/>
            <w:rFonts w:ascii="Times New Roman" w:hAnsi="Times New Roman" w:cs="Times New Roman"/>
            <w:color w:val="000000" w:themeColor="text1"/>
            <w:sz w:val="24"/>
            <w:szCs w:val="24"/>
            <w:lang w:val="en-US"/>
          </w:rPr>
          <w:t>brand</w:t>
        </w:r>
      </w:hyperlink>
      <w:r w:rsidRPr="00B46A76">
        <w:rPr>
          <w:rFonts w:ascii="Times New Roman" w:hAnsi="Times New Roman" w:cs="Times New Roman"/>
          <w:color w:val="000000" w:themeColor="text1"/>
          <w:sz w:val="24"/>
          <w:szCs w:val="24"/>
          <w:lang w:val="en-US"/>
        </w:rPr>
        <w:t>, and quality of product.</w:t>
      </w:r>
      <w:r w:rsidRPr="00B46A76">
        <w:rPr>
          <w:rFonts w:ascii="Times New Roman" w:hAnsi="Times New Roman" w:cs="Times New Roman"/>
          <w:color w:val="000000" w:themeColor="text1"/>
          <w:sz w:val="24"/>
          <w:szCs w:val="24"/>
          <w:lang w:val="kk-KZ"/>
        </w:rPr>
        <w:t xml:space="preserve"> </w:t>
      </w:r>
      <w:r w:rsidRPr="00B46A76">
        <w:rPr>
          <w:rFonts w:ascii="Times New Roman" w:hAnsi="Times New Roman" w:cs="Times New Roman"/>
          <w:color w:val="000000" w:themeColor="text1"/>
          <w:sz w:val="24"/>
          <w:szCs w:val="24"/>
          <w:lang w:val="en-US"/>
        </w:rPr>
        <w:t xml:space="preserve">Pricing is also a key variable in </w:t>
      </w:r>
      <w:hyperlink r:id="rId292" w:tooltip="Microeconomic" w:history="1">
        <w:r w:rsidRPr="00B46A76">
          <w:rPr>
            <w:rStyle w:val="ab"/>
            <w:rFonts w:ascii="Times New Roman" w:hAnsi="Times New Roman" w:cs="Times New Roman"/>
            <w:color w:val="000000" w:themeColor="text1"/>
            <w:sz w:val="24"/>
            <w:szCs w:val="24"/>
            <w:lang w:val="en-US"/>
          </w:rPr>
          <w:t>microeconomic</w:t>
        </w:r>
      </w:hyperlink>
      <w:r w:rsidRPr="00B46A76">
        <w:rPr>
          <w:rFonts w:ascii="Times New Roman" w:hAnsi="Times New Roman" w:cs="Times New Roman"/>
          <w:color w:val="000000" w:themeColor="text1"/>
          <w:sz w:val="24"/>
          <w:szCs w:val="24"/>
          <w:lang w:val="en-US"/>
        </w:rPr>
        <w:t xml:space="preserve"> price allocation theory. Pricing is a fundamental aspect of </w:t>
      </w:r>
      <w:hyperlink r:id="rId293" w:tooltip="Financial modeling" w:history="1">
        <w:r w:rsidRPr="00B46A76">
          <w:rPr>
            <w:rStyle w:val="ab"/>
            <w:rFonts w:ascii="Times New Roman" w:hAnsi="Times New Roman" w:cs="Times New Roman"/>
            <w:color w:val="000000" w:themeColor="text1"/>
            <w:sz w:val="24"/>
            <w:szCs w:val="24"/>
            <w:lang w:val="en-US"/>
          </w:rPr>
          <w:t>financial modeling</w:t>
        </w:r>
      </w:hyperlink>
      <w:r w:rsidRPr="00B46A76">
        <w:rPr>
          <w:rFonts w:ascii="Times New Roman" w:hAnsi="Times New Roman" w:cs="Times New Roman"/>
          <w:color w:val="000000" w:themeColor="text1"/>
          <w:sz w:val="24"/>
          <w:szCs w:val="24"/>
          <w:lang w:val="en-US"/>
        </w:rPr>
        <w:t xml:space="preserve"> and is one of the </w:t>
      </w:r>
      <w:hyperlink r:id="rId294" w:tooltip="Four Ps" w:history="1">
        <w:r w:rsidRPr="00B46A76">
          <w:rPr>
            <w:rStyle w:val="ab"/>
            <w:rFonts w:ascii="Times New Roman" w:hAnsi="Times New Roman" w:cs="Times New Roman"/>
            <w:color w:val="000000" w:themeColor="text1"/>
            <w:sz w:val="24"/>
            <w:szCs w:val="24"/>
            <w:lang w:val="en-US"/>
          </w:rPr>
          <w:t>four Ps</w:t>
        </w:r>
      </w:hyperlink>
      <w:r w:rsidRPr="00B46A76">
        <w:rPr>
          <w:rFonts w:ascii="Times New Roman" w:hAnsi="Times New Roman" w:cs="Times New Roman"/>
          <w:color w:val="000000" w:themeColor="text1"/>
          <w:sz w:val="24"/>
          <w:szCs w:val="24"/>
          <w:lang w:val="en-US"/>
        </w:rPr>
        <w:t xml:space="preserve"> of the </w:t>
      </w:r>
      <w:hyperlink r:id="rId295" w:tooltip="Marketing mix" w:history="1">
        <w:r w:rsidRPr="00B46A76">
          <w:rPr>
            <w:rStyle w:val="ab"/>
            <w:rFonts w:ascii="Times New Roman" w:hAnsi="Times New Roman" w:cs="Times New Roman"/>
            <w:color w:val="000000" w:themeColor="text1"/>
            <w:sz w:val="24"/>
            <w:szCs w:val="24"/>
            <w:lang w:val="en-US"/>
          </w:rPr>
          <w:t>marketing mix</w:t>
        </w:r>
      </w:hyperlink>
      <w:r w:rsidRPr="00B46A76">
        <w:rPr>
          <w:rFonts w:ascii="Times New Roman" w:hAnsi="Times New Roman" w:cs="Times New Roman"/>
          <w:color w:val="000000" w:themeColor="text1"/>
          <w:sz w:val="24"/>
          <w:szCs w:val="24"/>
          <w:lang w:val="en-US"/>
        </w:rPr>
        <w:t xml:space="preserve">. (The other three aspects are product, promotion, and </w:t>
      </w:r>
      <w:hyperlink r:id="rId296" w:tooltip="Distribution (business)" w:history="1">
        <w:r w:rsidRPr="00B46A76">
          <w:rPr>
            <w:rStyle w:val="ab"/>
            <w:rFonts w:ascii="Times New Roman" w:hAnsi="Times New Roman" w:cs="Times New Roman"/>
            <w:color w:val="000000" w:themeColor="text1"/>
            <w:sz w:val="24"/>
            <w:szCs w:val="24"/>
            <w:lang w:val="en-US"/>
          </w:rPr>
          <w:t>place</w:t>
        </w:r>
      </w:hyperlink>
      <w:r w:rsidRPr="00B46A76">
        <w:rPr>
          <w:rFonts w:ascii="Times New Roman" w:hAnsi="Times New Roman" w:cs="Times New Roman"/>
          <w:color w:val="000000" w:themeColor="text1"/>
          <w:sz w:val="24"/>
          <w:szCs w:val="24"/>
          <w:lang w:val="en-US"/>
        </w:rPr>
        <w:t xml:space="preserve">.) Price is the only revenue generating element amongst the four Ps, the rest being </w:t>
      </w:r>
      <w:hyperlink r:id="rId297" w:tooltip="Cost center (business)" w:history="1">
        <w:r w:rsidRPr="00B46A76">
          <w:rPr>
            <w:rStyle w:val="ab"/>
            <w:rFonts w:ascii="Times New Roman" w:hAnsi="Times New Roman" w:cs="Times New Roman"/>
            <w:color w:val="000000" w:themeColor="text1"/>
            <w:sz w:val="24"/>
            <w:szCs w:val="24"/>
            <w:lang w:val="en-US"/>
          </w:rPr>
          <w:t>cost centers</w:t>
        </w:r>
      </w:hyperlink>
      <w:r w:rsidRPr="00B46A76">
        <w:rPr>
          <w:rFonts w:ascii="Times New Roman" w:hAnsi="Times New Roman" w:cs="Times New Roman"/>
          <w:color w:val="000000" w:themeColor="text1"/>
          <w:sz w:val="24"/>
          <w:szCs w:val="24"/>
          <w:lang w:val="en-US"/>
        </w:rPr>
        <w:t xml:space="preserve">. However, the other Ps of marketing will contribute to decreasing </w:t>
      </w:r>
      <w:hyperlink r:id="rId298" w:tooltip="Price elasticity" w:history="1">
        <w:r w:rsidRPr="00B46A76">
          <w:rPr>
            <w:rStyle w:val="ab"/>
            <w:rFonts w:ascii="Times New Roman" w:hAnsi="Times New Roman" w:cs="Times New Roman"/>
            <w:color w:val="000000" w:themeColor="text1"/>
            <w:sz w:val="24"/>
            <w:szCs w:val="24"/>
            <w:lang w:val="en-US"/>
          </w:rPr>
          <w:t>price elasticity</w:t>
        </w:r>
      </w:hyperlink>
      <w:r w:rsidRPr="00B46A76">
        <w:rPr>
          <w:rFonts w:ascii="Times New Roman" w:hAnsi="Times New Roman" w:cs="Times New Roman"/>
          <w:color w:val="000000" w:themeColor="text1"/>
          <w:sz w:val="24"/>
          <w:szCs w:val="24"/>
          <w:lang w:val="en-US"/>
        </w:rPr>
        <w:t xml:space="preserve"> and so enable price increases to drive greater revenue and profits.</w:t>
      </w:r>
      <w:r w:rsidRPr="00B46A76">
        <w:rPr>
          <w:rFonts w:ascii="Times New Roman" w:hAnsi="Times New Roman" w:cs="Times New Roman"/>
          <w:color w:val="000000" w:themeColor="text1"/>
          <w:sz w:val="24"/>
          <w:szCs w:val="24"/>
          <w:lang w:val="kk-KZ"/>
        </w:rPr>
        <w:t xml:space="preserve"> </w:t>
      </w:r>
      <w:r w:rsidRPr="00B46A76">
        <w:rPr>
          <w:rFonts w:ascii="Times New Roman" w:hAnsi="Times New Roman" w:cs="Times New Roman"/>
          <w:color w:val="000000" w:themeColor="text1"/>
          <w:sz w:val="24"/>
          <w:szCs w:val="24"/>
          <w:lang w:val="en-US"/>
        </w:rPr>
        <w:t xml:space="preserve">Pricing can be a manual or automatic process of applying prices to purchase and sales orders, based on factors such as: a fixed amount, quantity break, promotion or sales campaign, specific vendor quote, price prevailing on entry, shipment or invoice date, combination of multiple orders or lines, and many others. Automated systems require more setup and maintenance but may prevent pricing errors. The needs of the consumer can be converted into demand only if the consumer has the willingness and capacity to buy the product. Thus, pricing is the most important concept in the </w:t>
      </w:r>
      <w:r w:rsidRPr="00B46A76">
        <w:rPr>
          <w:rFonts w:ascii="Times New Roman" w:hAnsi="Times New Roman" w:cs="Times New Roman"/>
          <w:color w:val="000000" w:themeColor="text1"/>
          <w:sz w:val="24"/>
          <w:szCs w:val="24"/>
          <w:lang w:val="en-US"/>
        </w:rPr>
        <w:lastRenderedPageBreak/>
        <w:t>field of marketing, it is used as a tactical decision in response to comparing market situations.</w:t>
      </w:r>
      <w:r w:rsidRPr="00B46A76">
        <w:rPr>
          <w:rFonts w:ascii="Times New Roman" w:hAnsi="Times New Roman" w:cs="Times New Roman"/>
          <w:color w:val="000000" w:themeColor="text1"/>
          <w:sz w:val="24"/>
          <w:szCs w:val="24"/>
          <w:lang w:val="kk-KZ"/>
        </w:rPr>
        <w:t xml:space="preserve"> </w:t>
      </w:r>
      <w:r w:rsidRPr="00B46A76">
        <w:rPr>
          <w:rFonts w:ascii="Times New Roman" w:hAnsi="Times New Roman" w:cs="Times New Roman"/>
          <w:color w:val="000000" w:themeColor="text1"/>
          <w:sz w:val="24"/>
          <w:szCs w:val="24"/>
          <w:lang w:val="en-US"/>
        </w:rPr>
        <w:t>The objectives of pricing should consider:</w:t>
      </w:r>
    </w:p>
    <w:p w:rsidR="00573C34" w:rsidRPr="00B46A76" w:rsidRDefault="00573C34" w:rsidP="00566FE1">
      <w:pPr>
        <w:numPr>
          <w:ilvl w:val="0"/>
          <w:numId w:val="31"/>
        </w:numPr>
        <w:spacing w:before="100" w:beforeAutospacing="1" w:after="100" w:afterAutospacing="1" w:line="240" w:lineRule="auto"/>
        <w:jc w:val="both"/>
        <w:rPr>
          <w:rFonts w:ascii="Times New Roman" w:hAnsi="Times New Roman" w:cs="Times New Roman"/>
          <w:color w:val="000000" w:themeColor="text1"/>
          <w:sz w:val="24"/>
          <w:szCs w:val="24"/>
          <w:lang w:val="en-US"/>
        </w:rPr>
      </w:pPr>
      <w:r w:rsidRPr="00B46A76">
        <w:rPr>
          <w:rFonts w:ascii="Times New Roman" w:hAnsi="Times New Roman" w:cs="Times New Roman"/>
          <w:color w:val="000000" w:themeColor="text1"/>
          <w:sz w:val="24"/>
          <w:szCs w:val="24"/>
          <w:lang w:val="en-US"/>
        </w:rPr>
        <w:t>the financial goals of the company (i.e. profitability)</w:t>
      </w:r>
    </w:p>
    <w:p w:rsidR="00573C34" w:rsidRPr="00B46A76" w:rsidRDefault="00573C34" w:rsidP="00566FE1">
      <w:pPr>
        <w:numPr>
          <w:ilvl w:val="0"/>
          <w:numId w:val="31"/>
        </w:numPr>
        <w:spacing w:before="100" w:beforeAutospacing="1" w:after="100" w:afterAutospacing="1" w:line="240" w:lineRule="auto"/>
        <w:jc w:val="both"/>
        <w:rPr>
          <w:rFonts w:ascii="Times New Roman" w:hAnsi="Times New Roman" w:cs="Times New Roman"/>
          <w:color w:val="000000" w:themeColor="text1"/>
          <w:sz w:val="24"/>
          <w:szCs w:val="24"/>
          <w:lang w:val="en-US"/>
        </w:rPr>
      </w:pPr>
      <w:r w:rsidRPr="00B46A76">
        <w:rPr>
          <w:rFonts w:ascii="Times New Roman" w:hAnsi="Times New Roman" w:cs="Times New Roman"/>
          <w:color w:val="000000" w:themeColor="text1"/>
          <w:sz w:val="24"/>
          <w:szCs w:val="24"/>
          <w:lang w:val="en-US"/>
        </w:rPr>
        <w:t>the fit with marketplace realities (will customers buy at that price?)</w:t>
      </w:r>
    </w:p>
    <w:p w:rsidR="00573C34" w:rsidRPr="00B46A76" w:rsidRDefault="00573C34" w:rsidP="00566FE1">
      <w:pPr>
        <w:numPr>
          <w:ilvl w:val="0"/>
          <w:numId w:val="31"/>
        </w:numPr>
        <w:spacing w:before="100" w:beforeAutospacing="1" w:after="100" w:afterAutospacing="1" w:line="240" w:lineRule="auto"/>
        <w:jc w:val="both"/>
        <w:rPr>
          <w:rFonts w:ascii="Times New Roman" w:hAnsi="Times New Roman" w:cs="Times New Roman"/>
          <w:color w:val="000000" w:themeColor="text1"/>
          <w:sz w:val="24"/>
          <w:szCs w:val="24"/>
          <w:lang w:val="en-US"/>
        </w:rPr>
      </w:pPr>
      <w:r w:rsidRPr="00B46A76">
        <w:rPr>
          <w:rFonts w:ascii="Times New Roman" w:hAnsi="Times New Roman" w:cs="Times New Roman"/>
          <w:color w:val="000000" w:themeColor="text1"/>
          <w:sz w:val="24"/>
          <w:szCs w:val="24"/>
          <w:lang w:val="en-US"/>
        </w:rPr>
        <w:t xml:space="preserve">the extent to which the price supports a product's </w:t>
      </w:r>
      <w:hyperlink r:id="rId299" w:tooltip="Positioning (marketing)" w:history="1">
        <w:r w:rsidRPr="00B46A76">
          <w:rPr>
            <w:rStyle w:val="ab"/>
            <w:rFonts w:ascii="Times New Roman" w:hAnsi="Times New Roman" w:cs="Times New Roman"/>
            <w:color w:val="000000" w:themeColor="text1"/>
            <w:sz w:val="24"/>
            <w:szCs w:val="24"/>
            <w:lang w:val="en-US"/>
          </w:rPr>
          <w:t>market positioning</w:t>
        </w:r>
      </w:hyperlink>
      <w:r w:rsidRPr="00B46A76">
        <w:rPr>
          <w:rFonts w:ascii="Times New Roman" w:hAnsi="Times New Roman" w:cs="Times New Roman"/>
          <w:color w:val="000000" w:themeColor="text1"/>
          <w:sz w:val="24"/>
          <w:szCs w:val="24"/>
          <w:lang w:val="en-US"/>
        </w:rPr>
        <w:t xml:space="preserve"> and be consistent with the other variables in the </w:t>
      </w:r>
      <w:hyperlink r:id="rId300" w:tooltip="Marketing mix" w:history="1">
        <w:r w:rsidRPr="00B46A76">
          <w:rPr>
            <w:rStyle w:val="ab"/>
            <w:rFonts w:ascii="Times New Roman" w:hAnsi="Times New Roman" w:cs="Times New Roman"/>
            <w:color w:val="000000" w:themeColor="text1"/>
            <w:sz w:val="24"/>
            <w:szCs w:val="24"/>
            <w:lang w:val="en-US"/>
          </w:rPr>
          <w:t>marketing mix</w:t>
        </w:r>
      </w:hyperlink>
    </w:p>
    <w:p w:rsidR="00573C34" w:rsidRPr="00B46A76" w:rsidRDefault="00573C34" w:rsidP="00E83AA7">
      <w:pPr>
        <w:pStyle w:val="ac"/>
        <w:jc w:val="both"/>
        <w:rPr>
          <w:color w:val="000000" w:themeColor="text1"/>
          <w:lang w:val="en-US"/>
        </w:rPr>
      </w:pPr>
      <w:r w:rsidRPr="00B46A76">
        <w:rPr>
          <w:color w:val="000000" w:themeColor="text1"/>
          <w:lang w:val="en-US"/>
        </w:rPr>
        <w:t xml:space="preserve">Price is influenced by the type of distribution channel used, the type of promotions used, and the quality of the product. Where manufacturing is expensive, distribution is exclusive, and the product is supported by extensive </w:t>
      </w:r>
      <w:hyperlink r:id="rId301" w:tooltip="Advertising" w:history="1">
        <w:r w:rsidRPr="00B46A76">
          <w:rPr>
            <w:rStyle w:val="ab"/>
            <w:color w:val="000000" w:themeColor="text1"/>
            <w:lang w:val="en-US"/>
          </w:rPr>
          <w:t>advertising</w:t>
        </w:r>
      </w:hyperlink>
      <w:r w:rsidRPr="00B46A76">
        <w:rPr>
          <w:color w:val="000000" w:themeColor="text1"/>
          <w:lang w:val="en-US"/>
        </w:rPr>
        <w:t xml:space="preserve"> and </w:t>
      </w:r>
      <w:hyperlink r:id="rId302" w:tooltip="Promotion (marketing)" w:history="1">
        <w:r w:rsidRPr="00B46A76">
          <w:rPr>
            <w:rStyle w:val="ab"/>
            <w:color w:val="000000" w:themeColor="text1"/>
            <w:lang w:val="en-US"/>
          </w:rPr>
          <w:t>promotional campaigns</w:t>
        </w:r>
      </w:hyperlink>
      <w:r w:rsidRPr="00B46A76">
        <w:rPr>
          <w:color w:val="000000" w:themeColor="text1"/>
          <w:lang w:val="en-US"/>
        </w:rPr>
        <w:t>, then prices are likely to be higher. Price can act as a substitute for product quality, effective promotions, or an energetic selling effort by distributors in certain markets.</w:t>
      </w:r>
    </w:p>
    <w:p w:rsidR="00573C34" w:rsidRPr="00B46A76" w:rsidRDefault="00573C34" w:rsidP="00E83AA7">
      <w:pPr>
        <w:pStyle w:val="ac"/>
        <w:jc w:val="both"/>
        <w:rPr>
          <w:color w:val="000000" w:themeColor="text1"/>
          <w:lang w:val="en-US"/>
        </w:rPr>
      </w:pPr>
      <w:r w:rsidRPr="00B46A76">
        <w:rPr>
          <w:color w:val="000000" w:themeColor="text1"/>
          <w:lang w:val="en-US"/>
        </w:rPr>
        <w:t xml:space="preserve">From the marketer's point of view, an </w:t>
      </w:r>
      <w:r w:rsidRPr="00B46A76">
        <w:rPr>
          <w:b/>
          <w:bCs/>
          <w:color w:val="000000" w:themeColor="text1"/>
          <w:lang w:val="en-US"/>
        </w:rPr>
        <w:t>efficient price</w:t>
      </w:r>
      <w:r w:rsidRPr="00B46A76">
        <w:rPr>
          <w:color w:val="000000" w:themeColor="text1"/>
          <w:lang w:val="en-US"/>
        </w:rPr>
        <w:t xml:space="preserve"> is a price that is very close to the maximum that customers are prepared to pay. In economic terms, it is a price that shifts most of the consumer </w:t>
      </w:r>
      <w:hyperlink r:id="rId303" w:tooltip="Economic surplus" w:history="1">
        <w:r w:rsidRPr="00B46A76">
          <w:rPr>
            <w:rStyle w:val="ab"/>
            <w:color w:val="000000" w:themeColor="text1"/>
            <w:lang w:val="en-US"/>
          </w:rPr>
          <w:t>economic surplus</w:t>
        </w:r>
      </w:hyperlink>
      <w:r w:rsidRPr="00B46A76">
        <w:rPr>
          <w:color w:val="000000" w:themeColor="text1"/>
          <w:lang w:val="en-US"/>
        </w:rPr>
        <w:t xml:space="preserve"> to the producer. A good pricing strategy would be the one which could balance between the price floor (the price below which the organization ends up in losses) and the price ceiling (the price by which the organization experiences a no-demand situation).</w:t>
      </w:r>
    </w:p>
    <w:p w:rsidR="00573C34" w:rsidRPr="00B46A76" w:rsidRDefault="00573C34" w:rsidP="00E83AA7">
      <w:pPr>
        <w:pStyle w:val="2"/>
        <w:spacing w:line="240" w:lineRule="auto"/>
        <w:jc w:val="both"/>
        <w:rPr>
          <w:rFonts w:ascii="Times New Roman" w:hAnsi="Times New Roman" w:cs="Times New Roman"/>
          <w:color w:val="000000" w:themeColor="text1"/>
          <w:sz w:val="24"/>
          <w:szCs w:val="24"/>
          <w:lang w:val="en-US"/>
        </w:rPr>
      </w:pPr>
      <w:r w:rsidRPr="00B46A76">
        <w:rPr>
          <w:rStyle w:val="mw-headline"/>
          <w:rFonts w:ascii="Times New Roman" w:hAnsi="Times New Roman" w:cs="Times New Roman"/>
          <w:color w:val="000000" w:themeColor="text1"/>
          <w:sz w:val="24"/>
          <w:szCs w:val="24"/>
          <w:lang w:val="en-US"/>
        </w:rPr>
        <w:t>Pricing strategies</w:t>
      </w:r>
    </w:p>
    <w:p w:rsidR="00573C34" w:rsidRPr="00B46A76" w:rsidRDefault="00573C34" w:rsidP="00E83AA7">
      <w:pPr>
        <w:pStyle w:val="ac"/>
        <w:jc w:val="both"/>
        <w:rPr>
          <w:color w:val="000000" w:themeColor="text1"/>
          <w:lang w:val="en-US"/>
        </w:rPr>
      </w:pPr>
      <w:r w:rsidRPr="00B46A76">
        <w:rPr>
          <w:color w:val="000000" w:themeColor="text1"/>
          <w:lang w:val="en-US"/>
        </w:rPr>
        <w:t>Marketers develop an overall pricing strategy that is consistent with the organisation's mission and values. This pricing strategy typically becomes part of the company's overall long -term strategic plan. The strategy is designed to provide broad guidance to price-setters and ensures that the pricing strategy is consistent with other elements of the marketing plan. While the actual price of goods or services may vary in response to different conditions, the broad approach to pricing (i.e., the pricing strategy) remains a constant for the planning outlook period which is typically 3–5 years, but in some industries may be a longer period of 7–10 years.</w:t>
      </w:r>
    </w:p>
    <w:p w:rsidR="00573C34" w:rsidRPr="00B46A76" w:rsidRDefault="00573C34" w:rsidP="00E83AA7">
      <w:pPr>
        <w:pStyle w:val="ac"/>
        <w:jc w:val="both"/>
        <w:rPr>
          <w:color w:val="000000" w:themeColor="text1"/>
          <w:lang w:val="en-US"/>
        </w:rPr>
      </w:pPr>
      <w:r w:rsidRPr="00B46A76">
        <w:rPr>
          <w:color w:val="000000" w:themeColor="text1"/>
          <w:lang w:val="en-US"/>
        </w:rPr>
        <w:t>Broadly, there are six approaches to pricing strategy mentioned in the marketing literature:</w:t>
      </w:r>
    </w:p>
    <w:p w:rsidR="00573C34" w:rsidRPr="00B46A76" w:rsidRDefault="00573C34" w:rsidP="00D77389">
      <w:pPr>
        <w:spacing w:after="0" w:line="240" w:lineRule="auto"/>
        <w:ind w:left="142"/>
        <w:jc w:val="both"/>
        <w:rPr>
          <w:rFonts w:ascii="Times New Roman" w:hAnsi="Times New Roman" w:cs="Times New Roman"/>
          <w:color w:val="000000" w:themeColor="text1"/>
          <w:sz w:val="24"/>
          <w:szCs w:val="24"/>
          <w:lang w:val="en-US"/>
        </w:rPr>
      </w:pPr>
      <w:r w:rsidRPr="00B46A76">
        <w:rPr>
          <w:rFonts w:ascii="Times New Roman" w:hAnsi="Times New Roman" w:cs="Times New Roman"/>
          <w:b/>
          <w:bCs/>
          <w:color w:val="000000" w:themeColor="text1"/>
          <w:sz w:val="24"/>
          <w:szCs w:val="24"/>
          <w:lang w:val="en-US"/>
        </w:rPr>
        <w:t>Operations-oriented pricing</w:t>
      </w:r>
      <w:r w:rsidRPr="00B46A76">
        <w:rPr>
          <w:rFonts w:ascii="Times New Roman" w:hAnsi="Times New Roman" w:cs="Times New Roman"/>
          <w:color w:val="000000" w:themeColor="text1"/>
          <w:sz w:val="24"/>
          <w:szCs w:val="24"/>
          <w:lang w:val="en-US"/>
        </w:rPr>
        <w:t>: where the objective is to optimise productive capacity, to achieve operational efficiencies or to match supply and demand through varying prices. In some cases, prices might be set to de-market.</w:t>
      </w:r>
      <w:hyperlink r:id="rId304" w:anchor="cite_note-Dibb.2C_S._2013-1" w:history="1">
        <w:r w:rsidRPr="00B46A76">
          <w:rPr>
            <w:rStyle w:val="ab"/>
            <w:rFonts w:ascii="Times New Roman" w:hAnsi="Times New Roman" w:cs="Times New Roman"/>
            <w:color w:val="000000" w:themeColor="text1"/>
            <w:sz w:val="24"/>
            <w:szCs w:val="24"/>
            <w:vertAlign w:val="superscript"/>
            <w:lang w:val="en-US"/>
          </w:rPr>
          <w:t>[1]</w:t>
        </w:r>
      </w:hyperlink>
    </w:p>
    <w:p w:rsidR="00573C34" w:rsidRPr="00B46A76" w:rsidRDefault="00573C34" w:rsidP="00D77389">
      <w:pPr>
        <w:spacing w:after="0" w:line="240" w:lineRule="auto"/>
        <w:ind w:left="142"/>
        <w:jc w:val="both"/>
        <w:rPr>
          <w:rFonts w:ascii="Times New Roman" w:hAnsi="Times New Roman" w:cs="Times New Roman"/>
          <w:color w:val="000000" w:themeColor="text1"/>
          <w:sz w:val="24"/>
          <w:szCs w:val="24"/>
          <w:lang w:val="en-US"/>
        </w:rPr>
      </w:pPr>
      <w:r w:rsidRPr="00B46A76">
        <w:rPr>
          <w:rFonts w:ascii="Times New Roman" w:hAnsi="Times New Roman" w:cs="Times New Roman"/>
          <w:b/>
          <w:bCs/>
          <w:color w:val="000000" w:themeColor="text1"/>
          <w:sz w:val="24"/>
          <w:szCs w:val="24"/>
          <w:lang w:val="en-US"/>
        </w:rPr>
        <w:t>Revenue-oriented pricing:</w:t>
      </w:r>
      <w:r w:rsidRPr="00B46A76">
        <w:rPr>
          <w:rFonts w:ascii="Times New Roman" w:hAnsi="Times New Roman" w:cs="Times New Roman"/>
          <w:color w:val="000000" w:themeColor="text1"/>
          <w:sz w:val="24"/>
          <w:szCs w:val="24"/>
          <w:lang w:val="en-US"/>
        </w:rPr>
        <w:t xml:space="preserve"> (also known as </w:t>
      </w:r>
      <w:r w:rsidRPr="00B46A76">
        <w:rPr>
          <w:rFonts w:ascii="Times New Roman" w:hAnsi="Times New Roman" w:cs="Times New Roman"/>
          <w:i/>
          <w:iCs/>
          <w:color w:val="000000" w:themeColor="text1"/>
          <w:sz w:val="24"/>
          <w:szCs w:val="24"/>
          <w:lang w:val="en-US"/>
        </w:rPr>
        <w:t>profit-oriented pricing</w:t>
      </w:r>
      <w:r w:rsidRPr="00B46A76">
        <w:rPr>
          <w:rFonts w:ascii="Times New Roman" w:hAnsi="Times New Roman" w:cs="Times New Roman"/>
          <w:color w:val="000000" w:themeColor="text1"/>
          <w:sz w:val="24"/>
          <w:szCs w:val="24"/>
          <w:lang w:val="en-US"/>
        </w:rPr>
        <w:t xml:space="preserve"> or </w:t>
      </w:r>
      <w:r w:rsidRPr="00B46A76">
        <w:rPr>
          <w:rFonts w:ascii="Times New Roman" w:hAnsi="Times New Roman" w:cs="Times New Roman"/>
          <w:i/>
          <w:iCs/>
          <w:color w:val="000000" w:themeColor="text1"/>
          <w:sz w:val="24"/>
          <w:szCs w:val="24"/>
          <w:lang w:val="en-US"/>
        </w:rPr>
        <w:t>cost-based pricing</w:t>
      </w:r>
      <w:r w:rsidRPr="00B46A76">
        <w:rPr>
          <w:rFonts w:ascii="Times New Roman" w:hAnsi="Times New Roman" w:cs="Times New Roman"/>
          <w:color w:val="000000" w:themeColor="text1"/>
          <w:sz w:val="24"/>
          <w:szCs w:val="24"/>
          <w:lang w:val="en-US"/>
        </w:rPr>
        <w:t xml:space="preserve">) - where the marketer seeks to maximise the profits (i.e., the surplus income over costs) or simply to cover costs and </w:t>
      </w:r>
      <w:hyperlink r:id="rId305" w:tooltip="Break-even (economics)" w:history="1">
        <w:r w:rsidRPr="00B46A76">
          <w:rPr>
            <w:rStyle w:val="ab"/>
            <w:rFonts w:ascii="Times New Roman" w:hAnsi="Times New Roman" w:cs="Times New Roman"/>
            <w:color w:val="000000" w:themeColor="text1"/>
            <w:sz w:val="24"/>
            <w:szCs w:val="24"/>
            <w:lang w:val="en-US"/>
          </w:rPr>
          <w:t>break even</w:t>
        </w:r>
      </w:hyperlink>
      <w:r w:rsidRPr="00B46A76">
        <w:rPr>
          <w:rFonts w:ascii="Times New Roman" w:hAnsi="Times New Roman" w:cs="Times New Roman"/>
          <w:color w:val="000000" w:themeColor="text1"/>
          <w:sz w:val="24"/>
          <w:szCs w:val="24"/>
          <w:lang w:val="en-US"/>
        </w:rPr>
        <w:t>.</w:t>
      </w:r>
      <w:hyperlink r:id="rId306" w:anchor="cite_note-Dibb.2C_S._2013-1" w:history="1">
        <w:r w:rsidRPr="00B46A76">
          <w:rPr>
            <w:rStyle w:val="ab"/>
            <w:rFonts w:ascii="Times New Roman" w:hAnsi="Times New Roman" w:cs="Times New Roman"/>
            <w:color w:val="000000" w:themeColor="text1"/>
            <w:sz w:val="24"/>
            <w:szCs w:val="24"/>
            <w:vertAlign w:val="superscript"/>
            <w:lang w:val="en-US"/>
          </w:rPr>
          <w:t>[1]</w:t>
        </w:r>
      </w:hyperlink>
      <w:r w:rsidRPr="00B46A76">
        <w:rPr>
          <w:rFonts w:ascii="Times New Roman" w:hAnsi="Times New Roman" w:cs="Times New Roman"/>
          <w:color w:val="000000" w:themeColor="text1"/>
          <w:sz w:val="24"/>
          <w:szCs w:val="24"/>
          <w:lang w:val="en-US"/>
        </w:rPr>
        <w:t xml:space="preserve"> For example, dynamic pricing (also known as </w:t>
      </w:r>
      <w:hyperlink r:id="rId307" w:tooltip="Yield management" w:history="1">
        <w:r w:rsidRPr="00B46A76">
          <w:rPr>
            <w:rStyle w:val="ab"/>
            <w:rFonts w:ascii="Times New Roman" w:hAnsi="Times New Roman" w:cs="Times New Roman"/>
            <w:color w:val="000000" w:themeColor="text1"/>
            <w:sz w:val="24"/>
            <w:szCs w:val="24"/>
            <w:lang w:val="en-US"/>
          </w:rPr>
          <w:t>yield management</w:t>
        </w:r>
      </w:hyperlink>
      <w:r w:rsidRPr="00B46A76">
        <w:rPr>
          <w:rFonts w:ascii="Times New Roman" w:hAnsi="Times New Roman" w:cs="Times New Roman"/>
          <w:color w:val="000000" w:themeColor="text1"/>
          <w:sz w:val="24"/>
          <w:szCs w:val="24"/>
          <w:lang w:val="en-US"/>
        </w:rPr>
        <w:t xml:space="preserve"> is a form of revenue oriented pricing.</w:t>
      </w:r>
    </w:p>
    <w:p w:rsidR="00573C34" w:rsidRPr="00B46A76" w:rsidRDefault="00573C34" w:rsidP="00D77389">
      <w:pPr>
        <w:spacing w:after="0" w:line="240" w:lineRule="auto"/>
        <w:ind w:left="142"/>
        <w:jc w:val="both"/>
        <w:rPr>
          <w:rFonts w:ascii="Times New Roman" w:hAnsi="Times New Roman" w:cs="Times New Roman"/>
          <w:color w:val="000000" w:themeColor="text1"/>
          <w:sz w:val="24"/>
          <w:szCs w:val="24"/>
          <w:lang w:val="en-US"/>
        </w:rPr>
      </w:pPr>
      <w:r w:rsidRPr="00B46A76">
        <w:rPr>
          <w:rFonts w:ascii="Times New Roman" w:hAnsi="Times New Roman" w:cs="Times New Roman"/>
          <w:b/>
          <w:bCs/>
          <w:color w:val="000000" w:themeColor="text1"/>
          <w:sz w:val="24"/>
          <w:szCs w:val="24"/>
          <w:lang w:val="en-US"/>
        </w:rPr>
        <w:t>Customer-oriented pricing</w:t>
      </w:r>
      <w:r w:rsidRPr="00B46A76">
        <w:rPr>
          <w:rFonts w:ascii="Times New Roman" w:hAnsi="Times New Roman" w:cs="Times New Roman"/>
          <w:color w:val="000000" w:themeColor="text1"/>
          <w:sz w:val="24"/>
          <w:szCs w:val="24"/>
          <w:lang w:val="en-US"/>
        </w:rPr>
        <w:t>: where the objective is to maximise the number of customers; encourage cross-selling opportunities or to recognise different levels in the customer's ability to pay.</w:t>
      </w:r>
      <w:hyperlink r:id="rId308" w:anchor="cite_note-Dibb.2C_S._2013-1" w:history="1">
        <w:r w:rsidRPr="00B46A76">
          <w:rPr>
            <w:rStyle w:val="ab"/>
            <w:rFonts w:ascii="Times New Roman" w:hAnsi="Times New Roman" w:cs="Times New Roman"/>
            <w:color w:val="000000" w:themeColor="text1"/>
            <w:sz w:val="24"/>
            <w:szCs w:val="24"/>
            <w:vertAlign w:val="superscript"/>
            <w:lang w:val="en-US"/>
          </w:rPr>
          <w:t>[1]</w:t>
        </w:r>
      </w:hyperlink>
    </w:p>
    <w:p w:rsidR="00573C34" w:rsidRPr="00B46A76" w:rsidRDefault="00951709" w:rsidP="00D77389">
      <w:pPr>
        <w:spacing w:after="0" w:line="240" w:lineRule="auto"/>
        <w:ind w:left="142"/>
        <w:jc w:val="both"/>
        <w:rPr>
          <w:rFonts w:ascii="Times New Roman" w:hAnsi="Times New Roman" w:cs="Times New Roman"/>
          <w:color w:val="000000" w:themeColor="text1"/>
          <w:sz w:val="24"/>
          <w:szCs w:val="24"/>
          <w:lang w:val="en-US"/>
        </w:rPr>
      </w:pPr>
      <w:hyperlink r:id="rId309" w:tooltip="Value-based pricing" w:history="1">
        <w:r w:rsidR="00573C34" w:rsidRPr="00B46A76">
          <w:rPr>
            <w:rStyle w:val="ab"/>
            <w:rFonts w:ascii="Times New Roman" w:hAnsi="Times New Roman" w:cs="Times New Roman"/>
            <w:b/>
            <w:bCs/>
            <w:color w:val="000000" w:themeColor="text1"/>
            <w:sz w:val="24"/>
            <w:szCs w:val="24"/>
            <w:lang w:val="en-US"/>
          </w:rPr>
          <w:t>Value-based pricing</w:t>
        </w:r>
      </w:hyperlink>
      <w:r w:rsidR="00573C34" w:rsidRPr="00B46A76">
        <w:rPr>
          <w:rFonts w:ascii="Times New Roman" w:hAnsi="Times New Roman" w:cs="Times New Roman"/>
          <w:color w:val="000000" w:themeColor="text1"/>
          <w:sz w:val="24"/>
          <w:szCs w:val="24"/>
          <w:lang w:val="en-US"/>
        </w:rPr>
        <w:t xml:space="preserve">: (also known as </w:t>
      </w:r>
      <w:r w:rsidR="00573C34" w:rsidRPr="00B46A76">
        <w:rPr>
          <w:rFonts w:ascii="Times New Roman" w:hAnsi="Times New Roman" w:cs="Times New Roman"/>
          <w:i/>
          <w:iCs/>
          <w:color w:val="000000" w:themeColor="text1"/>
          <w:sz w:val="24"/>
          <w:szCs w:val="24"/>
          <w:lang w:val="en-US"/>
        </w:rPr>
        <w:t>image-based pricing</w:t>
      </w:r>
      <w:r w:rsidR="00573C34" w:rsidRPr="00B46A76">
        <w:rPr>
          <w:rFonts w:ascii="Times New Roman" w:hAnsi="Times New Roman" w:cs="Times New Roman"/>
          <w:color w:val="000000" w:themeColor="text1"/>
          <w:sz w:val="24"/>
          <w:szCs w:val="24"/>
          <w:lang w:val="en-US"/>
        </w:rPr>
        <w:t>) occurs where the company uses prices to signal market value or associates price with the desired value position in the mind of the buyer. The aim of value-based pricing is to reinforce the overall positioning strategy e.g. premium pricing posture to pursue or maintain a luxury image.</w:t>
      </w:r>
      <w:hyperlink r:id="rId310" w:anchor="cite_note-2" w:history="1">
        <w:r w:rsidR="00573C34" w:rsidRPr="00B46A76">
          <w:rPr>
            <w:rStyle w:val="ab"/>
            <w:rFonts w:ascii="Times New Roman" w:hAnsi="Times New Roman" w:cs="Times New Roman"/>
            <w:color w:val="000000" w:themeColor="text1"/>
            <w:sz w:val="24"/>
            <w:szCs w:val="24"/>
            <w:vertAlign w:val="superscript"/>
            <w:lang w:val="en-US"/>
          </w:rPr>
          <w:t>[2]</w:t>
        </w:r>
      </w:hyperlink>
      <w:hyperlink r:id="rId311" w:anchor="cite_note-3" w:history="1">
        <w:r w:rsidR="00573C34" w:rsidRPr="00B46A76">
          <w:rPr>
            <w:rStyle w:val="ab"/>
            <w:rFonts w:ascii="Times New Roman" w:hAnsi="Times New Roman" w:cs="Times New Roman"/>
            <w:color w:val="000000" w:themeColor="text1"/>
            <w:sz w:val="24"/>
            <w:szCs w:val="24"/>
            <w:vertAlign w:val="superscript"/>
            <w:lang w:val="en-US"/>
          </w:rPr>
          <w:t>[3]</w:t>
        </w:r>
      </w:hyperlink>
    </w:p>
    <w:p w:rsidR="00573C34" w:rsidRPr="00B46A76" w:rsidRDefault="00951709" w:rsidP="00D77389">
      <w:pPr>
        <w:spacing w:after="0" w:line="240" w:lineRule="auto"/>
        <w:ind w:left="142"/>
        <w:jc w:val="both"/>
        <w:rPr>
          <w:rFonts w:ascii="Times New Roman" w:hAnsi="Times New Roman" w:cs="Times New Roman"/>
          <w:color w:val="000000" w:themeColor="text1"/>
          <w:sz w:val="24"/>
          <w:szCs w:val="24"/>
          <w:lang w:val="en-US"/>
        </w:rPr>
      </w:pPr>
      <w:hyperlink r:id="rId312" w:tooltip="Relationship-based pricing" w:history="1">
        <w:r w:rsidR="00573C34" w:rsidRPr="00B46A76">
          <w:rPr>
            <w:rStyle w:val="ab"/>
            <w:rFonts w:ascii="Times New Roman" w:hAnsi="Times New Roman" w:cs="Times New Roman"/>
            <w:b/>
            <w:bCs/>
            <w:color w:val="000000" w:themeColor="text1"/>
            <w:sz w:val="24"/>
            <w:szCs w:val="24"/>
            <w:lang w:val="en-US"/>
          </w:rPr>
          <w:t>Relationship-oriented pricing</w:t>
        </w:r>
      </w:hyperlink>
      <w:r w:rsidR="00573C34" w:rsidRPr="00B46A76">
        <w:rPr>
          <w:rFonts w:ascii="Times New Roman" w:hAnsi="Times New Roman" w:cs="Times New Roman"/>
          <w:color w:val="000000" w:themeColor="text1"/>
          <w:sz w:val="24"/>
          <w:szCs w:val="24"/>
          <w:lang w:val="en-US"/>
        </w:rPr>
        <w:t>: where the marketer sets prices in order to build or maintain relationships with existing or potential customers.</w:t>
      </w:r>
      <w:hyperlink r:id="rId313" w:anchor="cite_note-4" w:history="1">
        <w:r w:rsidR="00573C34" w:rsidRPr="00B46A76">
          <w:rPr>
            <w:rStyle w:val="ab"/>
            <w:rFonts w:ascii="Times New Roman" w:hAnsi="Times New Roman" w:cs="Times New Roman"/>
            <w:color w:val="000000" w:themeColor="text1"/>
            <w:sz w:val="24"/>
            <w:szCs w:val="24"/>
            <w:vertAlign w:val="superscript"/>
            <w:lang w:val="en-US"/>
          </w:rPr>
          <w:t>[4]</w:t>
        </w:r>
      </w:hyperlink>
    </w:p>
    <w:p w:rsidR="00573C34" w:rsidRPr="00B46A76" w:rsidRDefault="00573C34" w:rsidP="00D77389">
      <w:pPr>
        <w:spacing w:after="0" w:line="240" w:lineRule="auto"/>
        <w:ind w:left="142"/>
        <w:jc w:val="both"/>
        <w:rPr>
          <w:rFonts w:ascii="Times New Roman" w:hAnsi="Times New Roman" w:cs="Times New Roman"/>
          <w:color w:val="000000" w:themeColor="text1"/>
          <w:sz w:val="24"/>
          <w:szCs w:val="24"/>
          <w:lang w:val="en-US"/>
        </w:rPr>
      </w:pPr>
      <w:r w:rsidRPr="00B46A76">
        <w:rPr>
          <w:rFonts w:ascii="Times New Roman" w:hAnsi="Times New Roman" w:cs="Times New Roman"/>
          <w:b/>
          <w:bCs/>
          <w:color w:val="000000" w:themeColor="text1"/>
          <w:sz w:val="24"/>
          <w:szCs w:val="24"/>
          <w:lang w:val="en-US"/>
        </w:rPr>
        <w:t>Socially-oriented pricing</w:t>
      </w:r>
      <w:r w:rsidRPr="00B46A76">
        <w:rPr>
          <w:rFonts w:ascii="Times New Roman" w:hAnsi="Times New Roman" w:cs="Times New Roman"/>
          <w:color w:val="000000" w:themeColor="text1"/>
          <w:sz w:val="24"/>
          <w:szCs w:val="24"/>
          <w:lang w:val="en-US"/>
        </w:rPr>
        <w:t>: Where the objective is to encourage or discourage specific social attitudes and behaviours. e.g. high tarrifs on tobacco to discourage smoking.</w:t>
      </w:r>
      <w:hyperlink r:id="rId314" w:anchor="cite_note-5" w:history="1">
        <w:r w:rsidRPr="00B46A76">
          <w:rPr>
            <w:rStyle w:val="ab"/>
            <w:rFonts w:ascii="Times New Roman" w:hAnsi="Times New Roman" w:cs="Times New Roman"/>
            <w:color w:val="000000" w:themeColor="text1"/>
            <w:sz w:val="24"/>
            <w:szCs w:val="24"/>
            <w:vertAlign w:val="superscript"/>
            <w:lang w:val="en-US"/>
          </w:rPr>
          <w:t>[5]</w:t>
        </w:r>
      </w:hyperlink>
    </w:p>
    <w:p w:rsidR="00573C34" w:rsidRPr="00B46A76" w:rsidRDefault="00573C34" w:rsidP="00E83AA7">
      <w:pPr>
        <w:pStyle w:val="2"/>
        <w:spacing w:line="240" w:lineRule="auto"/>
        <w:jc w:val="both"/>
        <w:rPr>
          <w:rFonts w:ascii="Times New Roman" w:hAnsi="Times New Roman" w:cs="Times New Roman"/>
          <w:color w:val="000000" w:themeColor="text1"/>
          <w:sz w:val="24"/>
          <w:szCs w:val="24"/>
          <w:lang w:val="en-US"/>
        </w:rPr>
      </w:pPr>
      <w:r w:rsidRPr="00B46A76">
        <w:rPr>
          <w:rStyle w:val="mw-headline"/>
          <w:rFonts w:ascii="Times New Roman" w:hAnsi="Times New Roman" w:cs="Times New Roman"/>
          <w:color w:val="000000" w:themeColor="text1"/>
          <w:sz w:val="24"/>
          <w:szCs w:val="24"/>
          <w:lang w:val="en-US"/>
        </w:rPr>
        <w:lastRenderedPageBreak/>
        <w:t>Pricing tactics</w:t>
      </w:r>
    </w:p>
    <w:p w:rsidR="00573C34" w:rsidRPr="00B46A76" w:rsidRDefault="00573C34" w:rsidP="00E83AA7">
      <w:pPr>
        <w:pStyle w:val="ac"/>
        <w:jc w:val="both"/>
        <w:rPr>
          <w:color w:val="000000" w:themeColor="text1"/>
          <w:lang w:val="en-US"/>
        </w:rPr>
      </w:pPr>
      <w:r w:rsidRPr="00B46A76">
        <w:rPr>
          <w:color w:val="000000" w:themeColor="text1"/>
          <w:lang w:val="en-US"/>
        </w:rPr>
        <w:t>When decision-makers have determined the broad approach to pricing (i.e., the pricing strategy), they turn their attention to pricing tactics. Tactical pricing decisions are shorter term prices, designed to accomplish specific short-term goals. The tactical approach to pricing may vary from time to time, depending on a range of internal considerations (e.g. such as the need to clear surplus inventory) or external factors (e.g. a response to competitive pricing tactics). Accordingly, a number of different pricing tactics may be employed in the course of a single planning period or across a single year. Typically line managers are given the latitude necessary to vary individual prices providing that they operate within the broad strategic approach. For example, some premium brands never offer discounts because the use of low prices may tarnish the brand image. Instead of discounting, premium brands are more likely to offer customer value through price-bundling or give-aways.</w:t>
      </w:r>
    </w:p>
    <w:p w:rsidR="00573C34" w:rsidRPr="00B46A76" w:rsidRDefault="00573C34" w:rsidP="00D77389">
      <w:pPr>
        <w:pStyle w:val="ac"/>
        <w:jc w:val="both"/>
        <w:rPr>
          <w:color w:val="000000" w:themeColor="text1"/>
          <w:lang w:val="en-US"/>
        </w:rPr>
      </w:pPr>
      <w:r w:rsidRPr="00B46A76">
        <w:rPr>
          <w:color w:val="000000" w:themeColor="text1"/>
          <w:lang w:val="en-US"/>
        </w:rPr>
        <w:t xml:space="preserve">When setting individual prices, decision-makers require a solid understanding of pricing economics, notably </w:t>
      </w:r>
      <w:hyperlink r:id="rId315" w:tooltip="Break-even (economics)" w:history="1">
        <w:r w:rsidRPr="00B46A76">
          <w:rPr>
            <w:rStyle w:val="ab"/>
            <w:color w:val="000000" w:themeColor="text1"/>
            <w:lang w:val="en-US"/>
          </w:rPr>
          <w:t>break-even analysis</w:t>
        </w:r>
      </w:hyperlink>
      <w:r w:rsidRPr="00B46A76">
        <w:rPr>
          <w:color w:val="000000" w:themeColor="text1"/>
          <w:lang w:val="en-US"/>
        </w:rPr>
        <w:t>,</w:t>
      </w:r>
      <w:hyperlink r:id="rId316" w:anchor="cite_note-6" w:history="1">
        <w:r w:rsidRPr="00B46A76">
          <w:rPr>
            <w:rStyle w:val="ab"/>
            <w:color w:val="000000" w:themeColor="text1"/>
            <w:vertAlign w:val="superscript"/>
            <w:lang w:val="en-US"/>
          </w:rPr>
          <w:t>[6]</w:t>
        </w:r>
      </w:hyperlink>
      <w:r w:rsidRPr="00B46A76">
        <w:rPr>
          <w:color w:val="000000" w:themeColor="text1"/>
          <w:lang w:val="en-US"/>
        </w:rPr>
        <w:t xml:space="preserve"> as well as an appreciation of the psychological aspects of consumer decision-making including </w:t>
      </w:r>
      <w:hyperlink r:id="rId317" w:tooltip="Reservation price" w:history="1">
        <w:r w:rsidRPr="00B46A76">
          <w:rPr>
            <w:rStyle w:val="ab"/>
            <w:color w:val="000000" w:themeColor="text1"/>
            <w:lang w:val="en-US"/>
          </w:rPr>
          <w:t>reservation prices</w:t>
        </w:r>
      </w:hyperlink>
      <w:r w:rsidRPr="00B46A76">
        <w:rPr>
          <w:color w:val="000000" w:themeColor="text1"/>
          <w:lang w:val="en-US"/>
        </w:rPr>
        <w:t xml:space="preserve">, </w:t>
      </w:r>
      <w:hyperlink r:id="rId318" w:tooltip="Ceiling price" w:history="1">
        <w:r w:rsidRPr="00B46A76">
          <w:rPr>
            <w:rStyle w:val="ab"/>
            <w:color w:val="000000" w:themeColor="text1"/>
            <w:lang w:val="en-US"/>
          </w:rPr>
          <w:t>ceiling prices</w:t>
        </w:r>
      </w:hyperlink>
      <w:r w:rsidRPr="00B46A76">
        <w:rPr>
          <w:color w:val="000000" w:themeColor="text1"/>
          <w:lang w:val="en-US"/>
        </w:rPr>
        <w:t xml:space="preserve"> and </w:t>
      </w:r>
      <w:hyperlink r:id="rId319" w:tooltip="Price floor" w:history="1">
        <w:r w:rsidRPr="00B46A76">
          <w:rPr>
            <w:rStyle w:val="ab"/>
            <w:color w:val="000000" w:themeColor="text1"/>
            <w:lang w:val="en-US"/>
          </w:rPr>
          <w:t>floor prices</w:t>
        </w:r>
      </w:hyperlink>
      <w:r w:rsidRPr="00B46A76">
        <w:rPr>
          <w:color w:val="000000" w:themeColor="text1"/>
          <w:lang w:val="en-US"/>
        </w:rPr>
        <w:t>. The marketing literature identifies literally hundreds of pricing tactics.</w:t>
      </w:r>
      <w:hyperlink r:id="rId320" w:anchor="cite_note-7" w:history="1">
        <w:r w:rsidRPr="00B46A76">
          <w:rPr>
            <w:rStyle w:val="ab"/>
            <w:color w:val="000000" w:themeColor="text1"/>
            <w:vertAlign w:val="superscript"/>
            <w:lang w:val="en-US"/>
          </w:rPr>
          <w:t>[7]</w:t>
        </w:r>
      </w:hyperlink>
      <w:r w:rsidRPr="00B46A76">
        <w:rPr>
          <w:color w:val="000000" w:themeColor="text1"/>
          <w:lang w:val="en-US"/>
        </w:rPr>
        <w:t xml:space="preserve"> It is difficult to do justice to the variety of tactics in widespread use. Rao and Kartono carried out a cross-cultural study to identify the pricing strategies and tactics that are most widely used.</w:t>
      </w:r>
      <w:hyperlink r:id="rId321" w:anchor="cite_note-8" w:history="1">
        <w:r w:rsidRPr="00B46A76">
          <w:rPr>
            <w:rStyle w:val="ab"/>
            <w:color w:val="000000" w:themeColor="text1"/>
            <w:vertAlign w:val="superscript"/>
            <w:lang w:val="en-US"/>
          </w:rPr>
          <w:t>[8]</w:t>
        </w:r>
      </w:hyperlink>
      <w:r w:rsidRPr="00B46A76">
        <w:rPr>
          <w:color w:val="000000" w:themeColor="text1"/>
          <w:lang w:val="en-US"/>
        </w:rPr>
        <w:t xml:space="preserve"> The following listing </w:t>
      </w:r>
      <w:r w:rsidR="00D77389" w:rsidRPr="00B46A76">
        <w:rPr>
          <w:color w:val="000000" w:themeColor="text1"/>
          <w:lang w:val="en-US"/>
        </w:rPr>
        <w:t>is largely based on their work.</w:t>
      </w:r>
    </w:p>
    <w:p w:rsidR="00573C34" w:rsidRPr="00B46A76" w:rsidRDefault="00573C34" w:rsidP="00E83AA7">
      <w:pPr>
        <w:pStyle w:val="2"/>
        <w:tabs>
          <w:tab w:val="left" w:pos="180"/>
        </w:tabs>
        <w:spacing w:line="240" w:lineRule="auto"/>
        <w:jc w:val="center"/>
        <w:rPr>
          <w:rFonts w:ascii="Times New Roman" w:hAnsi="Times New Roman" w:cs="Times New Roman"/>
          <w:color w:val="auto"/>
          <w:sz w:val="24"/>
          <w:szCs w:val="24"/>
          <w:lang w:val="en-US"/>
        </w:rPr>
      </w:pPr>
      <w:r w:rsidRPr="00B46A76">
        <w:rPr>
          <w:rFonts w:ascii="Times New Roman" w:hAnsi="Times New Roman" w:cs="Times New Roman"/>
          <w:color w:val="auto"/>
          <w:sz w:val="24"/>
          <w:szCs w:val="24"/>
          <w:lang w:val="en-US"/>
        </w:rPr>
        <w:t>Lecture 17</w:t>
      </w:r>
    </w:p>
    <w:p w:rsidR="00573C34" w:rsidRPr="00B46A76" w:rsidRDefault="00573C34" w:rsidP="00E83AA7">
      <w:pPr>
        <w:spacing w:line="240" w:lineRule="auto"/>
        <w:jc w:val="both"/>
        <w:rPr>
          <w:rFonts w:ascii="Times New Roman" w:hAnsi="Times New Roman" w:cs="Times New Roman"/>
          <w:b/>
          <w:sz w:val="24"/>
          <w:szCs w:val="24"/>
          <w:lang w:val="en-US"/>
        </w:rPr>
      </w:pPr>
      <w:r w:rsidRPr="00B46A76">
        <w:rPr>
          <w:rFonts w:ascii="Times New Roman" w:hAnsi="Times New Roman" w:cs="Times New Roman"/>
          <w:b/>
          <w:sz w:val="24"/>
          <w:szCs w:val="24"/>
          <w:lang w:val="en-US"/>
        </w:rPr>
        <w:t>Theme 9. Specialization, cooperation and combining of production. Placement as a factor in the effective functioning of the industry.</w:t>
      </w:r>
    </w:p>
    <w:p w:rsidR="00573C34" w:rsidRPr="00B46A76" w:rsidRDefault="00573C34" w:rsidP="00D77389">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1. Forms of Industrial </w:t>
      </w:r>
      <w:r w:rsidRPr="00B46A76">
        <w:rPr>
          <w:rFonts w:ascii="Times New Roman" w:hAnsi="Times New Roman" w:cs="Times New Roman"/>
          <w:bCs/>
          <w:sz w:val="24"/>
          <w:szCs w:val="24"/>
          <w:shd w:val="clear" w:color="auto" w:fill="FFFFFF"/>
          <w:lang w:val="en-US"/>
        </w:rPr>
        <w:t>production</w:t>
      </w:r>
      <w:r w:rsidRPr="00B46A76">
        <w:rPr>
          <w:rFonts w:ascii="Times New Roman" w:hAnsi="Times New Roman" w:cs="Times New Roman"/>
          <w:sz w:val="24"/>
          <w:szCs w:val="24"/>
          <w:lang w:val="en-US"/>
        </w:rPr>
        <w:t>.</w:t>
      </w:r>
    </w:p>
    <w:p w:rsidR="00573C34" w:rsidRPr="00B46A76" w:rsidRDefault="00573C34" w:rsidP="00D77389">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2. Diversification of production and determine the optimal size of enterprises.</w:t>
      </w:r>
    </w:p>
    <w:p w:rsidR="00573C34" w:rsidRPr="00B46A76" w:rsidRDefault="00573C34" w:rsidP="00D77389">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3. The essence, purpose, principles of placement.</w:t>
      </w:r>
    </w:p>
    <w:p w:rsidR="00573C34" w:rsidRPr="00B46A76" w:rsidRDefault="00573C34" w:rsidP="00D77389">
      <w:pPr>
        <w:spacing w:after="0" w:line="240" w:lineRule="auto"/>
        <w:ind w:firstLine="567"/>
        <w:jc w:val="both"/>
        <w:rPr>
          <w:rFonts w:ascii="Times New Roman" w:hAnsi="Times New Roman" w:cs="Times New Roman"/>
          <w:b/>
          <w:sz w:val="24"/>
          <w:szCs w:val="24"/>
          <w:lang w:val="en-US"/>
        </w:rPr>
      </w:pPr>
    </w:p>
    <w:p w:rsidR="00573C34" w:rsidRPr="00B46A76" w:rsidRDefault="00573C34" w:rsidP="00E83AA7">
      <w:pPr>
        <w:spacing w:line="240" w:lineRule="auto"/>
        <w:ind w:firstLine="567"/>
        <w:jc w:val="both"/>
        <w:rPr>
          <w:rFonts w:ascii="Times New Roman" w:hAnsi="Times New Roman" w:cs="Times New Roman"/>
          <w:b/>
          <w:sz w:val="24"/>
          <w:szCs w:val="24"/>
          <w:lang w:val="en-US"/>
        </w:rPr>
      </w:pPr>
      <w:r w:rsidRPr="00B46A76">
        <w:rPr>
          <w:rFonts w:ascii="Times New Roman" w:hAnsi="Times New Roman" w:cs="Times New Roman"/>
          <w:b/>
          <w:sz w:val="24"/>
          <w:szCs w:val="24"/>
          <w:lang w:val="en-US"/>
        </w:rPr>
        <w:t xml:space="preserve">1. Forms of Industrial </w:t>
      </w:r>
      <w:r w:rsidRPr="00B46A76">
        <w:rPr>
          <w:rFonts w:ascii="Times New Roman" w:hAnsi="Times New Roman" w:cs="Times New Roman"/>
          <w:b/>
          <w:bCs/>
          <w:sz w:val="24"/>
          <w:szCs w:val="24"/>
          <w:shd w:val="clear" w:color="auto" w:fill="FFFFFF"/>
          <w:lang w:val="en-US"/>
        </w:rPr>
        <w:t>production</w:t>
      </w:r>
      <w:r w:rsidRPr="00B46A76">
        <w:rPr>
          <w:rFonts w:ascii="Times New Roman" w:hAnsi="Times New Roman" w:cs="Times New Roman"/>
          <w:b/>
          <w:sz w:val="24"/>
          <w:szCs w:val="24"/>
          <w:lang w:val="en-US"/>
        </w:rPr>
        <w:t>.</w:t>
      </w:r>
    </w:p>
    <w:p w:rsidR="00573C34" w:rsidRPr="00B46A76" w:rsidRDefault="00573C34" w:rsidP="00D77389">
      <w:pPr>
        <w:widowControl w:val="0"/>
        <w:spacing w:after="0" w:line="240" w:lineRule="auto"/>
        <w:ind w:firstLine="567"/>
        <w:jc w:val="both"/>
        <w:rPr>
          <w:rFonts w:ascii="Times New Roman" w:hAnsi="Times New Roman" w:cs="Times New Roman"/>
          <w:sz w:val="24"/>
          <w:szCs w:val="24"/>
          <w:shd w:val="clear" w:color="auto" w:fill="FFFFFF"/>
          <w:lang w:val="en-US"/>
        </w:rPr>
      </w:pPr>
      <w:r w:rsidRPr="00B46A76">
        <w:rPr>
          <w:rFonts w:ascii="Times New Roman" w:hAnsi="Times New Roman" w:cs="Times New Roman"/>
          <w:i/>
          <w:sz w:val="24"/>
          <w:szCs w:val="24"/>
          <w:lang w:val="en-US"/>
        </w:rPr>
        <w:t>Specialization</w:t>
      </w:r>
      <w:r w:rsidRPr="00B46A76">
        <w:rPr>
          <w:rFonts w:ascii="Times New Roman" w:hAnsi="Times New Roman" w:cs="Times New Roman"/>
          <w:color w:val="111111"/>
          <w:sz w:val="24"/>
          <w:szCs w:val="24"/>
          <w:shd w:val="clear" w:color="auto" w:fill="FFFFFF"/>
          <w:lang w:val="en-US"/>
        </w:rPr>
        <w:t xml:space="preserve"> is a method of production where a business or area focuses on the production of a limited scope of products or services in order to gain greater degrees of productive efficiency within the entire system of businesses or areas. Many countries specialize in producing the goods and services that are native to their part of the world. This specialization is the basis of global trade as few countries produce enough goods to be completely self-sufficient.</w:t>
      </w:r>
      <w:r w:rsidRPr="00B46A76">
        <w:rPr>
          <w:rFonts w:ascii="Times New Roman" w:hAnsi="Times New Roman" w:cs="Times New Roman"/>
          <w:sz w:val="24"/>
          <w:szCs w:val="24"/>
          <w:lang w:val="en-US"/>
        </w:rPr>
        <w:t xml:space="preserve"> </w:t>
      </w:r>
      <w:r w:rsidRPr="00B46A76">
        <w:rPr>
          <w:rFonts w:ascii="Times New Roman" w:hAnsi="Times New Roman" w:cs="Times New Roman"/>
          <w:sz w:val="24"/>
          <w:szCs w:val="24"/>
          <w:shd w:val="clear" w:color="auto" w:fill="FFFFFF"/>
          <w:lang w:val="en-US"/>
        </w:rPr>
        <w:t>So, specialization leads to greater economic efficiency and consumer benefits.</w:t>
      </w:r>
    </w:p>
    <w:p w:rsidR="00573C34" w:rsidRPr="00B46A76" w:rsidRDefault="00573C34" w:rsidP="00D77389">
      <w:pPr>
        <w:widowControl w:val="0"/>
        <w:spacing w:after="0" w:line="240" w:lineRule="auto"/>
        <w:ind w:firstLine="567"/>
        <w:jc w:val="both"/>
        <w:rPr>
          <w:rFonts w:ascii="Times New Roman" w:hAnsi="Times New Roman" w:cs="Times New Roman"/>
          <w:sz w:val="24"/>
          <w:szCs w:val="24"/>
          <w:shd w:val="clear" w:color="auto" w:fill="FFFFFF"/>
          <w:lang w:val="en-US"/>
        </w:rPr>
      </w:pPr>
      <w:r w:rsidRPr="00B46A76">
        <w:rPr>
          <w:rFonts w:ascii="Times New Roman" w:hAnsi="Times New Roman" w:cs="Times New Roman"/>
          <w:bCs/>
          <w:i/>
          <w:sz w:val="24"/>
          <w:szCs w:val="24"/>
          <w:shd w:val="clear" w:color="auto" w:fill="FFFFFF"/>
          <w:lang w:val="en-US"/>
        </w:rPr>
        <w:t>Cooperation</w:t>
      </w:r>
      <w:r w:rsidRPr="00B46A76">
        <w:rPr>
          <w:rStyle w:val="apple-converted-space"/>
          <w:rFonts w:ascii="Times New Roman" w:hAnsi="Times New Roman" w:cs="Times New Roman"/>
          <w:sz w:val="24"/>
          <w:szCs w:val="24"/>
          <w:shd w:val="clear" w:color="auto" w:fill="FFFFFF"/>
          <w:lang w:val="en-US"/>
        </w:rPr>
        <w:t> </w:t>
      </w:r>
      <w:r w:rsidRPr="00B46A76">
        <w:rPr>
          <w:rFonts w:ascii="Times New Roman" w:hAnsi="Times New Roman" w:cs="Times New Roman"/>
          <w:sz w:val="24"/>
          <w:szCs w:val="24"/>
          <w:shd w:val="clear" w:color="auto" w:fill="FFFFFF"/>
          <w:lang w:val="en-US"/>
        </w:rPr>
        <w:t xml:space="preserve"> is the process of groups of</w:t>
      </w:r>
      <w:r w:rsidRPr="00B46A76">
        <w:rPr>
          <w:rStyle w:val="apple-converted-space"/>
          <w:rFonts w:ascii="Times New Roman" w:hAnsi="Times New Roman" w:cs="Times New Roman"/>
          <w:sz w:val="24"/>
          <w:szCs w:val="24"/>
          <w:shd w:val="clear" w:color="auto" w:fill="FFFFFF"/>
          <w:lang w:val="en-US"/>
        </w:rPr>
        <w:t> </w:t>
      </w:r>
      <w:hyperlink r:id="rId322" w:tooltip="Organisms" w:history="1">
        <w:r w:rsidRPr="00B46A76">
          <w:rPr>
            <w:rStyle w:val="ab"/>
            <w:rFonts w:ascii="Times New Roman" w:hAnsi="Times New Roman" w:cs="Times New Roman"/>
            <w:color w:val="auto"/>
            <w:sz w:val="24"/>
            <w:szCs w:val="24"/>
            <w:u w:val="none"/>
            <w:shd w:val="clear" w:color="auto" w:fill="FFFFFF"/>
            <w:lang w:val="en-US"/>
          </w:rPr>
          <w:t>organisms</w:t>
        </w:r>
      </w:hyperlink>
      <w:r w:rsidRPr="00B46A76">
        <w:rPr>
          <w:rStyle w:val="apple-converted-space"/>
          <w:rFonts w:ascii="Times New Roman" w:hAnsi="Times New Roman" w:cs="Times New Roman"/>
          <w:sz w:val="24"/>
          <w:szCs w:val="24"/>
          <w:shd w:val="clear" w:color="auto" w:fill="FFFFFF"/>
          <w:lang w:val="en-US"/>
        </w:rPr>
        <w:t> </w:t>
      </w:r>
      <w:r w:rsidRPr="00B46A76">
        <w:rPr>
          <w:rFonts w:ascii="Times New Roman" w:hAnsi="Times New Roman" w:cs="Times New Roman"/>
          <w:sz w:val="24"/>
          <w:szCs w:val="24"/>
          <w:shd w:val="clear" w:color="auto" w:fill="FFFFFF"/>
          <w:lang w:val="en-US"/>
        </w:rPr>
        <w:t>working or acting together for their common/mutual benefit, as opposed to working in</w:t>
      </w:r>
      <w:r w:rsidRPr="00B46A76">
        <w:rPr>
          <w:rStyle w:val="apple-converted-space"/>
          <w:rFonts w:ascii="Times New Roman" w:hAnsi="Times New Roman" w:cs="Times New Roman"/>
          <w:sz w:val="24"/>
          <w:szCs w:val="24"/>
          <w:shd w:val="clear" w:color="auto" w:fill="FFFFFF"/>
          <w:lang w:val="en-US"/>
        </w:rPr>
        <w:t> </w:t>
      </w:r>
      <w:hyperlink r:id="rId323" w:tooltip="Competition" w:history="1">
        <w:r w:rsidRPr="00B46A76">
          <w:rPr>
            <w:rStyle w:val="ab"/>
            <w:rFonts w:ascii="Times New Roman" w:hAnsi="Times New Roman" w:cs="Times New Roman"/>
            <w:color w:val="auto"/>
            <w:sz w:val="24"/>
            <w:szCs w:val="24"/>
            <w:u w:val="none"/>
            <w:shd w:val="clear" w:color="auto" w:fill="FFFFFF"/>
            <w:lang w:val="en-US"/>
          </w:rPr>
          <w:t>competition</w:t>
        </w:r>
      </w:hyperlink>
      <w:r w:rsidRPr="00B46A76">
        <w:rPr>
          <w:rStyle w:val="apple-converted-space"/>
          <w:rFonts w:ascii="Times New Roman" w:hAnsi="Times New Roman" w:cs="Times New Roman"/>
          <w:sz w:val="24"/>
          <w:szCs w:val="24"/>
          <w:shd w:val="clear" w:color="auto" w:fill="FFFFFF"/>
          <w:lang w:val="en-US"/>
        </w:rPr>
        <w:t> </w:t>
      </w:r>
      <w:r w:rsidRPr="00B46A76">
        <w:rPr>
          <w:rFonts w:ascii="Times New Roman" w:hAnsi="Times New Roman" w:cs="Times New Roman"/>
          <w:sz w:val="24"/>
          <w:szCs w:val="24"/>
          <w:shd w:val="clear" w:color="auto" w:fill="FFFFFF"/>
          <w:lang w:val="en-US"/>
        </w:rPr>
        <w:t>for</w:t>
      </w:r>
      <w:r w:rsidRPr="00B46A76">
        <w:rPr>
          <w:rStyle w:val="apple-converted-space"/>
          <w:rFonts w:ascii="Times New Roman" w:hAnsi="Times New Roman" w:cs="Times New Roman"/>
          <w:sz w:val="24"/>
          <w:szCs w:val="24"/>
          <w:shd w:val="clear" w:color="auto" w:fill="FFFFFF"/>
          <w:lang w:val="en-US"/>
        </w:rPr>
        <w:t> </w:t>
      </w:r>
      <w:hyperlink r:id="rId324" w:tooltip="Selfish" w:history="1">
        <w:r w:rsidRPr="00B46A76">
          <w:rPr>
            <w:rStyle w:val="ab"/>
            <w:rFonts w:ascii="Times New Roman" w:hAnsi="Times New Roman" w:cs="Times New Roman"/>
            <w:color w:val="auto"/>
            <w:sz w:val="24"/>
            <w:szCs w:val="24"/>
            <w:u w:val="none"/>
            <w:shd w:val="clear" w:color="auto" w:fill="FFFFFF"/>
            <w:lang w:val="en-US"/>
          </w:rPr>
          <w:t>selfish</w:t>
        </w:r>
      </w:hyperlink>
      <w:r w:rsidRPr="00B46A76">
        <w:rPr>
          <w:rStyle w:val="apple-converted-space"/>
          <w:rFonts w:ascii="Times New Roman" w:hAnsi="Times New Roman" w:cs="Times New Roman"/>
          <w:sz w:val="24"/>
          <w:szCs w:val="24"/>
          <w:shd w:val="clear" w:color="auto" w:fill="FFFFFF"/>
          <w:lang w:val="en-US"/>
        </w:rPr>
        <w:t> </w:t>
      </w:r>
      <w:r w:rsidRPr="00B46A76">
        <w:rPr>
          <w:rFonts w:ascii="Times New Roman" w:hAnsi="Times New Roman" w:cs="Times New Roman"/>
          <w:sz w:val="24"/>
          <w:szCs w:val="24"/>
          <w:shd w:val="clear" w:color="auto" w:fill="FFFFFF"/>
          <w:lang w:val="en-US"/>
        </w:rPr>
        <w:t>benefit.</w:t>
      </w:r>
    </w:p>
    <w:p w:rsidR="00573C34" w:rsidRPr="00B46A76" w:rsidRDefault="00573C34" w:rsidP="00D77389">
      <w:pPr>
        <w:widowControl w:val="0"/>
        <w:spacing w:after="0" w:line="240" w:lineRule="auto"/>
        <w:ind w:firstLine="567"/>
        <w:jc w:val="both"/>
        <w:rPr>
          <w:rFonts w:ascii="Times New Roman" w:hAnsi="Times New Roman" w:cs="Times New Roman"/>
          <w:sz w:val="24"/>
          <w:szCs w:val="24"/>
          <w:shd w:val="clear" w:color="auto" w:fill="FFFFFF"/>
          <w:lang w:val="en-US"/>
        </w:rPr>
      </w:pPr>
      <w:r w:rsidRPr="00B46A76">
        <w:rPr>
          <w:rFonts w:ascii="Times New Roman" w:hAnsi="Times New Roman" w:cs="Times New Roman"/>
          <w:i/>
          <w:sz w:val="24"/>
          <w:szCs w:val="24"/>
          <w:shd w:val="clear" w:color="auto" w:fill="FFFFFF"/>
          <w:lang w:val="en-US"/>
        </w:rPr>
        <w:t>Combination of production</w:t>
      </w:r>
      <w:r w:rsidRPr="00B46A76">
        <w:rPr>
          <w:rFonts w:ascii="Times New Roman" w:hAnsi="Times New Roman" w:cs="Times New Roman"/>
          <w:sz w:val="24"/>
          <w:szCs w:val="24"/>
          <w:shd w:val="clear" w:color="auto" w:fill="FFFFFF"/>
          <w:lang w:val="en-US"/>
        </w:rPr>
        <w:t xml:space="preserve"> is a connection within an enterprise production of various industries, based on the sequence of steps of processing of raw materials or recycling of primary production.</w:t>
      </w:r>
    </w:p>
    <w:p w:rsidR="00573C34" w:rsidRPr="00B46A76" w:rsidRDefault="00573C34" w:rsidP="00D77389">
      <w:pPr>
        <w:widowControl w:val="0"/>
        <w:spacing w:after="0" w:line="240" w:lineRule="auto"/>
        <w:ind w:firstLine="567"/>
        <w:jc w:val="both"/>
        <w:rPr>
          <w:rFonts w:ascii="Times New Roman" w:hAnsi="Times New Roman" w:cs="Times New Roman"/>
          <w:sz w:val="24"/>
          <w:szCs w:val="24"/>
          <w:shd w:val="clear" w:color="auto" w:fill="FFFFFF"/>
          <w:lang w:val="en-US"/>
        </w:rPr>
      </w:pPr>
      <w:r w:rsidRPr="00B46A76">
        <w:rPr>
          <w:rFonts w:ascii="Times New Roman" w:hAnsi="Times New Roman" w:cs="Times New Roman"/>
          <w:i/>
          <w:sz w:val="24"/>
          <w:szCs w:val="24"/>
          <w:shd w:val="clear" w:color="auto" w:fill="FFFFFF"/>
          <w:lang w:val="en-US"/>
        </w:rPr>
        <w:t>Concentration of production</w:t>
      </w:r>
      <w:r w:rsidRPr="00B46A76">
        <w:rPr>
          <w:rFonts w:ascii="Times New Roman" w:hAnsi="Times New Roman" w:cs="Times New Roman"/>
          <w:sz w:val="24"/>
          <w:szCs w:val="24"/>
          <w:shd w:val="clear" w:color="auto" w:fill="FFFFFF"/>
          <w:lang w:val="en-US"/>
        </w:rPr>
        <w:t xml:space="preserve"> is the important form of social organization of production; it played a leading role in the development of the social division of labor, because the effective application of the production equipment is possible only for sufficiently large production volumes of the respective products.</w:t>
      </w:r>
    </w:p>
    <w:p w:rsidR="00573C34" w:rsidRPr="00B46A76" w:rsidRDefault="00573C34" w:rsidP="00D77389">
      <w:pPr>
        <w:widowControl w:val="0"/>
        <w:spacing w:after="0" w:line="240" w:lineRule="auto"/>
        <w:ind w:firstLine="567"/>
        <w:jc w:val="both"/>
        <w:rPr>
          <w:rFonts w:ascii="Times New Roman" w:hAnsi="Times New Roman" w:cs="Times New Roman"/>
          <w:sz w:val="24"/>
          <w:szCs w:val="24"/>
          <w:shd w:val="clear" w:color="auto" w:fill="FFFFFF"/>
          <w:lang w:val="en-US"/>
        </w:rPr>
      </w:pPr>
      <w:r w:rsidRPr="00B46A76">
        <w:rPr>
          <w:rFonts w:ascii="Times New Roman" w:hAnsi="Times New Roman" w:cs="Times New Roman"/>
          <w:bCs/>
          <w:sz w:val="24"/>
          <w:szCs w:val="24"/>
          <w:shd w:val="clear" w:color="auto" w:fill="FFFFFF"/>
          <w:lang w:val="en-US"/>
        </w:rPr>
        <w:t>Industrial production</w:t>
      </w:r>
      <w:r w:rsidRPr="00B46A76">
        <w:rPr>
          <w:rStyle w:val="apple-converted-space"/>
          <w:rFonts w:ascii="Times New Roman" w:hAnsi="Times New Roman" w:cs="Times New Roman"/>
          <w:sz w:val="24"/>
          <w:szCs w:val="24"/>
          <w:shd w:val="clear" w:color="auto" w:fill="FFFFFF"/>
          <w:lang w:val="en-US"/>
        </w:rPr>
        <w:t> </w:t>
      </w:r>
      <w:r w:rsidRPr="00B46A76">
        <w:rPr>
          <w:rFonts w:ascii="Times New Roman" w:hAnsi="Times New Roman" w:cs="Times New Roman"/>
          <w:sz w:val="24"/>
          <w:szCs w:val="24"/>
          <w:shd w:val="clear" w:color="auto" w:fill="FFFFFF"/>
          <w:lang w:val="en-US"/>
        </w:rPr>
        <w:t>is a measure of output of the</w:t>
      </w:r>
      <w:r w:rsidRPr="00B46A76">
        <w:rPr>
          <w:rStyle w:val="apple-converted-space"/>
          <w:rFonts w:ascii="Times New Roman" w:hAnsi="Times New Roman" w:cs="Times New Roman"/>
          <w:sz w:val="24"/>
          <w:szCs w:val="24"/>
          <w:shd w:val="clear" w:color="auto" w:fill="FFFFFF"/>
          <w:lang w:val="en-US"/>
        </w:rPr>
        <w:t> </w:t>
      </w:r>
      <w:hyperlink r:id="rId325" w:tooltip="Industrial sector" w:history="1">
        <w:r w:rsidRPr="00B46A76">
          <w:rPr>
            <w:rStyle w:val="ab"/>
            <w:rFonts w:ascii="Times New Roman" w:hAnsi="Times New Roman" w:cs="Times New Roman"/>
            <w:color w:val="auto"/>
            <w:sz w:val="24"/>
            <w:szCs w:val="24"/>
            <w:u w:val="none"/>
            <w:shd w:val="clear" w:color="auto" w:fill="FFFFFF"/>
            <w:lang w:val="en-US"/>
          </w:rPr>
          <w:t>industrial sector</w:t>
        </w:r>
      </w:hyperlink>
      <w:r w:rsidRPr="00B46A76">
        <w:rPr>
          <w:rStyle w:val="apple-converted-space"/>
          <w:rFonts w:ascii="Times New Roman" w:hAnsi="Times New Roman" w:cs="Times New Roman"/>
          <w:sz w:val="24"/>
          <w:szCs w:val="24"/>
          <w:shd w:val="clear" w:color="auto" w:fill="FFFFFF"/>
          <w:lang w:val="en-US"/>
        </w:rPr>
        <w:t> </w:t>
      </w:r>
      <w:r w:rsidRPr="00B46A76">
        <w:rPr>
          <w:rFonts w:ascii="Times New Roman" w:hAnsi="Times New Roman" w:cs="Times New Roman"/>
          <w:sz w:val="24"/>
          <w:szCs w:val="24"/>
          <w:shd w:val="clear" w:color="auto" w:fill="FFFFFF"/>
          <w:lang w:val="en-US"/>
        </w:rPr>
        <w:t>of the economy. The industrial sector includes</w:t>
      </w:r>
      <w:r w:rsidRPr="00B46A76">
        <w:rPr>
          <w:rStyle w:val="apple-converted-space"/>
          <w:rFonts w:ascii="Times New Roman" w:hAnsi="Times New Roman" w:cs="Times New Roman"/>
          <w:sz w:val="24"/>
          <w:szCs w:val="24"/>
          <w:shd w:val="clear" w:color="auto" w:fill="FFFFFF"/>
          <w:lang w:val="en-US"/>
        </w:rPr>
        <w:t> </w:t>
      </w:r>
      <w:hyperlink r:id="rId326" w:tooltip="Manufacturing" w:history="1">
        <w:r w:rsidRPr="00B46A76">
          <w:rPr>
            <w:rStyle w:val="ab"/>
            <w:rFonts w:ascii="Times New Roman" w:hAnsi="Times New Roman" w:cs="Times New Roman"/>
            <w:color w:val="auto"/>
            <w:sz w:val="24"/>
            <w:szCs w:val="24"/>
            <w:u w:val="none"/>
            <w:shd w:val="clear" w:color="auto" w:fill="FFFFFF"/>
            <w:lang w:val="en-US"/>
          </w:rPr>
          <w:t>manufacturing</w:t>
        </w:r>
      </w:hyperlink>
      <w:r w:rsidRPr="00B46A76">
        <w:rPr>
          <w:rFonts w:ascii="Times New Roman" w:hAnsi="Times New Roman" w:cs="Times New Roman"/>
          <w:sz w:val="24"/>
          <w:szCs w:val="24"/>
          <w:shd w:val="clear" w:color="auto" w:fill="FFFFFF"/>
          <w:lang w:val="en-US"/>
        </w:rPr>
        <w:t>,</w:t>
      </w:r>
      <w:r w:rsidRPr="00B46A76">
        <w:rPr>
          <w:rStyle w:val="apple-converted-space"/>
          <w:rFonts w:ascii="Times New Roman" w:hAnsi="Times New Roman" w:cs="Times New Roman"/>
          <w:sz w:val="24"/>
          <w:szCs w:val="24"/>
          <w:shd w:val="clear" w:color="auto" w:fill="FFFFFF"/>
          <w:lang w:val="en-US"/>
        </w:rPr>
        <w:t> </w:t>
      </w:r>
      <w:hyperlink r:id="rId327" w:tooltip="Mining" w:history="1">
        <w:r w:rsidRPr="00B46A76">
          <w:rPr>
            <w:rStyle w:val="ab"/>
            <w:rFonts w:ascii="Times New Roman" w:hAnsi="Times New Roman" w:cs="Times New Roman"/>
            <w:color w:val="auto"/>
            <w:sz w:val="24"/>
            <w:szCs w:val="24"/>
            <w:u w:val="none"/>
            <w:shd w:val="clear" w:color="auto" w:fill="FFFFFF"/>
            <w:lang w:val="en-US"/>
          </w:rPr>
          <w:t>mining</w:t>
        </w:r>
      </w:hyperlink>
      <w:r w:rsidRPr="00B46A76">
        <w:rPr>
          <w:rFonts w:ascii="Times New Roman" w:hAnsi="Times New Roman" w:cs="Times New Roman"/>
          <w:sz w:val="24"/>
          <w:szCs w:val="24"/>
          <w:shd w:val="clear" w:color="auto" w:fill="FFFFFF"/>
          <w:lang w:val="en-US"/>
        </w:rPr>
        <w:t>, and</w:t>
      </w:r>
      <w:r w:rsidRPr="00B46A76">
        <w:rPr>
          <w:rStyle w:val="apple-converted-space"/>
          <w:rFonts w:ascii="Times New Roman" w:hAnsi="Times New Roman" w:cs="Times New Roman"/>
          <w:sz w:val="24"/>
          <w:szCs w:val="24"/>
          <w:shd w:val="clear" w:color="auto" w:fill="FFFFFF"/>
          <w:lang w:val="en-US"/>
        </w:rPr>
        <w:t> </w:t>
      </w:r>
      <w:hyperlink r:id="rId328" w:tooltip="Utilities" w:history="1">
        <w:r w:rsidRPr="00B46A76">
          <w:rPr>
            <w:rStyle w:val="ab"/>
            <w:rFonts w:ascii="Times New Roman" w:hAnsi="Times New Roman" w:cs="Times New Roman"/>
            <w:color w:val="auto"/>
            <w:sz w:val="24"/>
            <w:szCs w:val="24"/>
            <w:u w:val="none"/>
            <w:shd w:val="clear" w:color="auto" w:fill="FFFFFF"/>
            <w:lang w:val="en-US"/>
          </w:rPr>
          <w:t>utilities</w:t>
        </w:r>
      </w:hyperlink>
      <w:r w:rsidRPr="00B46A76">
        <w:rPr>
          <w:rFonts w:ascii="Times New Roman" w:hAnsi="Times New Roman" w:cs="Times New Roman"/>
          <w:sz w:val="24"/>
          <w:szCs w:val="24"/>
          <w:shd w:val="clear" w:color="auto" w:fill="FFFFFF"/>
          <w:lang w:val="en-US"/>
        </w:rPr>
        <w:t>. Although these sectors contribute only a small portion of GDP (</w:t>
      </w:r>
      <w:hyperlink r:id="rId329" w:tooltip="Gross Domestic Product" w:history="1">
        <w:r w:rsidRPr="00B46A76">
          <w:rPr>
            <w:rStyle w:val="ab"/>
            <w:rFonts w:ascii="Times New Roman" w:hAnsi="Times New Roman" w:cs="Times New Roman"/>
            <w:color w:val="auto"/>
            <w:sz w:val="24"/>
            <w:szCs w:val="24"/>
            <w:u w:val="none"/>
            <w:shd w:val="clear" w:color="auto" w:fill="FFFFFF"/>
            <w:lang w:val="en-US"/>
          </w:rPr>
          <w:t>Gross Domestic Product</w:t>
        </w:r>
      </w:hyperlink>
      <w:r w:rsidRPr="00B46A76">
        <w:rPr>
          <w:rFonts w:ascii="Times New Roman" w:hAnsi="Times New Roman" w:cs="Times New Roman"/>
          <w:sz w:val="24"/>
          <w:szCs w:val="24"/>
          <w:shd w:val="clear" w:color="auto" w:fill="FFFFFF"/>
          <w:lang w:val="en-US"/>
        </w:rPr>
        <w:t>), they are highly sensitive to</w:t>
      </w:r>
      <w:r w:rsidRPr="00B46A76">
        <w:rPr>
          <w:rStyle w:val="apple-converted-space"/>
          <w:rFonts w:ascii="Times New Roman" w:hAnsi="Times New Roman" w:cs="Times New Roman"/>
          <w:sz w:val="24"/>
          <w:szCs w:val="24"/>
          <w:shd w:val="clear" w:color="auto" w:fill="FFFFFF"/>
          <w:lang w:val="en-US"/>
        </w:rPr>
        <w:t> </w:t>
      </w:r>
      <w:hyperlink r:id="rId330" w:tooltip="Interest rate" w:history="1">
        <w:r w:rsidRPr="00B46A76">
          <w:rPr>
            <w:rStyle w:val="ab"/>
            <w:rFonts w:ascii="Times New Roman" w:hAnsi="Times New Roman" w:cs="Times New Roman"/>
            <w:color w:val="auto"/>
            <w:sz w:val="24"/>
            <w:szCs w:val="24"/>
            <w:u w:val="none"/>
            <w:shd w:val="clear" w:color="auto" w:fill="FFFFFF"/>
            <w:lang w:val="en-US"/>
          </w:rPr>
          <w:t>interest rates</w:t>
        </w:r>
      </w:hyperlink>
      <w:r w:rsidRPr="00B46A76">
        <w:rPr>
          <w:rStyle w:val="apple-converted-space"/>
          <w:rFonts w:ascii="Times New Roman" w:hAnsi="Times New Roman" w:cs="Times New Roman"/>
          <w:sz w:val="24"/>
          <w:szCs w:val="24"/>
          <w:shd w:val="clear" w:color="auto" w:fill="FFFFFF"/>
          <w:lang w:val="en-US"/>
        </w:rPr>
        <w:t> </w:t>
      </w:r>
      <w:r w:rsidRPr="00B46A76">
        <w:rPr>
          <w:rFonts w:ascii="Times New Roman" w:hAnsi="Times New Roman" w:cs="Times New Roman"/>
          <w:sz w:val="24"/>
          <w:szCs w:val="24"/>
          <w:shd w:val="clear" w:color="auto" w:fill="FFFFFF"/>
          <w:lang w:val="en-US"/>
        </w:rPr>
        <w:t>and</w:t>
      </w:r>
      <w:r w:rsidRPr="00B46A76">
        <w:rPr>
          <w:rStyle w:val="apple-converted-space"/>
          <w:rFonts w:ascii="Times New Roman" w:hAnsi="Times New Roman" w:cs="Times New Roman"/>
          <w:sz w:val="24"/>
          <w:szCs w:val="24"/>
          <w:shd w:val="clear" w:color="auto" w:fill="FFFFFF"/>
          <w:lang w:val="en-US"/>
        </w:rPr>
        <w:t> </w:t>
      </w:r>
      <w:hyperlink r:id="rId331" w:tooltip="Consumer demand" w:history="1">
        <w:r w:rsidRPr="00B46A76">
          <w:rPr>
            <w:rStyle w:val="ab"/>
            <w:rFonts w:ascii="Times New Roman" w:hAnsi="Times New Roman" w:cs="Times New Roman"/>
            <w:color w:val="auto"/>
            <w:sz w:val="24"/>
            <w:szCs w:val="24"/>
            <w:u w:val="none"/>
            <w:shd w:val="clear" w:color="auto" w:fill="FFFFFF"/>
            <w:lang w:val="en-US"/>
          </w:rPr>
          <w:t>consumer demand</w:t>
        </w:r>
      </w:hyperlink>
      <w:r w:rsidRPr="00B46A76">
        <w:rPr>
          <w:rFonts w:ascii="Times New Roman" w:hAnsi="Times New Roman" w:cs="Times New Roman"/>
          <w:sz w:val="24"/>
          <w:szCs w:val="24"/>
          <w:shd w:val="clear" w:color="auto" w:fill="FFFFFF"/>
          <w:lang w:val="en-US"/>
        </w:rPr>
        <w:t>. This makes Industrial Production an important tool for</w:t>
      </w:r>
      <w:r w:rsidRPr="00B46A76">
        <w:rPr>
          <w:rStyle w:val="apple-converted-space"/>
          <w:rFonts w:ascii="Times New Roman" w:hAnsi="Times New Roman" w:cs="Times New Roman"/>
          <w:sz w:val="24"/>
          <w:szCs w:val="24"/>
          <w:shd w:val="clear" w:color="auto" w:fill="FFFFFF"/>
          <w:lang w:val="en-US"/>
        </w:rPr>
        <w:t> </w:t>
      </w:r>
      <w:hyperlink r:id="rId332" w:tooltip="Economic forecasting" w:history="1">
        <w:r w:rsidRPr="00B46A76">
          <w:rPr>
            <w:rStyle w:val="ab"/>
            <w:rFonts w:ascii="Times New Roman" w:hAnsi="Times New Roman" w:cs="Times New Roman"/>
            <w:color w:val="auto"/>
            <w:sz w:val="24"/>
            <w:szCs w:val="24"/>
            <w:u w:val="none"/>
            <w:shd w:val="clear" w:color="auto" w:fill="FFFFFF"/>
            <w:lang w:val="en-US"/>
          </w:rPr>
          <w:t>forecasting</w:t>
        </w:r>
      </w:hyperlink>
      <w:r w:rsidRPr="00B46A76">
        <w:rPr>
          <w:rStyle w:val="apple-converted-space"/>
          <w:rFonts w:ascii="Times New Roman" w:hAnsi="Times New Roman" w:cs="Times New Roman"/>
          <w:sz w:val="24"/>
          <w:szCs w:val="24"/>
          <w:shd w:val="clear" w:color="auto" w:fill="FFFFFF"/>
          <w:lang w:val="en-US"/>
        </w:rPr>
        <w:t> </w:t>
      </w:r>
      <w:r w:rsidRPr="00B46A76">
        <w:rPr>
          <w:rFonts w:ascii="Times New Roman" w:hAnsi="Times New Roman" w:cs="Times New Roman"/>
          <w:sz w:val="24"/>
          <w:szCs w:val="24"/>
          <w:shd w:val="clear" w:color="auto" w:fill="FFFFFF"/>
          <w:lang w:val="en-US"/>
        </w:rPr>
        <w:t xml:space="preserve">future GDP and economic performance. Industrial Production figures are also used by central banks to measure inflation, as high levels of industrial production can lead to </w:t>
      </w:r>
      <w:r w:rsidRPr="00B46A76">
        <w:rPr>
          <w:rFonts w:ascii="Times New Roman" w:hAnsi="Times New Roman" w:cs="Times New Roman"/>
          <w:sz w:val="24"/>
          <w:szCs w:val="24"/>
          <w:shd w:val="clear" w:color="auto" w:fill="FFFFFF"/>
          <w:lang w:val="en-US"/>
        </w:rPr>
        <w:lastRenderedPageBreak/>
        <w:t>uncontrolled levels of consumption and rapid</w:t>
      </w:r>
      <w:r w:rsidRPr="00B46A76">
        <w:rPr>
          <w:rStyle w:val="apple-converted-space"/>
          <w:rFonts w:ascii="Times New Roman" w:hAnsi="Times New Roman" w:cs="Times New Roman"/>
          <w:sz w:val="24"/>
          <w:szCs w:val="24"/>
          <w:shd w:val="clear" w:color="auto" w:fill="FFFFFF"/>
          <w:lang w:val="en-US"/>
        </w:rPr>
        <w:t> </w:t>
      </w:r>
      <w:hyperlink r:id="rId333" w:tooltip="Inflation" w:history="1">
        <w:r w:rsidRPr="00B46A76">
          <w:rPr>
            <w:rStyle w:val="ab"/>
            <w:rFonts w:ascii="Times New Roman" w:hAnsi="Times New Roman" w:cs="Times New Roman"/>
            <w:color w:val="auto"/>
            <w:sz w:val="24"/>
            <w:szCs w:val="24"/>
            <w:u w:val="none"/>
            <w:shd w:val="clear" w:color="auto" w:fill="FFFFFF"/>
            <w:lang w:val="en-US"/>
          </w:rPr>
          <w:t>inflation</w:t>
        </w:r>
      </w:hyperlink>
      <w:r w:rsidRPr="00B46A76">
        <w:rPr>
          <w:rFonts w:ascii="Times New Roman" w:hAnsi="Times New Roman" w:cs="Times New Roman"/>
          <w:sz w:val="24"/>
          <w:szCs w:val="24"/>
          <w:shd w:val="clear" w:color="auto" w:fill="FFFFFF"/>
          <w:lang w:val="en-US"/>
        </w:rPr>
        <w:t>.</w:t>
      </w:r>
    </w:p>
    <w:p w:rsidR="00573C34" w:rsidRPr="00B46A76" w:rsidRDefault="00573C34" w:rsidP="00E83AA7">
      <w:pPr>
        <w:pStyle w:val="2"/>
        <w:shd w:val="clear" w:color="auto" w:fill="FFFFFF"/>
        <w:spacing w:before="0" w:line="240" w:lineRule="auto"/>
        <w:ind w:firstLine="567"/>
        <w:jc w:val="both"/>
        <w:rPr>
          <w:rFonts w:ascii="Times New Roman" w:hAnsi="Times New Roman" w:cs="Times New Roman"/>
          <w:b w:val="0"/>
          <w:bCs w:val="0"/>
          <w:color w:val="000000"/>
          <w:sz w:val="24"/>
          <w:szCs w:val="24"/>
          <w:lang w:val="en-US"/>
        </w:rPr>
      </w:pPr>
      <w:r w:rsidRPr="00B46A76">
        <w:rPr>
          <w:rFonts w:ascii="Times New Roman" w:hAnsi="Times New Roman" w:cs="Times New Roman"/>
          <w:b w:val="0"/>
          <w:bCs w:val="0"/>
          <w:color w:val="000000"/>
          <w:sz w:val="24"/>
          <w:szCs w:val="24"/>
          <w:lang w:val="en-US"/>
        </w:rPr>
        <w:t>Industrial Production in Kazakhstan increased 1.60 percent in February of 2015 over the same month in the previous year. Industrial Production in Kazakhstan averaged 5.94 percent from 1999 until 2015, reaching an all time high of 23.30 percent in June of 2001 and a record low of -7.80 percent in April of 1999. Industrial Production in Kazakhstan is reported by the Agency of Statistics of the Republic of Kazakhstan.</w:t>
      </w:r>
    </w:p>
    <w:p w:rsidR="00573C34" w:rsidRPr="00B46A76" w:rsidRDefault="00573C34" w:rsidP="00E83AA7">
      <w:pPr>
        <w:spacing w:line="240" w:lineRule="auto"/>
        <w:rPr>
          <w:rFonts w:ascii="Times New Roman" w:hAnsi="Times New Roman" w:cs="Times New Roman"/>
          <w:sz w:val="24"/>
          <w:szCs w:val="24"/>
          <w:lang w:val="en-US"/>
        </w:rPr>
      </w:pPr>
      <w:r w:rsidRPr="00B46A76">
        <w:rPr>
          <w:rFonts w:ascii="Times New Roman" w:hAnsi="Times New Roman" w:cs="Times New Roman"/>
          <w:bCs/>
          <w:sz w:val="24"/>
          <w:szCs w:val="24"/>
          <w:shd w:val="clear" w:color="auto" w:fill="FFFFFF"/>
          <w:lang w:val="en-US"/>
        </w:rPr>
        <w:t>Manufacturing operations management</w:t>
      </w:r>
      <w:r w:rsidRPr="00B46A76">
        <w:rPr>
          <w:rStyle w:val="apple-converted-space"/>
          <w:rFonts w:ascii="Times New Roman" w:hAnsi="Times New Roman" w:cs="Times New Roman"/>
          <w:sz w:val="24"/>
          <w:szCs w:val="24"/>
          <w:shd w:val="clear" w:color="auto" w:fill="FFFFFF"/>
          <w:lang w:val="en-US"/>
        </w:rPr>
        <w:t> </w:t>
      </w:r>
      <w:r w:rsidRPr="00B46A76">
        <w:rPr>
          <w:rFonts w:ascii="Times New Roman" w:hAnsi="Times New Roman" w:cs="Times New Roman"/>
          <w:sz w:val="24"/>
          <w:szCs w:val="24"/>
          <w:shd w:val="clear" w:color="auto" w:fill="FFFFFF"/>
          <w:lang w:val="en-US"/>
        </w:rPr>
        <w:t>(</w:t>
      </w:r>
      <w:r w:rsidRPr="00B46A76">
        <w:rPr>
          <w:rFonts w:ascii="Times New Roman" w:hAnsi="Times New Roman" w:cs="Times New Roman"/>
          <w:bCs/>
          <w:sz w:val="24"/>
          <w:szCs w:val="24"/>
          <w:shd w:val="clear" w:color="auto" w:fill="FFFFFF"/>
          <w:lang w:val="en-US"/>
        </w:rPr>
        <w:t>MOM</w:t>
      </w:r>
      <w:r w:rsidRPr="00B46A76">
        <w:rPr>
          <w:rFonts w:ascii="Times New Roman" w:hAnsi="Times New Roman" w:cs="Times New Roman"/>
          <w:sz w:val="24"/>
          <w:szCs w:val="24"/>
          <w:shd w:val="clear" w:color="auto" w:fill="FFFFFF"/>
          <w:lang w:val="en-US"/>
        </w:rPr>
        <w:t>) is a methodology for viewing an end-to-end manufacturing process with a view to optimizing efficiency.</w:t>
      </w:r>
    </w:p>
    <w:p w:rsidR="00573C34" w:rsidRPr="00B46A76" w:rsidRDefault="00573C34" w:rsidP="00E83AA7">
      <w:pPr>
        <w:spacing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During implementation of the Strategy "Kazakhstan-2030», dynamic economic development allowed the Republic of Kazakhstan increasing the average per capita income more than twice. All the goals of the Strategy "Kazakhstan-2030" have been achieved ahead of schedule. The aim of the new Strategy "Kazakhstan-2050" is entering the country among the 30 most developed countries in the world by 2050. Its achievement will require maintaining high rates of economic growth for a long time. </w:t>
      </w:r>
    </w:p>
    <w:p w:rsidR="00573C34" w:rsidRPr="00B46A76" w:rsidRDefault="00573C34" w:rsidP="00E83AA7">
      <w:pPr>
        <w:spacing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Success of the Republic of Kazakhstan in the social and economic development and attracting foreign investment is largely due to such key factors as availability of natural resources, favorable macroeconomic environment and political stability. </w:t>
      </w:r>
    </w:p>
    <w:p w:rsidR="00573C34" w:rsidRPr="00B46A76" w:rsidRDefault="00573C34" w:rsidP="00E83AA7">
      <w:pPr>
        <w:spacing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Since 2000, Kazakhstan has continued to grow the economy's dependence on income generated by oil exports. Oil revenues in 2012 amounted about 51% of the consolidated revenues of the state, and the budget deficit excluding these revenues reached 9.3% of GDP. Transfer of the National Fund of the Republic of Kazakhstan provides funding for almost a fifth of all government expenditures.</w:t>
      </w:r>
    </w:p>
    <w:p w:rsidR="00573C34" w:rsidRPr="00B46A76" w:rsidRDefault="00573C34" w:rsidP="00E83AA7">
      <w:pPr>
        <w:spacing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According to the country report of the International Monetary Fund for September 2013</w:t>
      </w:r>
      <w:r w:rsidRPr="00B46A76">
        <w:rPr>
          <w:rFonts w:ascii="Times New Roman" w:hAnsi="Times New Roman" w:cs="Times New Roman"/>
          <w:sz w:val="24"/>
          <w:szCs w:val="24"/>
        </w:rPr>
        <w:footnoteReference w:id="1"/>
      </w:r>
      <w:r w:rsidRPr="00B46A76">
        <w:rPr>
          <w:rFonts w:ascii="Times New Roman" w:hAnsi="Times New Roman" w:cs="Times New Roman"/>
          <w:sz w:val="24"/>
          <w:szCs w:val="24"/>
          <w:lang w:val="en-US"/>
        </w:rPr>
        <w:t xml:space="preserve">the economy showed the signs of "Dutch disease", in particular the formation of unfavorable terms of trade, costs increase in the economy and institutional issues. This is also confirmed by the structure of foreign trade. According to the Statistics Agency of RK share of mineral products in the export structure in 2003-2013 increased from 64.5% to 80%. As the world prices for resources rise these symptoms will worsen. </w:t>
      </w:r>
    </w:p>
    <w:p w:rsidR="00573C34" w:rsidRPr="00B46A76" w:rsidRDefault="00573C34" w:rsidP="00E83AA7">
      <w:pPr>
        <w:spacing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Kazakhstan faces the challenge of "middle-income trap." Upon reaching a certain level of wealth in the range of 10-15 thousand U.S. dollars GDP per capita growth may slow down due to rising wages, increasing transaction costs and decrease in price competitiveness of the country. In this position, Kazakhstan will not be able to compete with both </w:t>
      </w:r>
      <w:hyperlink r:id="rId334" w:history="1">
        <w:r w:rsidRPr="00B46A76">
          <w:rPr>
            <w:rStyle w:val="ab"/>
            <w:rFonts w:ascii="Times New Roman" w:hAnsi="Times New Roman" w:cs="Times New Roman"/>
            <w:sz w:val="24"/>
            <w:szCs w:val="24"/>
            <w:lang w:val="en-US"/>
          </w:rPr>
          <w:t>developed economies</w:t>
        </w:r>
      </w:hyperlink>
      <w:r w:rsidRPr="00B46A76">
        <w:rPr>
          <w:rFonts w:ascii="Times New Roman" w:hAnsi="Times New Roman" w:cs="Times New Roman"/>
          <w:sz w:val="24"/>
          <w:szCs w:val="24"/>
          <w:lang w:val="en-US"/>
        </w:rPr>
        <w:t xml:space="preserve"> having high skills and innovation, and </w:t>
      </w:r>
      <w:hyperlink r:id="rId335" w:history="1">
        <w:r w:rsidRPr="00B46A76">
          <w:rPr>
            <w:rStyle w:val="ab"/>
            <w:rFonts w:ascii="Times New Roman" w:hAnsi="Times New Roman" w:cs="Times New Roman"/>
            <w:sz w:val="24"/>
            <w:szCs w:val="24"/>
            <w:lang w:val="en-US"/>
          </w:rPr>
          <w:t>economies of low-income</w:t>
        </w:r>
      </w:hyperlink>
      <w:r w:rsidRPr="00B46A76">
        <w:rPr>
          <w:rFonts w:ascii="Times New Roman" w:hAnsi="Times New Roman" w:cs="Times New Roman"/>
          <w:sz w:val="24"/>
          <w:szCs w:val="24"/>
          <w:lang w:val="en-US"/>
        </w:rPr>
        <w:t>, low-wage and low-cost production of industrial goods. Countries (Taiwan, Finland, South Korea, etc.) that broke the barrier in the last century, was able to do this because of accelerated development of the manufacturing industry.</w:t>
      </w:r>
    </w:p>
    <w:p w:rsidR="00573C34" w:rsidRPr="00B46A76" w:rsidRDefault="00573C34" w:rsidP="00E83AA7">
      <w:pPr>
        <w:spacing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Currently, industry occupies almost a third part of the structure of Kazakhstan's industry. The mining sector accounts for more than 2.5% of employment and 18% of GVA in the economy. Investments in the fixed assets in the mining industry today represent more than 30% of the total volume, and in the manufacturing industry only 12%. Kazakhstan, the world's leading exporter of extractive industries (primarily due to oil), in terms of per capita exports is ahead of all CIS countries. However, per capita manufacturing exports of the Republic of Kazakhstan is twice lower than the same of Russia is.</w:t>
      </w:r>
    </w:p>
    <w:p w:rsidR="00573C34" w:rsidRPr="00B46A76" w:rsidRDefault="00573C34" w:rsidP="00E83AA7">
      <w:pPr>
        <w:spacing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To ensure the quality economic growth of the country it will be necessary to implement structural changes in the economy required for the transition to a new stage of development. Development and launch of SPFIID was a response of the country to the challenges arising from </w:t>
      </w:r>
      <w:r w:rsidRPr="00B46A76">
        <w:rPr>
          <w:rFonts w:ascii="Times New Roman" w:hAnsi="Times New Roman" w:cs="Times New Roman"/>
          <w:sz w:val="24"/>
          <w:szCs w:val="24"/>
          <w:lang w:val="en-US"/>
        </w:rPr>
        <w:lastRenderedPageBreak/>
        <w:t xml:space="preserve">the global financial crisis of 2008-2009. This Program laid the foundation for further industrial growth and considered as one of the examples of the system state approaches to the industrial policy. The aim of SPFIID is to ensure sustainable and balanced growth in the economy through diversification and increase of its competitiveness. </w:t>
      </w:r>
    </w:p>
    <w:p w:rsidR="00573C34" w:rsidRPr="00B46A76" w:rsidRDefault="00573C34" w:rsidP="00E83AA7">
      <w:pPr>
        <w:spacing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In the process of industrialization, the focus in the industry is gradually shifting towards the manufacturing industry, although its level of development remains relatively low. Manufacturing sector generates less than 7% of employment and 12% of GVA in the country’s economy. For comparison, the level of productivity in the manufacturing industry of Kazakhstan is 2 times lower than the average for member countries of the Organization for Economic Cooperation and Development (OECD), the share of employment in manufacturing industry of Kazakhstan is inferior to all the OECD countries. </w:t>
      </w:r>
    </w:p>
    <w:p w:rsidR="00573C34" w:rsidRPr="00B46A76" w:rsidRDefault="00573C34" w:rsidP="00E83AA7">
      <w:pPr>
        <w:spacing w:line="240" w:lineRule="auto"/>
        <w:jc w:val="both"/>
        <w:rPr>
          <w:rFonts w:ascii="Times New Roman" w:hAnsi="Times New Roman" w:cs="Times New Roman"/>
          <w:b/>
          <w:sz w:val="24"/>
          <w:szCs w:val="24"/>
          <w:lang w:val="en-US"/>
        </w:rPr>
      </w:pPr>
    </w:p>
    <w:p w:rsidR="00573C34" w:rsidRPr="00B46A76" w:rsidRDefault="00573C34" w:rsidP="00E83AA7">
      <w:pPr>
        <w:spacing w:line="240" w:lineRule="auto"/>
        <w:jc w:val="both"/>
        <w:rPr>
          <w:rFonts w:ascii="Times New Roman" w:hAnsi="Times New Roman" w:cs="Times New Roman"/>
          <w:b/>
          <w:sz w:val="24"/>
          <w:szCs w:val="24"/>
          <w:lang w:val="en-US"/>
        </w:rPr>
      </w:pPr>
      <w:r w:rsidRPr="00B46A76">
        <w:rPr>
          <w:rFonts w:ascii="Times New Roman" w:hAnsi="Times New Roman" w:cs="Times New Roman"/>
          <w:b/>
          <w:sz w:val="24"/>
          <w:szCs w:val="24"/>
          <w:lang w:val="en-US"/>
        </w:rPr>
        <w:t>2. Diversification of production and determine the optimal size of enterprises.</w:t>
      </w:r>
    </w:p>
    <w:p w:rsidR="00573C34" w:rsidRPr="00B46A76" w:rsidRDefault="00573C34" w:rsidP="00E83AA7">
      <w:pPr>
        <w:pStyle w:val="ac"/>
        <w:spacing w:after="0"/>
        <w:ind w:firstLine="567"/>
        <w:jc w:val="both"/>
        <w:rPr>
          <w:lang w:val="en-US"/>
        </w:rPr>
      </w:pPr>
      <w:r w:rsidRPr="00B46A76">
        <w:rPr>
          <w:lang w:val="en-US"/>
        </w:rPr>
        <w:t xml:space="preserve">Diversification strategies are used to expand firms' operations by </w:t>
      </w:r>
      <w:r w:rsidRPr="00B46A76">
        <w:rPr>
          <w:i/>
          <w:lang w:val="en-US"/>
        </w:rPr>
        <w:t>adding markets, products, services, or stages of production to the existing business</w:t>
      </w:r>
      <w:r w:rsidRPr="00B46A76">
        <w:rPr>
          <w:lang w:val="en-US"/>
        </w:rPr>
        <w:t xml:space="preserve">. The purpose of diversification is to allow the company to enter lines of business that are different from current operations. When the new venture is strategically related to the existing lines of business, it is called </w:t>
      </w:r>
      <w:r w:rsidRPr="00B46A76">
        <w:rPr>
          <w:i/>
          <w:lang w:val="en-US"/>
        </w:rPr>
        <w:t>concentric diversification</w:t>
      </w:r>
      <w:r w:rsidRPr="00B46A76">
        <w:rPr>
          <w:lang w:val="en-US"/>
        </w:rPr>
        <w:t xml:space="preserve">. </w:t>
      </w:r>
      <w:r w:rsidRPr="00B46A76">
        <w:rPr>
          <w:i/>
          <w:lang w:val="en-US"/>
        </w:rPr>
        <w:t>Conglomerate diversification</w:t>
      </w:r>
      <w:r w:rsidRPr="00B46A76">
        <w:rPr>
          <w:lang w:val="en-US"/>
        </w:rPr>
        <w:t xml:space="preserve"> occurs when there is no common thread of strategic fit or relationship between the new and old lines of business; the new and old businesses are unrelated.</w:t>
      </w:r>
    </w:p>
    <w:p w:rsidR="00573C34" w:rsidRPr="00B46A76" w:rsidRDefault="00573C34" w:rsidP="00E83AA7">
      <w:pPr>
        <w:pStyle w:val="ac"/>
        <w:spacing w:after="0"/>
        <w:ind w:firstLine="567"/>
        <w:jc w:val="both"/>
        <w:rPr>
          <w:lang w:val="en-US"/>
        </w:rPr>
      </w:pPr>
      <w:r w:rsidRPr="00B46A76">
        <w:rPr>
          <w:lang w:val="en-US"/>
        </w:rPr>
        <w:t>Diversification is a form of growth strategy. Growth strategies involve a significant increase in performance objectives (usually sales or market share) beyond past levels of performance. Many organizations pursue one or more types of growth strategies. One of the primary reasons is the view held by many investors and executives that "bigger is better." Growth in sales is often used as a measure of performance. Even if profits remain stable or decline, an increase in sales satisfies many people. The assumption is often made that if sales increase, profits will eventually follow.</w:t>
      </w:r>
    </w:p>
    <w:p w:rsidR="00573C34" w:rsidRPr="00B46A76" w:rsidRDefault="00573C34" w:rsidP="00E83AA7">
      <w:pPr>
        <w:pStyle w:val="ac"/>
        <w:spacing w:after="0"/>
        <w:ind w:firstLine="567"/>
        <w:jc w:val="both"/>
        <w:rPr>
          <w:lang w:val="en-US"/>
        </w:rPr>
      </w:pPr>
      <w:r w:rsidRPr="00B46A76">
        <w:rPr>
          <w:lang w:val="en-US"/>
        </w:rPr>
        <w:t>Rewards for managers are usually greater when a firm is pursuing a growth strategy. Managers are often paid a commission based on sales. The higher the sales level, the larger the compensation received. Recognition and power also</w:t>
      </w:r>
      <w:r w:rsidRPr="00B46A76">
        <w:rPr>
          <w:rStyle w:val="apple-converted-space"/>
          <w:lang w:val="en-US"/>
        </w:rPr>
        <w:t> </w:t>
      </w:r>
      <w:hyperlink r:id="rId336" w:tooltip="View 'accrue' definition from Wikipedia" w:history="1">
        <w:r w:rsidRPr="00B46A76">
          <w:rPr>
            <w:rStyle w:val="ab"/>
            <w:lang w:val="en-US"/>
          </w:rPr>
          <w:t>accrue</w:t>
        </w:r>
      </w:hyperlink>
      <w:r w:rsidRPr="00B46A76">
        <w:rPr>
          <w:rStyle w:val="apple-converted-space"/>
          <w:lang w:val="en-US"/>
        </w:rPr>
        <w:t> </w:t>
      </w:r>
      <w:r w:rsidRPr="00B46A76">
        <w:rPr>
          <w:lang w:val="en-US"/>
        </w:rPr>
        <w:t>to managers of growing companies. They are more frequently invited to speak to professional groups and are more often interviewed and written about by the press than are managers of companies with greater rates of return but slower rates of growth. Thus, growth companies also become better known and may be better able, to attract quality managers.</w:t>
      </w:r>
    </w:p>
    <w:p w:rsidR="00573C34" w:rsidRPr="00B46A76" w:rsidRDefault="00573C34" w:rsidP="00E83AA7">
      <w:pPr>
        <w:spacing w:line="240" w:lineRule="auto"/>
        <w:ind w:firstLine="567"/>
        <w:jc w:val="both"/>
        <w:rPr>
          <w:rFonts w:ascii="Times New Roman" w:eastAsia="Times New Roman" w:hAnsi="Times New Roman" w:cs="Times New Roman"/>
          <w:sz w:val="24"/>
          <w:szCs w:val="24"/>
          <w:lang w:val="en-GB"/>
        </w:rPr>
      </w:pPr>
      <w:r w:rsidRPr="00B46A76">
        <w:rPr>
          <w:rFonts w:ascii="Times New Roman" w:hAnsi="Times New Roman" w:cs="Times New Roman"/>
          <w:sz w:val="24"/>
          <w:szCs w:val="24"/>
          <w:lang w:val="en-GB"/>
        </w:rPr>
        <w:t>Since independence, Kazakhstan has been perceived globally as a supplier of oil, gas, ferrous, non-ferrous, rare earth and noble metals and uranium products, grain being a potentially exportable agricultural product.</w:t>
      </w:r>
    </w:p>
    <w:p w:rsidR="00573C34" w:rsidRPr="00B46A76" w:rsidRDefault="00573C34" w:rsidP="00E83AA7">
      <w:pPr>
        <w:spacing w:line="240" w:lineRule="auto"/>
        <w:ind w:firstLine="567"/>
        <w:jc w:val="both"/>
        <w:rPr>
          <w:rFonts w:ascii="Times New Roman" w:hAnsi="Times New Roman" w:cs="Times New Roman"/>
          <w:sz w:val="24"/>
          <w:szCs w:val="24"/>
          <w:lang w:val="en-GB"/>
        </w:rPr>
      </w:pPr>
      <w:r w:rsidRPr="00B46A76">
        <w:rPr>
          <w:rFonts w:ascii="Times New Roman" w:hAnsi="Times New Roman" w:cs="Times New Roman"/>
          <w:sz w:val="24"/>
          <w:szCs w:val="24"/>
          <w:lang w:val="en-GB"/>
        </w:rPr>
        <w:t>So far Kazakhstan has been developing pursuant to a classical economic scenario due to comparative economic advantage of rich mineral resources endowment.</w:t>
      </w:r>
    </w:p>
    <w:p w:rsidR="00573C34" w:rsidRPr="00B46A76" w:rsidRDefault="00573C34" w:rsidP="00E83AA7">
      <w:pPr>
        <w:spacing w:line="240" w:lineRule="auto"/>
        <w:ind w:firstLine="567"/>
        <w:jc w:val="both"/>
        <w:rPr>
          <w:rFonts w:ascii="Times New Roman" w:hAnsi="Times New Roman" w:cs="Times New Roman"/>
          <w:sz w:val="24"/>
          <w:szCs w:val="24"/>
          <w:lang w:val="en-GB"/>
        </w:rPr>
      </w:pPr>
      <w:r w:rsidRPr="00B46A76">
        <w:rPr>
          <w:rFonts w:ascii="Times New Roman" w:hAnsi="Times New Roman" w:cs="Times New Roman"/>
          <w:sz w:val="24"/>
          <w:szCs w:val="24"/>
          <w:lang w:val="en-GB"/>
        </w:rPr>
        <w:t>Intensive raw materials production and export helped the economy to overcome the economic crisis and ensured high rates of economic growth over the recent three years.</w:t>
      </w:r>
    </w:p>
    <w:p w:rsidR="00573C34" w:rsidRPr="00B46A76" w:rsidRDefault="00573C34" w:rsidP="00E83AA7">
      <w:pPr>
        <w:spacing w:line="240" w:lineRule="auto"/>
        <w:ind w:firstLine="567"/>
        <w:jc w:val="both"/>
        <w:rPr>
          <w:rFonts w:ascii="Times New Roman" w:hAnsi="Times New Roman" w:cs="Times New Roman"/>
          <w:sz w:val="24"/>
          <w:szCs w:val="24"/>
          <w:lang w:val="en-GB"/>
        </w:rPr>
      </w:pPr>
      <w:r w:rsidRPr="00B46A76">
        <w:rPr>
          <w:rFonts w:ascii="Times New Roman" w:hAnsi="Times New Roman" w:cs="Times New Roman"/>
          <w:sz w:val="24"/>
          <w:szCs w:val="24"/>
          <w:lang w:val="en-GB"/>
        </w:rPr>
        <w:t xml:space="preserve">Economy of Kazakhstan has been progressing due to the state policy of attracting foreign investments into extraction industries and structural and institutional adjustments in financial sector resulting in increasing living standards and accumulation of financial resources in the long </w:t>
      </w:r>
      <w:r w:rsidRPr="00B46A76">
        <w:rPr>
          <w:rFonts w:ascii="Times New Roman" w:hAnsi="Times New Roman" w:cs="Times New Roman"/>
          <w:sz w:val="24"/>
          <w:szCs w:val="24"/>
          <w:lang w:val="en-GB"/>
        </w:rPr>
        <w:lastRenderedPageBreak/>
        <w:t>run potentially able to ensure transfer to a post-industrial service and technology based development.</w:t>
      </w:r>
    </w:p>
    <w:p w:rsidR="00573C34" w:rsidRPr="00B46A76" w:rsidRDefault="00573C34" w:rsidP="00E83AA7">
      <w:pPr>
        <w:spacing w:line="240" w:lineRule="auto"/>
        <w:ind w:firstLine="567"/>
        <w:rPr>
          <w:rFonts w:ascii="Times New Roman" w:hAnsi="Times New Roman" w:cs="Times New Roman"/>
          <w:sz w:val="24"/>
          <w:szCs w:val="24"/>
          <w:lang w:val="en-GB"/>
        </w:rPr>
      </w:pPr>
      <w:r w:rsidRPr="00B46A76">
        <w:rPr>
          <w:rFonts w:ascii="Times New Roman" w:hAnsi="Times New Roman" w:cs="Times New Roman"/>
          <w:sz w:val="24"/>
          <w:szCs w:val="24"/>
          <w:lang w:val="en-GB"/>
        </w:rPr>
        <w:t>At the same time, Kazakhstan as a small economy with large fuel and mineral resources is not really attractive for investments into manufacturing industries, which makes the country vulnerable to fluctuations in commodity prices.</w:t>
      </w:r>
    </w:p>
    <w:p w:rsidR="00573C34" w:rsidRPr="00B46A76" w:rsidRDefault="00573C34" w:rsidP="00E83AA7">
      <w:pPr>
        <w:spacing w:line="240" w:lineRule="auto"/>
        <w:jc w:val="both"/>
        <w:rPr>
          <w:rFonts w:ascii="Times New Roman" w:hAnsi="Times New Roman" w:cs="Times New Roman"/>
          <w:b/>
          <w:sz w:val="24"/>
          <w:szCs w:val="24"/>
          <w:lang w:val="en-US"/>
        </w:rPr>
      </w:pPr>
    </w:p>
    <w:p w:rsidR="00573C34" w:rsidRPr="00B46A76" w:rsidRDefault="00573C34" w:rsidP="00E83AA7">
      <w:pPr>
        <w:spacing w:line="240" w:lineRule="auto"/>
        <w:jc w:val="both"/>
        <w:rPr>
          <w:rFonts w:ascii="Times New Roman" w:hAnsi="Times New Roman" w:cs="Times New Roman"/>
          <w:b/>
          <w:sz w:val="24"/>
          <w:szCs w:val="24"/>
          <w:lang w:val="en-US"/>
        </w:rPr>
      </w:pPr>
      <w:r w:rsidRPr="00B46A76">
        <w:rPr>
          <w:rFonts w:ascii="Times New Roman" w:hAnsi="Times New Roman" w:cs="Times New Roman"/>
          <w:b/>
          <w:sz w:val="24"/>
          <w:szCs w:val="24"/>
          <w:lang w:val="en-US"/>
        </w:rPr>
        <w:t>3. The essence, purpose, principles of placement.</w:t>
      </w:r>
    </w:p>
    <w:p w:rsidR="00573C34" w:rsidRPr="00B46A76" w:rsidRDefault="00573C34" w:rsidP="00E83AA7">
      <w:pPr>
        <w:spacing w:line="240" w:lineRule="auto"/>
        <w:ind w:firstLine="567"/>
        <w:jc w:val="both"/>
        <w:rPr>
          <w:rFonts w:ascii="Times New Roman" w:hAnsi="Times New Roman" w:cs="Times New Roman"/>
          <w:sz w:val="24"/>
          <w:szCs w:val="24"/>
          <w:lang w:val="en-GB"/>
        </w:rPr>
      </w:pPr>
      <w:r w:rsidRPr="00B46A76">
        <w:rPr>
          <w:rFonts w:ascii="Times New Roman" w:hAnsi="Times New Roman" w:cs="Times New Roman"/>
          <w:sz w:val="24"/>
          <w:szCs w:val="24"/>
          <w:lang w:val="en-GB"/>
        </w:rPr>
        <w:t xml:space="preserve">In view of the danger of oversaturation of the economy with excessive profits from extracting sectors and foreseeing possible negative implications from sharp downfall of oil prices the National Fund has been established in Kazakhstan to accumulate surplus revenues coming from exceeding the level of world prices for oil and non-ferrous metals over the established optimum ceiling. </w:t>
      </w:r>
    </w:p>
    <w:p w:rsidR="00573C34" w:rsidRPr="00B46A76" w:rsidRDefault="00573C34" w:rsidP="00E83AA7">
      <w:pPr>
        <w:spacing w:line="240" w:lineRule="auto"/>
        <w:ind w:firstLine="567"/>
        <w:jc w:val="both"/>
        <w:rPr>
          <w:rFonts w:ascii="Times New Roman" w:hAnsi="Times New Roman" w:cs="Times New Roman"/>
          <w:sz w:val="24"/>
          <w:szCs w:val="24"/>
          <w:lang w:val="en-GB"/>
        </w:rPr>
      </w:pPr>
      <w:r w:rsidRPr="00B46A76">
        <w:rPr>
          <w:rFonts w:ascii="Times New Roman" w:hAnsi="Times New Roman" w:cs="Times New Roman"/>
          <w:sz w:val="24"/>
          <w:szCs w:val="24"/>
          <w:lang w:val="en-GB"/>
        </w:rPr>
        <w:t>This facility would also relieve the currency pressure from the Kazakhstani financial system and maintain the Tenge exchange rate at the level encouraging exports and discouraging imports.</w:t>
      </w:r>
    </w:p>
    <w:p w:rsidR="00573C34" w:rsidRPr="00B46A76" w:rsidRDefault="00573C34" w:rsidP="00E83AA7">
      <w:pPr>
        <w:spacing w:line="240" w:lineRule="auto"/>
        <w:ind w:firstLine="567"/>
        <w:jc w:val="both"/>
        <w:rPr>
          <w:rFonts w:ascii="Times New Roman" w:hAnsi="Times New Roman" w:cs="Times New Roman"/>
          <w:sz w:val="24"/>
          <w:szCs w:val="24"/>
          <w:lang w:val="en-GB"/>
        </w:rPr>
      </w:pPr>
      <w:r w:rsidRPr="00B46A76">
        <w:rPr>
          <w:rFonts w:ascii="Times New Roman" w:hAnsi="Times New Roman" w:cs="Times New Roman"/>
          <w:sz w:val="24"/>
          <w:szCs w:val="24"/>
          <w:lang w:val="en-GB"/>
        </w:rPr>
        <w:t>Despite the progress in institutional and structural reforms, increased reliability of the financial sector and accelerated growth in the export potential of the country it should be noted that manufacturing industries, as well as production services providing sectors, have not been developed adequately.</w:t>
      </w:r>
    </w:p>
    <w:p w:rsidR="00573C34" w:rsidRPr="00B46A76" w:rsidRDefault="00573C34" w:rsidP="00E83AA7">
      <w:pPr>
        <w:spacing w:line="240" w:lineRule="auto"/>
        <w:ind w:firstLine="567"/>
        <w:jc w:val="both"/>
        <w:rPr>
          <w:rFonts w:ascii="Times New Roman" w:hAnsi="Times New Roman" w:cs="Times New Roman"/>
          <w:sz w:val="24"/>
          <w:szCs w:val="24"/>
          <w:lang w:val="en-GB"/>
        </w:rPr>
      </w:pPr>
      <w:r w:rsidRPr="00B46A76">
        <w:rPr>
          <w:rFonts w:ascii="Times New Roman" w:hAnsi="Times New Roman" w:cs="Times New Roman"/>
          <w:sz w:val="24"/>
          <w:szCs w:val="24"/>
          <w:lang w:val="en-GB"/>
        </w:rPr>
        <w:t xml:space="preserve">Metallurgy is the only processing industry competitive externally.  Some food industry products can compete with imported analogues at the domestic market, while the rest of processed products currently are supported through direct and indirect subsidies manifested in low and economically unjustified electricity, fuel and lubricants, transportation tariffs and protectionist customs duties.  Up to 2003 some of industries (textile, apparel, leather and footwear industry, rubber and plastics goods production, machinery building, chemical industry) were granted prolongation in repayment of outstanding arrears to the budget. Till 2002 sales of domestic production of textile, apparel, leather and footwear industries were taxed at 0 VAT rate. </w:t>
      </w:r>
    </w:p>
    <w:p w:rsidR="00573C34" w:rsidRPr="00B46A76" w:rsidRDefault="00573C34" w:rsidP="00E83AA7">
      <w:pPr>
        <w:spacing w:line="240" w:lineRule="auto"/>
        <w:ind w:firstLine="567"/>
        <w:rPr>
          <w:rFonts w:ascii="Times New Roman" w:hAnsi="Times New Roman" w:cs="Times New Roman"/>
          <w:sz w:val="24"/>
          <w:szCs w:val="24"/>
          <w:lang w:val="en-GB"/>
        </w:rPr>
      </w:pPr>
    </w:p>
    <w:p w:rsidR="00573C34" w:rsidRPr="00B46A76" w:rsidRDefault="00573C34" w:rsidP="00E83AA7">
      <w:pPr>
        <w:spacing w:line="240" w:lineRule="auto"/>
        <w:ind w:firstLine="567"/>
        <w:rPr>
          <w:rFonts w:ascii="Times New Roman" w:hAnsi="Times New Roman" w:cs="Times New Roman"/>
          <w:sz w:val="24"/>
          <w:szCs w:val="24"/>
          <w:lang w:val="en-GB"/>
        </w:rPr>
      </w:pPr>
      <w:r w:rsidRPr="00B46A76">
        <w:rPr>
          <w:rFonts w:ascii="Times New Roman" w:hAnsi="Times New Roman" w:cs="Times New Roman"/>
          <w:sz w:val="24"/>
          <w:szCs w:val="24"/>
          <w:lang w:val="en-GB"/>
        </w:rPr>
        <w:t>Contemporary Kazakhstan’s economy is faced with the following problems:</w:t>
      </w:r>
    </w:p>
    <w:p w:rsidR="00573C34" w:rsidRPr="00B46A76" w:rsidRDefault="00573C34" w:rsidP="00566FE1">
      <w:pPr>
        <w:numPr>
          <w:ilvl w:val="0"/>
          <w:numId w:val="32"/>
        </w:numPr>
        <w:tabs>
          <w:tab w:val="num" w:pos="360"/>
        </w:tabs>
        <w:spacing w:after="0" w:line="240" w:lineRule="auto"/>
        <w:ind w:left="0" w:firstLine="567"/>
        <w:jc w:val="both"/>
        <w:rPr>
          <w:rFonts w:ascii="Times New Roman" w:hAnsi="Times New Roman" w:cs="Times New Roman"/>
          <w:sz w:val="24"/>
          <w:szCs w:val="24"/>
          <w:lang w:val="en-GB"/>
        </w:rPr>
      </w:pPr>
      <w:r w:rsidRPr="00B46A76">
        <w:rPr>
          <w:rFonts w:ascii="Times New Roman" w:hAnsi="Times New Roman" w:cs="Times New Roman"/>
          <w:sz w:val="24"/>
          <w:szCs w:val="24"/>
          <w:lang w:val="en-GB"/>
        </w:rPr>
        <w:t>Lop-sided  extraction orientation of the economy;</w:t>
      </w:r>
    </w:p>
    <w:p w:rsidR="00573C34" w:rsidRPr="00B46A76" w:rsidRDefault="00573C34" w:rsidP="00566FE1">
      <w:pPr>
        <w:numPr>
          <w:ilvl w:val="0"/>
          <w:numId w:val="32"/>
        </w:numPr>
        <w:tabs>
          <w:tab w:val="num" w:pos="360"/>
        </w:tabs>
        <w:spacing w:after="0" w:line="240" w:lineRule="auto"/>
        <w:ind w:left="0" w:firstLine="567"/>
        <w:jc w:val="both"/>
        <w:rPr>
          <w:rFonts w:ascii="Times New Roman" w:hAnsi="Times New Roman" w:cs="Times New Roman"/>
          <w:sz w:val="24"/>
          <w:szCs w:val="24"/>
          <w:lang w:val="en-GB"/>
        </w:rPr>
      </w:pPr>
      <w:r w:rsidRPr="00B46A76">
        <w:rPr>
          <w:rFonts w:ascii="Times New Roman" w:hAnsi="Times New Roman" w:cs="Times New Roman"/>
          <w:sz w:val="24"/>
          <w:szCs w:val="24"/>
          <w:lang w:val="en-GB"/>
        </w:rPr>
        <w:t>Poor integration into the global economy;</w:t>
      </w:r>
    </w:p>
    <w:p w:rsidR="00573C34" w:rsidRPr="00B46A76" w:rsidRDefault="00573C34" w:rsidP="00566FE1">
      <w:pPr>
        <w:numPr>
          <w:ilvl w:val="0"/>
          <w:numId w:val="32"/>
        </w:numPr>
        <w:tabs>
          <w:tab w:val="num" w:pos="360"/>
        </w:tabs>
        <w:spacing w:after="0" w:line="240" w:lineRule="auto"/>
        <w:ind w:left="0" w:firstLine="567"/>
        <w:jc w:val="both"/>
        <w:rPr>
          <w:rFonts w:ascii="Times New Roman" w:hAnsi="Times New Roman" w:cs="Times New Roman"/>
          <w:sz w:val="24"/>
          <w:szCs w:val="24"/>
          <w:lang w:val="en-GB"/>
        </w:rPr>
      </w:pPr>
      <w:r w:rsidRPr="00B46A76">
        <w:rPr>
          <w:rFonts w:ascii="Times New Roman" w:hAnsi="Times New Roman" w:cs="Times New Roman"/>
          <w:sz w:val="24"/>
          <w:szCs w:val="24"/>
          <w:lang w:val="en-GB"/>
        </w:rPr>
        <w:t>Poor inter-sectoral and inter-regional economic integration within the country;</w:t>
      </w:r>
    </w:p>
    <w:p w:rsidR="00573C34" w:rsidRPr="00B46A76" w:rsidRDefault="00573C34" w:rsidP="00566FE1">
      <w:pPr>
        <w:numPr>
          <w:ilvl w:val="0"/>
          <w:numId w:val="32"/>
        </w:numPr>
        <w:tabs>
          <w:tab w:val="num" w:pos="360"/>
        </w:tabs>
        <w:spacing w:after="0" w:line="240" w:lineRule="auto"/>
        <w:ind w:left="0" w:firstLine="567"/>
        <w:jc w:val="both"/>
        <w:rPr>
          <w:rFonts w:ascii="Times New Roman" w:hAnsi="Times New Roman" w:cs="Times New Roman"/>
          <w:sz w:val="24"/>
          <w:szCs w:val="24"/>
          <w:lang w:val="en-GB"/>
        </w:rPr>
      </w:pPr>
      <w:r w:rsidRPr="00B46A76">
        <w:rPr>
          <w:rFonts w:ascii="Times New Roman" w:hAnsi="Times New Roman" w:cs="Times New Roman"/>
          <w:sz w:val="24"/>
          <w:szCs w:val="24"/>
          <w:lang w:val="en-GB"/>
        </w:rPr>
        <w:t>Low productivity of processing industry;</w:t>
      </w:r>
    </w:p>
    <w:p w:rsidR="00573C34" w:rsidRPr="00B46A76" w:rsidRDefault="00573C34" w:rsidP="00566FE1">
      <w:pPr>
        <w:numPr>
          <w:ilvl w:val="0"/>
          <w:numId w:val="32"/>
        </w:numPr>
        <w:tabs>
          <w:tab w:val="num" w:pos="360"/>
        </w:tabs>
        <w:spacing w:after="0" w:line="240" w:lineRule="auto"/>
        <w:ind w:left="0" w:firstLine="567"/>
        <w:jc w:val="both"/>
        <w:rPr>
          <w:rFonts w:ascii="Times New Roman" w:hAnsi="Times New Roman" w:cs="Times New Roman"/>
          <w:sz w:val="24"/>
          <w:szCs w:val="24"/>
          <w:lang w:val="en-GB"/>
        </w:rPr>
      </w:pPr>
      <w:r w:rsidRPr="00B46A76">
        <w:rPr>
          <w:rFonts w:ascii="Times New Roman" w:hAnsi="Times New Roman" w:cs="Times New Roman"/>
          <w:sz w:val="24"/>
          <w:szCs w:val="24"/>
          <w:lang w:val="en-GB"/>
        </w:rPr>
        <w:t>Low consumer demand for goods and services at the domestic market (small economy);</w:t>
      </w:r>
    </w:p>
    <w:p w:rsidR="00573C34" w:rsidRPr="00B46A76" w:rsidRDefault="00573C34" w:rsidP="00566FE1">
      <w:pPr>
        <w:numPr>
          <w:ilvl w:val="0"/>
          <w:numId w:val="32"/>
        </w:numPr>
        <w:tabs>
          <w:tab w:val="num" w:pos="360"/>
        </w:tabs>
        <w:spacing w:after="0" w:line="240" w:lineRule="auto"/>
        <w:ind w:left="0" w:firstLine="567"/>
        <w:jc w:val="both"/>
        <w:rPr>
          <w:rFonts w:ascii="Times New Roman" w:hAnsi="Times New Roman" w:cs="Times New Roman"/>
          <w:sz w:val="24"/>
          <w:szCs w:val="24"/>
          <w:lang w:val="en-GB"/>
        </w:rPr>
      </w:pPr>
      <w:r w:rsidRPr="00B46A76">
        <w:rPr>
          <w:rFonts w:ascii="Times New Roman" w:hAnsi="Times New Roman" w:cs="Times New Roman"/>
          <w:sz w:val="24"/>
          <w:szCs w:val="24"/>
          <w:lang w:val="en-GB"/>
        </w:rPr>
        <w:t>Undeveloped production and social infrastructure;</w:t>
      </w:r>
    </w:p>
    <w:p w:rsidR="00573C34" w:rsidRPr="00B46A76" w:rsidRDefault="00573C34" w:rsidP="00566FE1">
      <w:pPr>
        <w:numPr>
          <w:ilvl w:val="0"/>
          <w:numId w:val="32"/>
        </w:numPr>
        <w:tabs>
          <w:tab w:val="num" w:pos="360"/>
        </w:tabs>
        <w:spacing w:after="0" w:line="240" w:lineRule="auto"/>
        <w:ind w:left="0" w:firstLine="567"/>
        <w:jc w:val="both"/>
        <w:rPr>
          <w:rFonts w:ascii="Times New Roman" w:hAnsi="Times New Roman" w:cs="Times New Roman"/>
          <w:sz w:val="24"/>
          <w:szCs w:val="24"/>
          <w:lang w:val="en-GB"/>
        </w:rPr>
      </w:pPr>
      <w:r w:rsidRPr="00B46A76">
        <w:rPr>
          <w:rFonts w:ascii="Times New Roman" w:hAnsi="Times New Roman" w:cs="Times New Roman"/>
          <w:sz w:val="24"/>
          <w:szCs w:val="24"/>
          <w:lang w:val="en-GB"/>
        </w:rPr>
        <w:t>Increasing depreciation of fixed assets outside of oil and gas as well as mining and metallurgy sectors;</w:t>
      </w:r>
    </w:p>
    <w:p w:rsidR="00573C34" w:rsidRPr="00B46A76" w:rsidRDefault="00573C34" w:rsidP="00566FE1">
      <w:pPr>
        <w:numPr>
          <w:ilvl w:val="0"/>
          <w:numId w:val="32"/>
        </w:numPr>
        <w:tabs>
          <w:tab w:val="num" w:pos="360"/>
        </w:tabs>
        <w:spacing w:after="0" w:line="240" w:lineRule="auto"/>
        <w:ind w:left="0" w:firstLine="567"/>
        <w:jc w:val="both"/>
        <w:rPr>
          <w:rFonts w:ascii="Times New Roman" w:hAnsi="Times New Roman" w:cs="Times New Roman"/>
          <w:sz w:val="24"/>
          <w:szCs w:val="24"/>
          <w:lang w:val="en-GB"/>
        </w:rPr>
      </w:pPr>
      <w:r w:rsidRPr="00B46A76">
        <w:rPr>
          <w:rFonts w:ascii="Times New Roman" w:hAnsi="Times New Roman" w:cs="Times New Roman"/>
          <w:sz w:val="24"/>
          <w:szCs w:val="24"/>
          <w:lang w:val="en-GB"/>
        </w:rPr>
        <w:t>General technical and technological obsolescence of enterprises;</w:t>
      </w:r>
    </w:p>
    <w:p w:rsidR="00573C34" w:rsidRPr="00B46A76" w:rsidRDefault="00573C34" w:rsidP="00566FE1">
      <w:pPr>
        <w:numPr>
          <w:ilvl w:val="0"/>
          <w:numId w:val="32"/>
        </w:numPr>
        <w:tabs>
          <w:tab w:val="num" w:pos="360"/>
        </w:tabs>
        <w:spacing w:after="0" w:line="240" w:lineRule="auto"/>
        <w:ind w:left="0" w:firstLine="567"/>
        <w:jc w:val="both"/>
        <w:rPr>
          <w:rFonts w:ascii="Times New Roman" w:hAnsi="Times New Roman" w:cs="Times New Roman"/>
          <w:sz w:val="24"/>
          <w:szCs w:val="24"/>
          <w:lang w:val="en-GB"/>
        </w:rPr>
      </w:pPr>
      <w:r w:rsidRPr="00B46A76">
        <w:rPr>
          <w:rFonts w:ascii="Times New Roman" w:hAnsi="Times New Roman" w:cs="Times New Roman"/>
          <w:sz w:val="24"/>
          <w:szCs w:val="24"/>
          <w:lang w:val="en-GB"/>
        </w:rPr>
        <w:t xml:space="preserve">Lack of efficient relation between science and production; </w:t>
      </w:r>
    </w:p>
    <w:p w:rsidR="00573C34" w:rsidRPr="00B46A76" w:rsidRDefault="00573C34" w:rsidP="00566FE1">
      <w:pPr>
        <w:numPr>
          <w:ilvl w:val="0"/>
          <w:numId w:val="32"/>
        </w:numPr>
        <w:tabs>
          <w:tab w:val="num" w:pos="360"/>
        </w:tabs>
        <w:spacing w:after="0" w:line="240" w:lineRule="auto"/>
        <w:ind w:left="0" w:firstLine="567"/>
        <w:jc w:val="both"/>
        <w:rPr>
          <w:rFonts w:ascii="Times New Roman" w:hAnsi="Times New Roman" w:cs="Times New Roman"/>
          <w:sz w:val="24"/>
          <w:szCs w:val="24"/>
          <w:lang w:val="en-GB"/>
        </w:rPr>
      </w:pPr>
      <w:r w:rsidRPr="00B46A76">
        <w:rPr>
          <w:rFonts w:ascii="Times New Roman" w:hAnsi="Times New Roman" w:cs="Times New Roman"/>
          <w:sz w:val="24"/>
          <w:szCs w:val="24"/>
          <w:lang w:val="en-GB"/>
        </w:rPr>
        <w:t>Low allocations for research and engineering works;</w:t>
      </w:r>
    </w:p>
    <w:p w:rsidR="00573C34" w:rsidRPr="00B46A76" w:rsidRDefault="00573C34" w:rsidP="00566FE1">
      <w:pPr>
        <w:numPr>
          <w:ilvl w:val="0"/>
          <w:numId w:val="32"/>
        </w:numPr>
        <w:tabs>
          <w:tab w:val="num" w:pos="360"/>
        </w:tabs>
        <w:spacing w:after="0" w:line="240" w:lineRule="auto"/>
        <w:ind w:left="0" w:firstLine="567"/>
        <w:jc w:val="both"/>
        <w:rPr>
          <w:rFonts w:ascii="Times New Roman" w:hAnsi="Times New Roman" w:cs="Times New Roman"/>
          <w:sz w:val="24"/>
          <w:szCs w:val="24"/>
          <w:lang w:val="en-GB"/>
        </w:rPr>
      </w:pPr>
      <w:r w:rsidRPr="00B46A76">
        <w:rPr>
          <w:rFonts w:ascii="Times New Roman" w:hAnsi="Times New Roman" w:cs="Times New Roman"/>
          <w:sz w:val="24"/>
          <w:szCs w:val="24"/>
          <w:lang w:val="en-GB"/>
        </w:rPr>
        <w:t xml:space="preserve">National academia’s inability to adapt to the market economy, lack of efficient mechanisms of bringing scientific and technological produce to the level of a good resulting in generally low level of innovation proposals; </w:t>
      </w:r>
    </w:p>
    <w:p w:rsidR="00573C34" w:rsidRPr="00B46A76" w:rsidRDefault="00573C34" w:rsidP="00566FE1">
      <w:pPr>
        <w:numPr>
          <w:ilvl w:val="0"/>
          <w:numId w:val="32"/>
        </w:numPr>
        <w:tabs>
          <w:tab w:val="num" w:pos="360"/>
        </w:tabs>
        <w:spacing w:after="0" w:line="240" w:lineRule="auto"/>
        <w:ind w:left="0" w:firstLine="567"/>
        <w:jc w:val="both"/>
        <w:rPr>
          <w:rFonts w:ascii="Times New Roman" w:hAnsi="Times New Roman" w:cs="Times New Roman"/>
          <w:sz w:val="24"/>
          <w:szCs w:val="24"/>
          <w:lang w:val="en-GB"/>
        </w:rPr>
      </w:pPr>
      <w:r w:rsidRPr="00B46A76">
        <w:rPr>
          <w:rFonts w:ascii="Times New Roman" w:hAnsi="Times New Roman" w:cs="Times New Roman"/>
          <w:sz w:val="24"/>
          <w:szCs w:val="24"/>
          <w:lang w:val="en-GB"/>
        </w:rPr>
        <w:t>Lack of modern training and re-training system for professional and general labor;</w:t>
      </w:r>
    </w:p>
    <w:p w:rsidR="00573C34" w:rsidRPr="00B46A76" w:rsidRDefault="00573C34" w:rsidP="00566FE1">
      <w:pPr>
        <w:numPr>
          <w:ilvl w:val="0"/>
          <w:numId w:val="32"/>
        </w:numPr>
        <w:tabs>
          <w:tab w:val="num" w:pos="360"/>
        </w:tabs>
        <w:spacing w:after="0" w:line="240" w:lineRule="auto"/>
        <w:ind w:left="0" w:firstLine="567"/>
        <w:jc w:val="both"/>
        <w:rPr>
          <w:rFonts w:ascii="Times New Roman" w:hAnsi="Times New Roman" w:cs="Times New Roman"/>
          <w:sz w:val="24"/>
          <w:szCs w:val="24"/>
          <w:lang w:val="en-GB"/>
        </w:rPr>
      </w:pPr>
      <w:r w:rsidRPr="00B46A76">
        <w:rPr>
          <w:rFonts w:ascii="Times New Roman" w:hAnsi="Times New Roman" w:cs="Times New Roman"/>
          <w:sz w:val="24"/>
          <w:szCs w:val="24"/>
          <w:lang w:val="en-GB"/>
        </w:rPr>
        <w:lastRenderedPageBreak/>
        <w:t>Lack of incentives for domestic financial institutions to invest into manufacturing;</w:t>
      </w:r>
    </w:p>
    <w:p w:rsidR="00573C34" w:rsidRPr="00B46A76" w:rsidRDefault="00573C34" w:rsidP="00566FE1">
      <w:pPr>
        <w:numPr>
          <w:ilvl w:val="0"/>
          <w:numId w:val="32"/>
        </w:numPr>
        <w:tabs>
          <w:tab w:val="num" w:pos="360"/>
        </w:tabs>
        <w:spacing w:after="0" w:line="240" w:lineRule="auto"/>
        <w:ind w:left="0" w:firstLine="567"/>
        <w:jc w:val="both"/>
        <w:rPr>
          <w:rFonts w:ascii="Times New Roman" w:hAnsi="Times New Roman" w:cs="Times New Roman"/>
          <w:sz w:val="24"/>
          <w:szCs w:val="24"/>
          <w:lang w:val="en-GB"/>
        </w:rPr>
      </w:pPr>
      <w:r w:rsidRPr="00B46A76">
        <w:rPr>
          <w:rFonts w:ascii="Times New Roman" w:hAnsi="Times New Roman" w:cs="Times New Roman"/>
          <w:sz w:val="24"/>
          <w:szCs w:val="24"/>
          <w:lang w:val="en-GB"/>
        </w:rPr>
        <w:t>Low economic interest of foreign investors in domestic manufacturing;</w:t>
      </w:r>
    </w:p>
    <w:p w:rsidR="00573C34" w:rsidRPr="00B46A76" w:rsidRDefault="00573C34" w:rsidP="00566FE1">
      <w:pPr>
        <w:numPr>
          <w:ilvl w:val="0"/>
          <w:numId w:val="32"/>
        </w:numPr>
        <w:tabs>
          <w:tab w:val="num" w:pos="360"/>
        </w:tabs>
        <w:spacing w:after="0" w:line="240" w:lineRule="auto"/>
        <w:ind w:left="0" w:firstLine="567"/>
        <w:jc w:val="both"/>
        <w:rPr>
          <w:rFonts w:ascii="Times New Roman" w:hAnsi="Times New Roman" w:cs="Times New Roman"/>
          <w:sz w:val="24"/>
          <w:szCs w:val="24"/>
          <w:lang w:val="en-GB"/>
        </w:rPr>
      </w:pPr>
      <w:r w:rsidRPr="00B46A76">
        <w:rPr>
          <w:rFonts w:ascii="Times New Roman" w:hAnsi="Times New Roman" w:cs="Times New Roman"/>
          <w:sz w:val="24"/>
          <w:szCs w:val="24"/>
          <w:lang w:val="en-GB"/>
        </w:rPr>
        <w:t xml:space="preserve">Management inadequate to meet the challenges of globalisation and shift to service and technology based economy. </w:t>
      </w:r>
    </w:p>
    <w:p w:rsidR="00573C34" w:rsidRPr="00B46A76" w:rsidRDefault="00573C34" w:rsidP="00E83AA7">
      <w:pPr>
        <w:spacing w:line="240" w:lineRule="auto"/>
        <w:ind w:firstLine="567"/>
        <w:rPr>
          <w:rFonts w:ascii="Times New Roman" w:hAnsi="Times New Roman" w:cs="Times New Roman"/>
          <w:sz w:val="24"/>
          <w:szCs w:val="24"/>
          <w:lang w:val="en-GB"/>
        </w:rPr>
      </w:pPr>
      <w:r w:rsidRPr="00B46A76">
        <w:rPr>
          <w:rFonts w:ascii="Times New Roman" w:hAnsi="Times New Roman" w:cs="Times New Roman"/>
          <w:sz w:val="24"/>
          <w:szCs w:val="24"/>
          <w:lang w:val="en-GB"/>
        </w:rPr>
        <w:t xml:space="preserve">Financial resources are available in Kazakhstan, however banks can not undertake high exposures. </w:t>
      </w:r>
    </w:p>
    <w:p w:rsidR="00573C34" w:rsidRPr="00B46A76" w:rsidRDefault="00573C34" w:rsidP="00B46A76">
      <w:pPr>
        <w:spacing w:line="240" w:lineRule="auto"/>
        <w:ind w:firstLine="567"/>
        <w:jc w:val="both"/>
        <w:rPr>
          <w:rFonts w:ascii="Times New Roman" w:hAnsi="Times New Roman" w:cs="Times New Roman"/>
          <w:sz w:val="24"/>
          <w:szCs w:val="24"/>
          <w:lang w:val="en-GB"/>
        </w:rPr>
      </w:pPr>
      <w:r w:rsidRPr="00B46A76">
        <w:rPr>
          <w:rFonts w:ascii="Times New Roman" w:hAnsi="Times New Roman" w:cs="Times New Roman"/>
          <w:sz w:val="24"/>
          <w:szCs w:val="24"/>
          <w:lang w:val="en-GB"/>
        </w:rPr>
        <w:t xml:space="preserve">Being a small open economy Kazakhstan has no influence over the global prices and should take them as given.  As a result, the country has limited set of tools available for efficient influence on the domestic economy, which further increases the urgency of establishment of high-tech productions to reduce the country’s </w:t>
      </w:r>
      <w:r w:rsidR="00B46A76" w:rsidRPr="00B46A76">
        <w:rPr>
          <w:rFonts w:ascii="Times New Roman" w:hAnsi="Times New Roman" w:cs="Times New Roman"/>
          <w:sz w:val="24"/>
          <w:szCs w:val="24"/>
          <w:lang w:val="en-GB"/>
        </w:rPr>
        <w:t>vulnerability to externalities.</w:t>
      </w:r>
    </w:p>
    <w:p w:rsidR="00573C34" w:rsidRPr="00B46A76" w:rsidRDefault="00573C34" w:rsidP="00E83AA7">
      <w:pPr>
        <w:tabs>
          <w:tab w:val="left" w:pos="709"/>
          <w:tab w:val="left" w:pos="851"/>
        </w:tabs>
        <w:spacing w:line="240" w:lineRule="auto"/>
        <w:ind w:firstLine="567"/>
        <w:rPr>
          <w:rFonts w:ascii="Times New Roman" w:hAnsi="Times New Roman" w:cs="Times New Roman"/>
          <w:b/>
          <w:color w:val="000000"/>
          <w:sz w:val="24"/>
          <w:szCs w:val="24"/>
          <w:lang w:val="en-US"/>
        </w:rPr>
      </w:pPr>
      <w:r w:rsidRPr="00B46A76">
        <w:rPr>
          <w:rFonts w:ascii="Times New Roman" w:hAnsi="Times New Roman" w:cs="Times New Roman"/>
          <w:b/>
          <w:color w:val="000000"/>
          <w:sz w:val="24"/>
          <w:szCs w:val="24"/>
          <w:lang w:val="en-US"/>
        </w:rPr>
        <w:t>Control questions</w:t>
      </w:r>
    </w:p>
    <w:p w:rsidR="00573C34" w:rsidRPr="00B46A76" w:rsidRDefault="00573C34" w:rsidP="00566FE1">
      <w:pPr>
        <w:pStyle w:val="ac"/>
        <w:numPr>
          <w:ilvl w:val="0"/>
          <w:numId w:val="33"/>
        </w:numPr>
        <w:spacing w:before="0" w:beforeAutospacing="0" w:after="0" w:afterAutospacing="0"/>
        <w:contextualSpacing/>
        <w:jc w:val="both"/>
        <w:rPr>
          <w:lang w:val="en-AU"/>
        </w:rPr>
      </w:pPr>
      <w:r w:rsidRPr="00B46A76">
        <w:rPr>
          <w:lang w:val="en-US"/>
        </w:rPr>
        <w:t>Specialization</w:t>
      </w:r>
      <w:r w:rsidRPr="00B46A76">
        <w:rPr>
          <w:color w:val="111111"/>
          <w:shd w:val="clear" w:color="auto" w:fill="FFFFFF"/>
          <w:lang w:val="en-US"/>
        </w:rPr>
        <w:t xml:space="preserve"> </w:t>
      </w:r>
    </w:p>
    <w:p w:rsidR="00573C34" w:rsidRPr="00B46A76" w:rsidRDefault="00573C34" w:rsidP="00566FE1">
      <w:pPr>
        <w:pStyle w:val="ac"/>
        <w:numPr>
          <w:ilvl w:val="0"/>
          <w:numId w:val="33"/>
        </w:numPr>
        <w:spacing w:before="0" w:beforeAutospacing="0" w:after="0" w:afterAutospacing="0"/>
        <w:contextualSpacing/>
        <w:jc w:val="both"/>
        <w:rPr>
          <w:rStyle w:val="apple-converted-space"/>
        </w:rPr>
      </w:pPr>
      <w:r w:rsidRPr="00B46A76">
        <w:rPr>
          <w:bCs/>
          <w:shd w:val="clear" w:color="auto" w:fill="FFFFFF"/>
          <w:lang w:val="en-US"/>
        </w:rPr>
        <w:t>Cooperation</w:t>
      </w:r>
      <w:r w:rsidRPr="00B46A76">
        <w:rPr>
          <w:rStyle w:val="apple-converted-space"/>
          <w:shd w:val="clear" w:color="auto" w:fill="FFFFFF"/>
          <w:lang w:val="en-US"/>
        </w:rPr>
        <w:t> </w:t>
      </w:r>
    </w:p>
    <w:p w:rsidR="00573C34" w:rsidRPr="00B46A76" w:rsidRDefault="00573C34" w:rsidP="00566FE1">
      <w:pPr>
        <w:pStyle w:val="ac"/>
        <w:numPr>
          <w:ilvl w:val="0"/>
          <w:numId w:val="33"/>
        </w:numPr>
        <w:spacing w:before="0" w:beforeAutospacing="0" w:after="0" w:afterAutospacing="0"/>
        <w:contextualSpacing/>
        <w:jc w:val="both"/>
      </w:pPr>
      <w:r w:rsidRPr="00B46A76">
        <w:rPr>
          <w:color w:val="111111"/>
          <w:shd w:val="clear" w:color="auto" w:fill="FFFFFF"/>
          <w:lang w:val="en-US"/>
        </w:rPr>
        <w:t>Combination of production</w:t>
      </w:r>
    </w:p>
    <w:p w:rsidR="00573C34" w:rsidRPr="00B46A76" w:rsidRDefault="00573C34" w:rsidP="00566FE1">
      <w:pPr>
        <w:pStyle w:val="ac"/>
        <w:numPr>
          <w:ilvl w:val="0"/>
          <w:numId w:val="33"/>
        </w:numPr>
        <w:spacing w:before="0" w:beforeAutospacing="0" w:after="0" w:afterAutospacing="0"/>
        <w:contextualSpacing/>
        <w:jc w:val="both"/>
        <w:rPr>
          <w:lang w:val="en-AU"/>
        </w:rPr>
      </w:pPr>
      <w:r w:rsidRPr="00B46A76">
        <w:rPr>
          <w:color w:val="111111"/>
          <w:shd w:val="clear" w:color="auto" w:fill="FFFFFF"/>
          <w:lang w:val="en-US"/>
        </w:rPr>
        <w:t>Concentration of production</w:t>
      </w:r>
    </w:p>
    <w:p w:rsidR="00573C34" w:rsidRPr="00B46A76" w:rsidRDefault="00573C34" w:rsidP="00566FE1">
      <w:pPr>
        <w:pStyle w:val="ac"/>
        <w:numPr>
          <w:ilvl w:val="0"/>
          <w:numId w:val="33"/>
        </w:numPr>
        <w:spacing w:before="0" w:beforeAutospacing="0" w:after="0" w:afterAutospacing="0"/>
        <w:contextualSpacing/>
        <w:jc w:val="both"/>
        <w:rPr>
          <w:lang w:val="en-AU"/>
        </w:rPr>
      </w:pPr>
      <w:r w:rsidRPr="00B46A76">
        <w:rPr>
          <w:lang w:val="en-US"/>
        </w:rPr>
        <w:t>Diversification of production and determine the optimal size of enterprises.</w:t>
      </w:r>
    </w:p>
    <w:p w:rsidR="00573C34" w:rsidRPr="00B46A76" w:rsidRDefault="00573C34" w:rsidP="00566FE1">
      <w:pPr>
        <w:pStyle w:val="ac"/>
        <w:numPr>
          <w:ilvl w:val="0"/>
          <w:numId w:val="33"/>
        </w:numPr>
        <w:spacing w:before="0" w:beforeAutospacing="0" w:after="0" w:afterAutospacing="0"/>
        <w:contextualSpacing/>
        <w:jc w:val="both"/>
        <w:rPr>
          <w:lang w:val="en-AU"/>
        </w:rPr>
      </w:pPr>
      <w:r w:rsidRPr="00B46A76">
        <w:rPr>
          <w:lang w:val="en-US"/>
        </w:rPr>
        <w:t>The essence, purpose, principles of placement.</w:t>
      </w:r>
    </w:p>
    <w:p w:rsidR="00573C34" w:rsidRPr="00B46A76" w:rsidRDefault="00573C34" w:rsidP="00E83AA7">
      <w:pPr>
        <w:tabs>
          <w:tab w:val="left" w:pos="709"/>
          <w:tab w:val="left" w:pos="851"/>
        </w:tabs>
        <w:spacing w:line="240" w:lineRule="auto"/>
        <w:ind w:left="142" w:firstLine="425"/>
        <w:rPr>
          <w:rFonts w:ascii="Times New Roman" w:eastAsia="Times New Roman" w:hAnsi="Times New Roman" w:cs="Times New Roman"/>
          <w:b/>
          <w:color w:val="000000"/>
          <w:sz w:val="24"/>
          <w:szCs w:val="24"/>
          <w:lang w:val="en-US"/>
        </w:rPr>
      </w:pPr>
      <w:r w:rsidRPr="00B46A76">
        <w:rPr>
          <w:rFonts w:ascii="Times New Roman" w:hAnsi="Times New Roman" w:cs="Times New Roman"/>
          <w:b/>
          <w:color w:val="000000"/>
          <w:sz w:val="24"/>
          <w:szCs w:val="24"/>
          <w:lang w:val="en-US"/>
        </w:rPr>
        <w:t>Main literature</w:t>
      </w:r>
    </w:p>
    <w:p w:rsidR="00573C34" w:rsidRPr="00B46A76" w:rsidRDefault="00573C34" w:rsidP="00E83AA7">
      <w:pPr>
        <w:tabs>
          <w:tab w:val="left" w:pos="284"/>
          <w:tab w:val="left" w:pos="426"/>
        </w:tabs>
        <w:autoSpaceDN w:val="0"/>
        <w:spacing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1. Zaitsev NL The economy of industrial enterprise: Textbook. - 6 th ed. Revised. and ext. - M .: INFRA-M, 2008. </w:t>
      </w:r>
    </w:p>
    <w:p w:rsidR="00573C34" w:rsidRPr="00B46A76" w:rsidRDefault="00573C34" w:rsidP="00E83AA7">
      <w:pPr>
        <w:tabs>
          <w:tab w:val="left" w:pos="213"/>
        </w:tabs>
        <w:spacing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2. Pozdnyakov, VY Economy sector: a manual for students. enrolled in the special. "Economics and Management" (by industry); Approved UMO / VY Pozdnyakov SV Kazakov. - Moscow: INFRA-M, 2010. - 309 p. - (Higher education) </w:t>
      </w:r>
    </w:p>
    <w:p w:rsidR="00573C34" w:rsidRPr="00B46A76" w:rsidRDefault="00573C34" w:rsidP="00E83AA7">
      <w:pPr>
        <w:tabs>
          <w:tab w:val="left" w:pos="213"/>
        </w:tabs>
        <w:spacing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3. Alshanov, RA The economy of independent Kazakhstan: achievements and the way forward / RA Alshanov. - Almaty: Print-S, 2012. - 448 p. - (RK Universities Association)</w:t>
      </w:r>
    </w:p>
    <w:p w:rsidR="00573C34" w:rsidRPr="00B46A76" w:rsidRDefault="00573C34" w:rsidP="00E83AA7">
      <w:pPr>
        <w:spacing w:line="240" w:lineRule="auto"/>
        <w:ind w:firstLine="567"/>
        <w:jc w:val="both"/>
        <w:rPr>
          <w:rFonts w:ascii="Times New Roman" w:hAnsi="Times New Roman" w:cs="Times New Roman"/>
          <w:b/>
          <w:sz w:val="24"/>
          <w:szCs w:val="24"/>
          <w:lang w:val="en-AU"/>
        </w:rPr>
      </w:pPr>
      <w:r w:rsidRPr="00B46A76">
        <w:rPr>
          <w:rFonts w:ascii="Times New Roman" w:hAnsi="Times New Roman" w:cs="Times New Roman"/>
          <w:b/>
          <w:sz w:val="24"/>
          <w:szCs w:val="24"/>
          <w:lang w:val="en-AU"/>
        </w:rPr>
        <w:t>Additional literature</w:t>
      </w:r>
    </w:p>
    <w:p w:rsidR="00573C34" w:rsidRPr="00B46A76" w:rsidRDefault="00573C34" w:rsidP="00E83AA7">
      <w:pPr>
        <w:pStyle w:val="ac"/>
        <w:tabs>
          <w:tab w:val="left" w:pos="0"/>
        </w:tabs>
        <w:autoSpaceDN w:val="0"/>
        <w:spacing w:after="0"/>
        <w:jc w:val="both"/>
        <w:rPr>
          <w:lang w:val="en-US"/>
        </w:rPr>
      </w:pPr>
      <w:r w:rsidRPr="00B46A76">
        <w:rPr>
          <w:lang w:val="en-US"/>
        </w:rPr>
        <w:t xml:space="preserve">1. The state program for accelerated industrial-innovative development of Kazakhstan for 2010-2014gody, Astana, 2010. Approved by Decree of the President of the Republic of Kazakhstan from 19.03.2010 № 958. </w:t>
      </w:r>
    </w:p>
    <w:p w:rsidR="00573C34" w:rsidRPr="00B46A76" w:rsidRDefault="00573C34" w:rsidP="00E83AA7">
      <w:pPr>
        <w:pStyle w:val="ac"/>
        <w:tabs>
          <w:tab w:val="left" w:pos="0"/>
        </w:tabs>
        <w:autoSpaceDN w:val="0"/>
        <w:spacing w:after="0"/>
        <w:jc w:val="both"/>
        <w:rPr>
          <w:lang w:val="en-US"/>
        </w:rPr>
      </w:pPr>
      <w:r w:rsidRPr="00B46A76">
        <w:rPr>
          <w:lang w:val="en-US"/>
        </w:rPr>
        <w:t xml:space="preserve">2. State Program of industrial development of Kazakhstan for 2015-2019 Astana 2014 </w:t>
      </w:r>
    </w:p>
    <w:p w:rsidR="00573C34" w:rsidRPr="00B46A76" w:rsidRDefault="00573C34" w:rsidP="00D77389">
      <w:pPr>
        <w:pStyle w:val="ac"/>
        <w:tabs>
          <w:tab w:val="left" w:pos="0"/>
        </w:tabs>
        <w:autoSpaceDN w:val="0"/>
        <w:spacing w:after="0"/>
        <w:jc w:val="both"/>
        <w:rPr>
          <w:lang w:val="en-US"/>
        </w:rPr>
      </w:pPr>
      <w:r w:rsidRPr="00B46A76">
        <w:rPr>
          <w:lang w:val="en-US"/>
        </w:rPr>
        <w:t>3. Program for the development of agro-industrial complex in the Republic of Kazakhstan for 2010 - 2014. Approved by Decree of the Government of the Republic of Kaza</w:t>
      </w:r>
      <w:r w:rsidR="00D77389" w:rsidRPr="00B46A76">
        <w:rPr>
          <w:lang w:val="en-US"/>
        </w:rPr>
        <w:t xml:space="preserve">khstan dated October 12, 2010. </w:t>
      </w:r>
    </w:p>
    <w:p w:rsidR="00573C34" w:rsidRPr="00B46A76" w:rsidRDefault="00573C34" w:rsidP="00D77389">
      <w:pPr>
        <w:spacing w:line="240" w:lineRule="auto"/>
        <w:rPr>
          <w:rFonts w:ascii="Times New Roman" w:hAnsi="Times New Roman" w:cs="Times New Roman"/>
          <w:sz w:val="24"/>
          <w:szCs w:val="24"/>
          <w:lang w:val="en-US"/>
        </w:rPr>
      </w:pPr>
    </w:p>
    <w:p w:rsidR="00573C34" w:rsidRPr="00B46A76" w:rsidRDefault="00573C34" w:rsidP="00E83AA7">
      <w:pPr>
        <w:pStyle w:val="2"/>
        <w:tabs>
          <w:tab w:val="left" w:pos="180"/>
        </w:tabs>
        <w:spacing w:line="240" w:lineRule="auto"/>
        <w:jc w:val="center"/>
        <w:rPr>
          <w:rFonts w:ascii="Times New Roman" w:hAnsi="Times New Roman" w:cs="Times New Roman"/>
          <w:color w:val="auto"/>
          <w:sz w:val="24"/>
          <w:szCs w:val="24"/>
          <w:lang w:val="en-US"/>
        </w:rPr>
      </w:pPr>
      <w:r w:rsidRPr="00B46A76">
        <w:rPr>
          <w:rFonts w:ascii="Times New Roman" w:hAnsi="Times New Roman" w:cs="Times New Roman"/>
          <w:color w:val="auto"/>
          <w:sz w:val="24"/>
          <w:szCs w:val="24"/>
          <w:lang w:val="en-US"/>
        </w:rPr>
        <w:t>Lecture 18</w:t>
      </w:r>
    </w:p>
    <w:p w:rsidR="00573C34" w:rsidRPr="00B46A76" w:rsidRDefault="00573C34" w:rsidP="00E83AA7">
      <w:pPr>
        <w:spacing w:line="240" w:lineRule="auto"/>
        <w:jc w:val="both"/>
        <w:rPr>
          <w:rFonts w:ascii="Times New Roman" w:hAnsi="Times New Roman" w:cs="Times New Roman"/>
          <w:b/>
          <w:sz w:val="24"/>
          <w:szCs w:val="24"/>
          <w:lang w:val="en-US"/>
        </w:rPr>
      </w:pPr>
      <w:r w:rsidRPr="00B46A76">
        <w:rPr>
          <w:rFonts w:ascii="Times New Roman" w:hAnsi="Times New Roman" w:cs="Times New Roman"/>
          <w:b/>
          <w:sz w:val="24"/>
          <w:szCs w:val="24"/>
          <w:lang w:val="en-US"/>
        </w:rPr>
        <w:t>Theme 9. Specialization, cooperation and combining of production. Placement as a factor in the effective functioning of the industry.</w:t>
      </w:r>
    </w:p>
    <w:p w:rsidR="00573C34" w:rsidRPr="00B46A76" w:rsidRDefault="00573C34" w:rsidP="00E83AA7">
      <w:pPr>
        <w:spacing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4. State Policy in the placement industry.</w:t>
      </w:r>
    </w:p>
    <w:p w:rsidR="00573C34" w:rsidRPr="00B46A76" w:rsidRDefault="00573C34" w:rsidP="00E83AA7">
      <w:pPr>
        <w:spacing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5. Scheme of rational allocation of production capacity by 2015.</w:t>
      </w:r>
    </w:p>
    <w:p w:rsidR="00573C34" w:rsidRPr="00B46A76" w:rsidRDefault="00573C34" w:rsidP="00E83AA7">
      <w:pPr>
        <w:spacing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6. Placing priority industries</w:t>
      </w:r>
      <w:bookmarkStart w:id="19" w:name="_Toc383618900"/>
      <w:bookmarkEnd w:id="19"/>
    </w:p>
    <w:p w:rsidR="00573C34" w:rsidRPr="00B46A76" w:rsidRDefault="00573C34" w:rsidP="00E83AA7">
      <w:pPr>
        <w:spacing w:line="240" w:lineRule="auto"/>
        <w:jc w:val="both"/>
        <w:rPr>
          <w:rFonts w:ascii="Times New Roman" w:hAnsi="Times New Roman" w:cs="Times New Roman"/>
          <w:b/>
          <w:sz w:val="24"/>
          <w:szCs w:val="24"/>
          <w:lang w:val="en-US"/>
        </w:rPr>
      </w:pPr>
      <w:bookmarkStart w:id="20" w:name="_Toc369546906"/>
    </w:p>
    <w:p w:rsidR="00573C34" w:rsidRPr="00B46A76" w:rsidRDefault="00573C34" w:rsidP="00E83AA7">
      <w:pPr>
        <w:spacing w:line="240" w:lineRule="auto"/>
        <w:jc w:val="both"/>
        <w:rPr>
          <w:rFonts w:ascii="Times New Roman" w:hAnsi="Times New Roman" w:cs="Times New Roman"/>
          <w:b/>
          <w:sz w:val="24"/>
          <w:szCs w:val="24"/>
          <w:lang w:val="en-US"/>
        </w:rPr>
      </w:pPr>
      <w:r w:rsidRPr="00B46A76">
        <w:rPr>
          <w:rFonts w:ascii="Times New Roman" w:hAnsi="Times New Roman" w:cs="Times New Roman"/>
          <w:b/>
          <w:sz w:val="24"/>
          <w:szCs w:val="24"/>
          <w:lang w:val="en-US"/>
        </w:rPr>
        <w:t>4. State Policy in the placement industry.</w:t>
      </w:r>
    </w:p>
    <w:p w:rsidR="00573C34" w:rsidRPr="00B46A76" w:rsidRDefault="00573C34" w:rsidP="00E83AA7">
      <w:pPr>
        <w:spacing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Successful industrial development in Kazakhstan depends on many factors with varying degrees of uncertainty. </w:t>
      </w:r>
      <w:bookmarkEnd w:id="20"/>
      <w:r w:rsidRPr="00B46A76">
        <w:rPr>
          <w:rFonts w:ascii="Times New Roman" w:hAnsi="Times New Roman" w:cs="Times New Roman"/>
          <w:sz w:val="24"/>
          <w:szCs w:val="24"/>
          <w:lang w:val="en-US"/>
        </w:rPr>
        <w:t>It is appropriate to consider various scenarios that allow timely adjustments of the set priorities according to the changing trends. Industrial development in the Republic of Kazakhstan is largely dependent on two strategic conditions: global market conditions and the degree of integration of resources within the macro-region.</w:t>
      </w:r>
    </w:p>
    <w:p w:rsidR="00573C34" w:rsidRPr="00B46A76" w:rsidRDefault="00573C34" w:rsidP="00E83AA7">
      <w:pPr>
        <w:spacing w:line="240" w:lineRule="auto"/>
        <w:ind w:firstLine="567"/>
        <w:jc w:val="both"/>
        <w:rPr>
          <w:rFonts w:ascii="Times New Roman" w:hAnsi="Times New Roman" w:cs="Times New Roman"/>
          <w:sz w:val="24"/>
          <w:szCs w:val="24"/>
          <w:lang w:val="en-US"/>
        </w:rPr>
      </w:pPr>
      <w:bookmarkStart w:id="21" w:name="_Toc369546907"/>
      <w:r w:rsidRPr="00B46A76">
        <w:rPr>
          <w:rFonts w:ascii="Times New Roman" w:hAnsi="Times New Roman" w:cs="Times New Roman"/>
          <w:sz w:val="24"/>
          <w:szCs w:val="24"/>
          <w:lang w:val="en-US"/>
        </w:rPr>
        <w:t xml:space="preserve">Global resources market environment is formed depending on the state of the global economy, strongly influences the activity of the backbone enterprises of the mineral sector in Kazakhstan. </w:t>
      </w:r>
      <w:bookmarkEnd w:id="21"/>
      <w:r w:rsidRPr="00B46A76">
        <w:rPr>
          <w:rFonts w:ascii="Times New Roman" w:hAnsi="Times New Roman" w:cs="Times New Roman"/>
          <w:sz w:val="24"/>
          <w:szCs w:val="24"/>
          <w:lang w:val="en-US"/>
        </w:rPr>
        <w:t>Consequently, it is reflected in the state budget revenues, domestic demand and welfare of the citizens.</w:t>
      </w:r>
      <w:bookmarkStart w:id="22" w:name="_Toc369546908"/>
      <w:bookmarkEnd w:id="22"/>
    </w:p>
    <w:p w:rsidR="00573C34" w:rsidRPr="00B46A76" w:rsidRDefault="00573C34" w:rsidP="00E83AA7">
      <w:pPr>
        <w:spacing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Integration processes in the macro region specify the accessibility of markets and distribution channels of domestic industrial production, the development of inter-country cooperation, attractiveness to investors and opportunities for technology transfer and innovation. Degree of integration of the macro-region largely determines the opportunities and prospects for economic diversification.</w:t>
      </w:r>
      <w:bookmarkStart w:id="23" w:name="_Toc369546909"/>
      <w:bookmarkEnd w:id="23"/>
    </w:p>
    <w:p w:rsidR="00573C34" w:rsidRPr="00B46A76" w:rsidRDefault="00573C34" w:rsidP="00E83AA7">
      <w:pPr>
        <w:spacing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There are four basic scenarios for the country's industrial development.</w:t>
      </w:r>
      <w:bookmarkStart w:id="24" w:name="_Toc369546910"/>
      <w:bookmarkEnd w:id="24"/>
    </w:p>
    <w:p w:rsidR="00573C34" w:rsidRPr="00B46A76" w:rsidRDefault="00573C34" w:rsidP="00E83AA7">
      <w:pPr>
        <w:spacing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1) "Favorable Environment" - this is the most positive scenario possible in the presence of a favorable environment of global resources market and subject to close integration of the macro-region countries. While implementing this scenario government support for manufacturing in aggregate with demand formed by materials sectors and an increase in consumer demand in the macro-region countries, economy of which is also associated with prices for resources, will allow achieving significant growth in industrial production and increasing export potential.</w:t>
      </w:r>
      <w:bookmarkStart w:id="25" w:name="_Toc369546911"/>
      <w:bookmarkEnd w:id="25"/>
    </w:p>
    <w:p w:rsidR="00573C34" w:rsidRPr="00B46A76" w:rsidRDefault="00573C34" w:rsidP="00E83AA7">
      <w:pPr>
        <w:spacing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2) "Raw Materials Sector Growth" - this is the scenario with the best resources market conditions, but in terms of a weak macro- region integration. In this case, the steady growth of industrial production will be provided by the materials sector. Relatively low growth can be expected in the manufacturing industries. Therefore, the government needs to focus on the development of sectors and clusters associated with the extraction and processing of natural resources;</w:t>
      </w:r>
      <w:bookmarkStart w:id="26" w:name="_Toc369546912"/>
      <w:bookmarkEnd w:id="26"/>
    </w:p>
    <w:p w:rsidR="00573C34" w:rsidRPr="00B46A76" w:rsidRDefault="00573C34" w:rsidP="00E83AA7">
      <w:pPr>
        <w:spacing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3) "Growth Through Technology" will be implemented with the active integration of the macro-region countries, but under unfavorable resources market environment. However, production will grow at the expense of non-extractive industries, which implies a qualitative development of human capital. At this, the rate of industrial growth is expected to be lower than in the previous two scenarios;</w:t>
      </w:r>
      <w:bookmarkStart w:id="27" w:name="_Toc369546913"/>
      <w:bookmarkEnd w:id="27"/>
    </w:p>
    <w:p w:rsidR="00573C34" w:rsidRPr="00B46A76" w:rsidRDefault="00573C34" w:rsidP="00E83AA7">
      <w:pPr>
        <w:spacing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4) "Slowdown in Economy" - worst-case scenario, the potential in conditions of commodity market depression and in the absence of integration of the macro-region countries. Consequently, economic isolation in the absence of access to new technologies can lead to a reduction in investment activity in the country. In such circumstances, in order to avoid the slowdown in industrial production, the state will play a key role through the use of anti-crisis measures, coupled with an effective policy for allocation of resources.</w:t>
      </w:r>
    </w:p>
    <w:p w:rsidR="00573C34" w:rsidRPr="00B46A76" w:rsidRDefault="00573C34" w:rsidP="00E83AA7">
      <w:pPr>
        <w:spacing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Therefore, the alternative scenarios mentioned above give us a general description of options for the future development. In long view, it makes possible to shift the priorities according to their relevance. The most likely scenario is "Favorable Environment" and "Raw </w:t>
      </w:r>
      <w:r w:rsidRPr="00B46A76">
        <w:rPr>
          <w:rFonts w:ascii="Times New Roman" w:hAnsi="Times New Roman" w:cs="Times New Roman"/>
          <w:sz w:val="24"/>
          <w:szCs w:val="24"/>
          <w:lang w:val="en-US"/>
        </w:rPr>
        <w:lastRenderedPageBreak/>
        <w:t>Materials Sector Growth". This Program is designed to meet the basic principles of the script "Favorable Environment".</w:t>
      </w:r>
      <w:bookmarkStart w:id="28" w:name="_Toc383618901"/>
      <w:bookmarkEnd w:id="28"/>
    </w:p>
    <w:p w:rsidR="00573C34" w:rsidRPr="00B46A76" w:rsidRDefault="00573C34" w:rsidP="00E83AA7">
      <w:pPr>
        <w:pStyle w:val="ac"/>
        <w:spacing w:after="0"/>
        <w:ind w:firstLine="567"/>
        <w:jc w:val="both"/>
        <w:rPr>
          <w:lang w:val="en-US"/>
        </w:rPr>
      </w:pPr>
    </w:p>
    <w:p w:rsidR="00573C34" w:rsidRPr="00B46A76" w:rsidRDefault="00573C34" w:rsidP="00E83AA7">
      <w:pPr>
        <w:spacing w:line="240" w:lineRule="auto"/>
        <w:jc w:val="both"/>
        <w:rPr>
          <w:rFonts w:ascii="Times New Roman" w:eastAsia="Times New Roman" w:hAnsi="Times New Roman" w:cs="Times New Roman"/>
          <w:b/>
          <w:sz w:val="24"/>
          <w:szCs w:val="24"/>
          <w:lang w:val="en-US"/>
        </w:rPr>
      </w:pPr>
      <w:r w:rsidRPr="00B46A76">
        <w:rPr>
          <w:rFonts w:ascii="Times New Roman" w:hAnsi="Times New Roman" w:cs="Times New Roman"/>
          <w:b/>
          <w:sz w:val="24"/>
          <w:szCs w:val="24"/>
          <w:lang w:val="en-US"/>
        </w:rPr>
        <w:t>5. Scheme of rational allocation of production capacity by 2015.</w:t>
      </w:r>
    </w:p>
    <w:p w:rsidR="00573C34" w:rsidRPr="00B46A76" w:rsidRDefault="00573C34" w:rsidP="00E83AA7">
      <w:pPr>
        <w:pStyle w:val="ac"/>
        <w:spacing w:after="0"/>
        <w:ind w:firstLine="567"/>
        <w:jc w:val="both"/>
        <w:rPr>
          <w:lang w:val="en-US"/>
        </w:rPr>
      </w:pPr>
      <w:r w:rsidRPr="00B46A76">
        <w:rPr>
          <w:lang w:val="en-US"/>
        </w:rPr>
        <w:t xml:space="preserve">Placing of traditional production and production oriented on domestic demand of sectors will be implemented in the existing centers of localization in relation to sources of raw materials, electric energy and transport infrastructure, or close to markets outlets. </w:t>
      </w:r>
    </w:p>
    <w:p w:rsidR="00573C34" w:rsidRPr="00B46A76" w:rsidRDefault="00573C34" w:rsidP="00E83AA7">
      <w:pPr>
        <w:pStyle w:val="ac"/>
        <w:spacing w:after="0"/>
        <w:ind w:firstLine="567"/>
        <w:jc w:val="both"/>
        <w:rPr>
          <w:lang w:val="en-US"/>
        </w:rPr>
      </w:pPr>
      <w:r w:rsidRPr="00B46A76">
        <w:rPr>
          <w:lang w:val="en-US"/>
        </w:rPr>
        <w:t xml:space="preserve">Development of new export-oriented industries in the area of agricultural complex, light industry and tourism, considering the requirements to qualification of workers in these sectors and the relatively low mobility of labour force of the country will be implemented in the areas that are traditional for these industries with a focus on markets of large cities or in the labour-redundant regions.             </w:t>
      </w:r>
    </w:p>
    <w:p w:rsidR="00573C34" w:rsidRPr="00B46A76" w:rsidRDefault="00573C34" w:rsidP="00E83AA7">
      <w:pPr>
        <w:pStyle w:val="ac"/>
        <w:spacing w:after="0"/>
        <w:ind w:firstLine="567"/>
        <w:jc w:val="both"/>
        <w:rPr>
          <w:lang w:val="en-US"/>
        </w:rPr>
      </w:pPr>
      <w:r w:rsidRPr="00B46A76">
        <w:rPr>
          <w:lang w:val="en-US"/>
        </w:rPr>
        <w:t xml:space="preserve">The prospects of long-term and quality economic growth will be determined by the concentration of new high-tech, innovative productions in the formed agglomerations of Astana and Almaty and territories related to them that have necessary scientific, technical and educational potential and communications infrastructure. </w:t>
      </w:r>
    </w:p>
    <w:p w:rsidR="00573C34" w:rsidRPr="00B46A76" w:rsidRDefault="00573C34" w:rsidP="00E83AA7">
      <w:pPr>
        <w:pStyle w:val="ac"/>
        <w:spacing w:after="0"/>
        <w:ind w:firstLine="567"/>
        <w:jc w:val="both"/>
        <w:rPr>
          <w:lang w:val="en-US"/>
        </w:rPr>
      </w:pPr>
      <w:r w:rsidRPr="00B46A76">
        <w:rPr>
          <w:lang w:val="en-US"/>
        </w:rPr>
        <w:t xml:space="preserve">Agglomeration effect contained in saving from the scale, mobility of labour and capital, increase of returns from factors of production, in the aggregate will allow providing these cities with the advanced growth of the economy with multiplication of new opportunities for other regions of the country. </w:t>
      </w:r>
    </w:p>
    <w:p w:rsidR="00573C34" w:rsidRPr="00B46A76" w:rsidRDefault="00573C34" w:rsidP="00E83AA7">
      <w:pPr>
        <w:pStyle w:val="ac"/>
        <w:spacing w:after="0"/>
        <w:ind w:firstLine="567"/>
        <w:jc w:val="both"/>
        <w:rPr>
          <w:lang w:val="en-US"/>
        </w:rPr>
      </w:pPr>
      <w:r w:rsidRPr="00B46A76">
        <w:rPr>
          <w:lang w:val="en-US"/>
        </w:rPr>
        <w:t xml:space="preserve">The instrument for the optimal allocation of the production potential of the country will be the Scheme of rational location of production capacity – the regularly updated instrument allowing coordination of actions of business, industry and territorial bodies of the state. </w:t>
      </w:r>
    </w:p>
    <w:p w:rsidR="00573C34" w:rsidRPr="00B46A76" w:rsidRDefault="00573C34" w:rsidP="00E83AA7">
      <w:pPr>
        <w:spacing w:line="240" w:lineRule="auto"/>
        <w:ind w:firstLine="567"/>
        <w:jc w:val="both"/>
        <w:rPr>
          <w:rFonts w:ascii="Times New Roman" w:eastAsia="Times New Roman" w:hAnsi="Times New Roman" w:cs="Times New Roman"/>
          <w:sz w:val="24"/>
          <w:szCs w:val="24"/>
          <w:lang w:val="en-US"/>
        </w:rPr>
      </w:pPr>
      <w:r w:rsidRPr="00B46A76">
        <w:rPr>
          <w:rFonts w:ascii="Times New Roman" w:hAnsi="Times New Roman" w:cs="Times New Roman"/>
          <w:sz w:val="24"/>
          <w:szCs w:val="24"/>
          <w:lang w:val="en-US"/>
        </w:rPr>
        <w:t>Meanwhile the Scheme of rational location of production capacity will become the part of the Expected scheme for spatial development of Kazakhstan, which is the basis for the development of the General Scheme of organisation of the territory of the Republic of Kazakhstan, as well as other city planning documents (inter-regional schemes of territorial development, comprehensive schemes of urban planning of the area, the general plans of populated localities, drafts of detailed plan).</w:t>
      </w:r>
    </w:p>
    <w:p w:rsidR="00573C34" w:rsidRPr="00B46A76" w:rsidRDefault="00573C34" w:rsidP="00E83A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Times New Roman" w:hAnsi="Times New Roman" w:cs="Times New Roman"/>
          <w:color w:val="000000"/>
          <w:sz w:val="24"/>
          <w:szCs w:val="24"/>
          <w:lang w:val="en-US"/>
        </w:rPr>
      </w:pPr>
      <w:r w:rsidRPr="00B46A76">
        <w:rPr>
          <w:rFonts w:ascii="Times New Roman" w:hAnsi="Times New Roman" w:cs="Times New Roman"/>
          <w:color w:val="000000"/>
          <w:sz w:val="24"/>
          <w:szCs w:val="24"/>
          <w:lang w:val="en-US"/>
        </w:rPr>
        <w:t>This scheme is an integral part of predictive scheme for spatial development, tool for coordination of future plans of infrastructure and resources of the country in view of draft maps of industrialization. The scheme shows the resource and infrastructure support for the newly commissioned production capacity, which is the result of interagency coordination of draft maps of industrialization in relation to infrastructure and resource base of the country.</w:t>
      </w:r>
    </w:p>
    <w:p w:rsidR="00573C34" w:rsidRPr="00B46A76" w:rsidRDefault="00573C34" w:rsidP="00E83A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Times New Roman" w:hAnsi="Times New Roman" w:cs="Times New Roman"/>
          <w:color w:val="000000"/>
          <w:sz w:val="24"/>
          <w:szCs w:val="24"/>
          <w:lang w:val="en-US"/>
        </w:rPr>
      </w:pPr>
      <w:r w:rsidRPr="00B46A76">
        <w:rPr>
          <w:rFonts w:ascii="Times New Roman" w:hAnsi="Times New Roman" w:cs="Times New Roman"/>
          <w:color w:val="000000"/>
          <w:sz w:val="24"/>
          <w:szCs w:val="24"/>
          <w:lang w:val="en-US"/>
        </w:rPr>
        <w:t>The Minister noted that it also presents indicative figures projected balance of energy, ore, non-metallic, mineral resources, as well as water and land resources. The section on infrastructure, open prospects for power and transport infrastructure, including pipelines, road, rail, air and water transport to the needs of the projects Maps industrialization.</w:t>
      </w:r>
    </w:p>
    <w:p w:rsidR="00573C34" w:rsidRPr="00B46A76" w:rsidRDefault="00573C34" w:rsidP="00E83AA7">
      <w:pPr>
        <w:widowControl w:val="0"/>
        <w:spacing w:line="240" w:lineRule="auto"/>
        <w:ind w:firstLine="567"/>
        <w:jc w:val="both"/>
        <w:rPr>
          <w:rFonts w:ascii="Times New Roman" w:hAnsi="Times New Roman" w:cs="Times New Roman"/>
          <w:color w:val="000000"/>
          <w:sz w:val="24"/>
          <w:szCs w:val="24"/>
          <w:lang w:val="en-US"/>
        </w:rPr>
      </w:pPr>
      <w:r w:rsidRPr="00B46A76">
        <w:rPr>
          <w:rFonts w:ascii="Times New Roman" w:hAnsi="Times New Roman" w:cs="Times New Roman"/>
          <w:color w:val="000000"/>
          <w:sz w:val="24"/>
          <w:szCs w:val="24"/>
          <w:lang w:val="en-US"/>
        </w:rPr>
        <w:t>As reported, the parameters of this scheme is to guide the planning of investment decisions of business and formation of sartorial programs in the State Program for accelerated industrial-innovative development, the basis for the development of five-year development programs in the predictive scheme and spatial development of the country until 2020.</w:t>
      </w:r>
    </w:p>
    <w:p w:rsidR="00573C34" w:rsidRPr="00B46A76" w:rsidRDefault="00573C34" w:rsidP="00E83AA7">
      <w:pPr>
        <w:spacing w:line="240" w:lineRule="auto"/>
        <w:jc w:val="both"/>
        <w:rPr>
          <w:rFonts w:ascii="Times New Roman" w:hAnsi="Times New Roman" w:cs="Times New Roman"/>
          <w:b/>
          <w:sz w:val="24"/>
          <w:szCs w:val="24"/>
          <w:lang w:val="en-US"/>
        </w:rPr>
      </w:pPr>
    </w:p>
    <w:p w:rsidR="00573C34" w:rsidRPr="00B46A76" w:rsidRDefault="00573C34" w:rsidP="00E83AA7">
      <w:pPr>
        <w:spacing w:line="240" w:lineRule="auto"/>
        <w:jc w:val="both"/>
        <w:rPr>
          <w:rFonts w:ascii="Times New Roman" w:hAnsi="Times New Roman" w:cs="Times New Roman"/>
          <w:b/>
          <w:sz w:val="24"/>
          <w:szCs w:val="24"/>
          <w:lang w:val="en-US"/>
        </w:rPr>
      </w:pPr>
      <w:r w:rsidRPr="00B46A76">
        <w:rPr>
          <w:rFonts w:ascii="Times New Roman" w:hAnsi="Times New Roman" w:cs="Times New Roman"/>
          <w:b/>
          <w:sz w:val="24"/>
          <w:szCs w:val="24"/>
          <w:lang w:val="en-US"/>
        </w:rPr>
        <w:t>6. Placing priority industries</w:t>
      </w:r>
    </w:p>
    <w:p w:rsidR="00573C34" w:rsidRPr="00B46A76" w:rsidRDefault="00573C34" w:rsidP="00E83AA7">
      <w:pPr>
        <w:widowControl w:val="0"/>
        <w:spacing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The main factors placing the manufacturing sector:</w:t>
      </w:r>
    </w:p>
    <w:p w:rsidR="00573C34" w:rsidRPr="00B46A76" w:rsidRDefault="00573C34" w:rsidP="00E83AA7">
      <w:pPr>
        <w:widowControl w:val="0"/>
        <w:spacing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1. Technical and economic factors associated with the STP and the scientific revolution, new technologies.</w:t>
      </w:r>
    </w:p>
    <w:p w:rsidR="00573C34" w:rsidRPr="00B46A76" w:rsidRDefault="00573C34" w:rsidP="00E83AA7">
      <w:pPr>
        <w:widowControl w:val="0"/>
        <w:spacing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2. Raw factors that can be expressed through indicators such as material, fuel, metal, energy, water-intensive.</w:t>
      </w:r>
    </w:p>
    <w:p w:rsidR="00573C34" w:rsidRPr="00B46A76" w:rsidRDefault="00573C34" w:rsidP="003F38B5">
      <w:pPr>
        <w:widowControl w:val="0"/>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3. Natural factors, which include quantitative and qualitative composition of the stocks of natural resources, geological and other conditions of their production and use, climatic, hydrogeological, orographic characteristics of the territory. They play a decisive role in the placement of the mining industry and of fuel, energy, raw material, water-intensive industries, and these include environmental factors.</w:t>
      </w:r>
    </w:p>
    <w:p w:rsidR="00573C34" w:rsidRPr="00B46A76" w:rsidRDefault="00573C34" w:rsidP="003F38B5">
      <w:pPr>
        <w:widowControl w:val="0"/>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4. Social factors, which primarily include the distribution of population characteristics, geographic concentration of manpower and their qualitative characteristics.</w:t>
      </w:r>
    </w:p>
    <w:p w:rsidR="00573C34" w:rsidRPr="00B46A76" w:rsidRDefault="00573C34" w:rsidP="003F38B5">
      <w:pPr>
        <w:widowControl w:val="0"/>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5. Political factors.</w:t>
      </w:r>
    </w:p>
    <w:p w:rsidR="00573C34" w:rsidRPr="00B46A76" w:rsidRDefault="00573C34" w:rsidP="003F38B5">
      <w:pPr>
        <w:widowControl w:val="0"/>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6. Transportation factors.</w:t>
      </w:r>
    </w:p>
    <w:p w:rsidR="00573C34" w:rsidRPr="00B46A76" w:rsidRDefault="00573C34" w:rsidP="003F38B5">
      <w:pPr>
        <w:widowControl w:val="0"/>
        <w:spacing w:after="0" w:line="240" w:lineRule="auto"/>
        <w:ind w:firstLine="567"/>
        <w:jc w:val="both"/>
        <w:rPr>
          <w:rFonts w:ascii="Times New Roman" w:hAnsi="Times New Roman" w:cs="Times New Roman"/>
          <w:sz w:val="24"/>
          <w:szCs w:val="24"/>
          <w:highlight w:val="yellow"/>
          <w:lang w:val="en-US"/>
        </w:rPr>
      </w:pPr>
      <w:r w:rsidRPr="00B46A76">
        <w:rPr>
          <w:rFonts w:ascii="Times New Roman" w:hAnsi="Times New Roman" w:cs="Times New Roman"/>
          <w:sz w:val="24"/>
          <w:szCs w:val="24"/>
          <w:lang w:val="en-US"/>
        </w:rPr>
        <w:t>7. Military and strategic factors.</w:t>
      </w:r>
      <w:r w:rsidRPr="00B46A76">
        <w:rPr>
          <w:rFonts w:ascii="Times New Roman" w:hAnsi="Times New Roman" w:cs="Times New Roman"/>
          <w:sz w:val="24"/>
          <w:szCs w:val="24"/>
          <w:highlight w:val="yellow"/>
          <w:lang w:val="en-US"/>
        </w:rPr>
        <w:t xml:space="preserve"> </w:t>
      </w:r>
    </w:p>
    <w:p w:rsidR="00573C34" w:rsidRPr="00B46A76" w:rsidRDefault="00573C34" w:rsidP="003F38B5">
      <w:pPr>
        <w:pStyle w:val="ac"/>
        <w:widowControl w:val="0"/>
        <w:spacing w:before="0" w:beforeAutospacing="0" w:after="0" w:afterAutospacing="0"/>
        <w:ind w:firstLine="567"/>
        <w:jc w:val="both"/>
        <w:rPr>
          <w:rStyle w:val="aa"/>
          <w:b w:val="0"/>
          <w:i/>
          <w:lang w:val="en-US"/>
        </w:rPr>
      </w:pPr>
      <w:r w:rsidRPr="00B46A76">
        <w:rPr>
          <w:rStyle w:val="aa"/>
          <w:i/>
          <w:lang w:val="en-US"/>
        </w:rPr>
        <w:t>Recommended regional location for enterprises in the Republic of Kazakhstan</w:t>
      </w:r>
    </w:p>
    <w:p w:rsidR="00573C34" w:rsidRPr="00B46A76" w:rsidRDefault="00573C34" w:rsidP="003F38B5">
      <w:pPr>
        <w:pStyle w:val="ac"/>
        <w:widowControl w:val="0"/>
        <w:spacing w:before="0" w:beforeAutospacing="0" w:after="0" w:afterAutospacing="0"/>
        <w:ind w:firstLine="567"/>
        <w:jc w:val="both"/>
        <w:rPr>
          <w:lang w:val="en-US"/>
        </w:rPr>
      </w:pPr>
      <w:r w:rsidRPr="00B46A76">
        <w:rPr>
          <w:lang w:val="en-US"/>
        </w:rPr>
        <w:t>Available demand, infrastructure and technological bases, low costs for product, components and equipment transport will be the predominant factors for developing construction sector as domestic demand-based industry.</w:t>
      </w:r>
    </w:p>
    <w:p w:rsidR="00573C34" w:rsidRPr="00B46A76" w:rsidRDefault="00573C34" w:rsidP="003F38B5">
      <w:pPr>
        <w:pStyle w:val="ac"/>
        <w:widowControl w:val="0"/>
        <w:spacing w:after="0" w:afterAutospacing="0"/>
        <w:ind w:firstLine="567"/>
        <w:jc w:val="both"/>
        <w:rPr>
          <w:lang w:val="en-US"/>
        </w:rPr>
      </w:pPr>
      <w:r w:rsidRPr="00B46A76">
        <w:rPr>
          <w:lang w:val="en-US"/>
        </w:rPr>
        <w:t>New plants of this group will be located beside traditional enterprises in Almaty and Astana.</w:t>
      </w:r>
    </w:p>
    <w:p w:rsidR="00573C34" w:rsidRPr="00B46A76" w:rsidRDefault="00573C34" w:rsidP="003F38B5">
      <w:pPr>
        <w:widowControl w:val="0"/>
        <w:numPr>
          <w:ilvl w:val="0"/>
          <w:numId w:val="34"/>
        </w:numPr>
        <w:spacing w:after="0" w:line="240" w:lineRule="auto"/>
        <w:ind w:left="0" w:firstLine="567"/>
        <w:jc w:val="both"/>
        <w:rPr>
          <w:rFonts w:ascii="Times New Roman" w:eastAsia="Times New Roman" w:hAnsi="Times New Roman" w:cs="Times New Roman"/>
          <w:sz w:val="24"/>
          <w:szCs w:val="24"/>
          <w:lang w:val="en-US"/>
        </w:rPr>
      </w:pPr>
      <w:r w:rsidRPr="00B46A76">
        <w:rPr>
          <w:rFonts w:ascii="Times New Roman" w:hAnsi="Times New Roman" w:cs="Times New Roman"/>
          <w:sz w:val="24"/>
          <w:szCs w:val="24"/>
          <w:lang w:val="en-US"/>
        </w:rPr>
        <w:t>Centers of sectorial specializations: Almaty, Astana, Shymkent, Ust-Kamenogorsk, Atyrau.</w:t>
      </w:r>
    </w:p>
    <w:p w:rsidR="00573C34" w:rsidRPr="00B46A76" w:rsidRDefault="00573C34" w:rsidP="003F38B5">
      <w:pPr>
        <w:widowControl w:val="0"/>
        <w:numPr>
          <w:ilvl w:val="0"/>
          <w:numId w:val="34"/>
        </w:numPr>
        <w:spacing w:after="0" w:line="240" w:lineRule="auto"/>
        <w:ind w:left="0"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Implementation of investment projects on construction and upgrading of cement plants as well as production of ceramics, glass, gypsum blocks, light structural panels, dry construction mixes will be focused on the raw material base and sales markets (Akmola, Atyrau, Zhambyl, West-Kazakhstan, Mangistau, Karaganda, East-Kazakhstan, Aktobe, Kyzylorda, South-Kazakhstan regions).</w:t>
      </w:r>
    </w:p>
    <w:p w:rsidR="00573C34" w:rsidRPr="00B46A76" w:rsidRDefault="00573C34" w:rsidP="003F38B5">
      <w:pPr>
        <w:autoSpaceDE w:val="0"/>
        <w:autoSpaceDN w:val="0"/>
        <w:adjustRightInd w:val="0"/>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Industrial construction mills will be focused on the sales markets (Astana, Almaty, Shymkent, Aktobe).</w:t>
      </w:r>
    </w:p>
    <w:p w:rsidR="00573C34" w:rsidRPr="00B46A76" w:rsidRDefault="00573C34" w:rsidP="00842706">
      <w:pPr>
        <w:autoSpaceDE w:val="0"/>
        <w:autoSpaceDN w:val="0"/>
        <w:adjustRightInd w:val="0"/>
        <w:spacing w:after="0" w:line="240" w:lineRule="auto"/>
        <w:jc w:val="both"/>
        <w:rPr>
          <w:rFonts w:ascii="Times New Roman" w:hAnsi="Times New Roman" w:cs="Times New Roman"/>
          <w:sz w:val="24"/>
          <w:szCs w:val="24"/>
          <w:lang w:val="en-US"/>
        </w:rPr>
      </w:pPr>
    </w:p>
    <w:p w:rsidR="00573C34" w:rsidRPr="00B46A76" w:rsidRDefault="00573C34" w:rsidP="00842706">
      <w:pPr>
        <w:tabs>
          <w:tab w:val="left" w:pos="709"/>
          <w:tab w:val="left" w:pos="851"/>
        </w:tabs>
        <w:spacing w:after="0" w:line="240" w:lineRule="auto"/>
        <w:ind w:firstLine="567"/>
        <w:rPr>
          <w:rFonts w:ascii="Times New Roman" w:hAnsi="Times New Roman" w:cs="Times New Roman"/>
          <w:b/>
          <w:color w:val="000000"/>
          <w:sz w:val="24"/>
          <w:szCs w:val="24"/>
          <w:lang w:val="en-US"/>
        </w:rPr>
      </w:pPr>
      <w:r w:rsidRPr="00B46A76">
        <w:rPr>
          <w:rFonts w:ascii="Times New Roman" w:hAnsi="Times New Roman" w:cs="Times New Roman"/>
          <w:b/>
          <w:color w:val="000000"/>
          <w:sz w:val="24"/>
          <w:szCs w:val="24"/>
          <w:lang w:val="en-US"/>
        </w:rPr>
        <w:t>Control questions</w:t>
      </w:r>
    </w:p>
    <w:p w:rsidR="00573C34" w:rsidRPr="00B46A76" w:rsidRDefault="00573C34" w:rsidP="00842706">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1. State Policy in the placement industry.</w:t>
      </w:r>
    </w:p>
    <w:p w:rsidR="00573C34" w:rsidRPr="00B46A76" w:rsidRDefault="00573C34" w:rsidP="00842706">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2. Scheme of rational allocation of production capacity by 2015.</w:t>
      </w:r>
    </w:p>
    <w:p w:rsidR="00573C34" w:rsidRPr="00B46A76" w:rsidRDefault="00573C34" w:rsidP="00842706">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3. Placing priority industries</w:t>
      </w:r>
    </w:p>
    <w:p w:rsidR="00573C34" w:rsidRPr="00B46A76" w:rsidRDefault="00573C34" w:rsidP="00842706">
      <w:pPr>
        <w:pStyle w:val="ac"/>
        <w:spacing w:after="0" w:afterAutospacing="0"/>
        <w:ind w:left="1004"/>
        <w:jc w:val="both"/>
        <w:rPr>
          <w:lang w:val="en-AU"/>
        </w:rPr>
      </w:pPr>
    </w:p>
    <w:p w:rsidR="00573C34" w:rsidRPr="00B46A76" w:rsidRDefault="00573C34" w:rsidP="00E83AA7">
      <w:pPr>
        <w:tabs>
          <w:tab w:val="left" w:pos="709"/>
          <w:tab w:val="left" w:pos="851"/>
        </w:tabs>
        <w:spacing w:line="240" w:lineRule="auto"/>
        <w:ind w:left="142" w:firstLine="425"/>
        <w:rPr>
          <w:rFonts w:ascii="Times New Roman" w:eastAsia="Times New Roman" w:hAnsi="Times New Roman" w:cs="Times New Roman"/>
          <w:b/>
          <w:color w:val="000000"/>
          <w:sz w:val="24"/>
          <w:szCs w:val="24"/>
          <w:lang w:val="en-US"/>
        </w:rPr>
      </w:pPr>
      <w:r w:rsidRPr="00B46A76">
        <w:rPr>
          <w:rFonts w:ascii="Times New Roman" w:hAnsi="Times New Roman" w:cs="Times New Roman"/>
          <w:b/>
          <w:color w:val="000000"/>
          <w:sz w:val="24"/>
          <w:szCs w:val="24"/>
          <w:lang w:val="en-US"/>
        </w:rPr>
        <w:t>Main literature</w:t>
      </w:r>
    </w:p>
    <w:p w:rsidR="00573C34" w:rsidRPr="00B46A76" w:rsidRDefault="00573C34" w:rsidP="00E83AA7">
      <w:pPr>
        <w:tabs>
          <w:tab w:val="left" w:pos="284"/>
          <w:tab w:val="left" w:pos="426"/>
        </w:tabs>
        <w:autoSpaceDN w:val="0"/>
        <w:spacing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1. Zaitsev NL The economy of industrial enterprise: Textbook. - 6 th ed. Revised. and ext. - M .: INFRA-M, 2008. </w:t>
      </w:r>
    </w:p>
    <w:p w:rsidR="00573C34" w:rsidRPr="00B46A76" w:rsidRDefault="00573C34" w:rsidP="00E83AA7">
      <w:pPr>
        <w:tabs>
          <w:tab w:val="left" w:pos="213"/>
        </w:tabs>
        <w:spacing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2. Pozdnyakov, VY Economy sector: a manual for students. enrolled in the special. "Economics and Management" (by industry); Approved UMO / VY Pozdnyakov SV Kazakov. - Moscow: INFRA-M, 2010. - 309 p. - (Higher education) </w:t>
      </w:r>
    </w:p>
    <w:p w:rsidR="00573C34" w:rsidRPr="00B46A76" w:rsidRDefault="00573C34" w:rsidP="00E83AA7">
      <w:pPr>
        <w:tabs>
          <w:tab w:val="left" w:pos="213"/>
        </w:tabs>
        <w:spacing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lastRenderedPageBreak/>
        <w:t>3. Alshanov, RA The economy of independent Kazakhstan: achievements and the way forward / RA Alshanov. - Almaty: Print-S, 2012. - 448 p. - (RK Universities Association)</w:t>
      </w:r>
    </w:p>
    <w:p w:rsidR="00573C34" w:rsidRPr="00B46A76" w:rsidRDefault="00573C34" w:rsidP="00E83AA7">
      <w:pPr>
        <w:spacing w:line="240" w:lineRule="auto"/>
        <w:ind w:firstLine="567"/>
        <w:jc w:val="both"/>
        <w:rPr>
          <w:rFonts w:ascii="Times New Roman" w:hAnsi="Times New Roman" w:cs="Times New Roman"/>
          <w:b/>
          <w:sz w:val="24"/>
          <w:szCs w:val="24"/>
          <w:lang w:val="en-AU"/>
        </w:rPr>
      </w:pPr>
      <w:r w:rsidRPr="00B46A76">
        <w:rPr>
          <w:rFonts w:ascii="Times New Roman" w:hAnsi="Times New Roman" w:cs="Times New Roman"/>
          <w:b/>
          <w:sz w:val="24"/>
          <w:szCs w:val="24"/>
          <w:lang w:val="en-AU"/>
        </w:rPr>
        <w:t>Additional literature</w:t>
      </w:r>
    </w:p>
    <w:p w:rsidR="00573C34" w:rsidRPr="00B46A76" w:rsidRDefault="00573C34" w:rsidP="00E83AA7">
      <w:pPr>
        <w:pStyle w:val="ac"/>
        <w:tabs>
          <w:tab w:val="left" w:pos="0"/>
        </w:tabs>
        <w:autoSpaceDN w:val="0"/>
        <w:spacing w:after="0"/>
        <w:jc w:val="both"/>
        <w:rPr>
          <w:lang w:val="en-US"/>
        </w:rPr>
      </w:pPr>
      <w:r w:rsidRPr="00B46A76">
        <w:rPr>
          <w:lang w:val="en-US"/>
        </w:rPr>
        <w:t xml:space="preserve">1. The state program for accelerated industrial-innovative development of Kazakhstan for 2010-2014gody, Astana, 2010. Approved by Decree of the President of the Republic of Kazakhstan from 19.03.2010 № 958. </w:t>
      </w:r>
    </w:p>
    <w:p w:rsidR="00573C34" w:rsidRPr="00B46A76" w:rsidRDefault="00573C34" w:rsidP="00E83AA7">
      <w:pPr>
        <w:pStyle w:val="ac"/>
        <w:tabs>
          <w:tab w:val="left" w:pos="0"/>
        </w:tabs>
        <w:autoSpaceDN w:val="0"/>
        <w:spacing w:after="0"/>
        <w:jc w:val="both"/>
        <w:rPr>
          <w:lang w:val="en-US"/>
        </w:rPr>
      </w:pPr>
      <w:r w:rsidRPr="00B46A76">
        <w:rPr>
          <w:lang w:val="en-US"/>
        </w:rPr>
        <w:t xml:space="preserve">2. State Program of industrial development of Kazakhstan for 2015-2019 Astana 2014 </w:t>
      </w:r>
    </w:p>
    <w:p w:rsidR="00573C34" w:rsidRPr="00B46A76" w:rsidRDefault="00573C34" w:rsidP="00842706">
      <w:pPr>
        <w:pStyle w:val="ac"/>
        <w:tabs>
          <w:tab w:val="left" w:pos="0"/>
        </w:tabs>
        <w:autoSpaceDN w:val="0"/>
        <w:spacing w:after="0"/>
        <w:jc w:val="both"/>
        <w:rPr>
          <w:lang w:val="kk-KZ"/>
        </w:rPr>
      </w:pPr>
      <w:r w:rsidRPr="00B46A76">
        <w:rPr>
          <w:lang w:val="en-US"/>
        </w:rPr>
        <w:t>3. Program for the development of agro-industrial complex in the Republic of Kazakhstan for 2010 - 2014. Approved by Decree of the Government of the Republic of Kaza</w:t>
      </w:r>
      <w:r w:rsidR="00842706" w:rsidRPr="00B46A76">
        <w:rPr>
          <w:lang w:val="en-US"/>
        </w:rPr>
        <w:t xml:space="preserve">khstan dated October 12, 2010. </w:t>
      </w:r>
    </w:p>
    <w:p w:rsidR="00573C34" w:rsidRPr="00B46A76" w:rsidRDefault="00573C34" w:rsidP="00E83AA7">
      <w:pPr>
        <w:autoSpaceDE w:val="0"/>
        <w:autoSpaceDN w:val="0"/>
        <w:adjustRightInd w:val="0"/>
        <w:spacing w:line="240" w:lineRule="auto"/>
        <w:jc w:val="both"/>
        <w:rPr>
          <w:rFonts w:ascii="Times New Roman" w:hAnsi="Times New Roman" w:cs="Times New Roman"/>
          <w:sz w:val="24"/>
          <w:szCs w:val="24"/>
          <w:lang w:val="en-US"/>
        </w:rPr>
      </w:pPr>
    </w:p>
    <w:p w:rsidR="00573C34" w:rsidRPr="00B46A76" w:rsidRDefault="00573C34" w:rsidP="00E83AA7">
      <w:pPr>
        <w:spacing w:after="0" w:line="240" w:lineRule="auto"/>
        <w:jc w:val="both"/>
        <w:rPr>
          <w:rFonts w:ascii="Times New Roman" w:hAnsi="Times New Roman" w:cs="Times New Roman"/>
          <w:b/>
          <w:sz w:val="24"/>
          <w:szCs w:val="24"/>
          <w:lang w:val="en-US"/>
        </w:rPr>
      </w:pPr>
      <w:r w:rsidRPr="00B46A76">
        <w:rPr>
          <w:rFonts w:ascii="Times New Roman" w:hAnsi="Times New Roman" w:cs="Times New Roman"/>
          <w:b/>
          <w:sz w:val="24"/>
          <w:szCs w:val="24"/>
          <w:lang w:val="en-US"/>
        </w:rPr>
        <w:t xml:space="preserve">Theme 10. </w:t>
      </w:r>
      <w:r w:rsidRPr="00B46A76">
        <w:rPr>
          <w:rFonts w:ascii="Times New Roman" w:hAnsi="Times New Roman" w:cs="Times New Roman"/>
          <w:b/>
          <w:i/>
          <w:sz w:val="24"/>
          <w:szCs w:val="24"/>
          <w:lang w:val="en-US"/>
        </w:rPr>
        <w:t>Mining and Metallurgy, its current status and directions of development.</w:t>
      </w:r>
    </w:p>
    <w:p w:rsidR="00573C34" w:rsidRPr="00B46A76" w:rsidRDefault="00573C34" w:rsidP="00E83AA7">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Lecture 19,20.</w:t>
      </w:r>
    </w:p>
    <w:p w:rsidR="00573C34" w:rsidRPr="00B46A76" w:rsidRDefault="00573C34" w:rsidP="00E83AA7">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1. The role, function, particularly of the mining and smelting complex.</w:t>
      </w:r>
    </w:p>
    <w:p w:rsidR="00573C34" w:rsidRPr="00B46A76" w:rsidRDefault="00573C34" w:rsidP="00E83AA7">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2. Analysis of the current state of the steel industry.</w:t>
      </w:r>
    </w:p>
    <w:p w:rsidR="00573C34" w:rsidRPr="00B46A76" w:rsidRDefault="00573C34" w:rsidP="00E83AA7">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3. Analysis of the current state of non-ferrous metals.</w:t>
      </w:r>
    </w:p>
    <w:p w:rsidR="00573C34" w:rsidRPr="00B46A76" w:rsidRDefault="00573C34" w:rsidP="00E83AA7">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4. Competitive advantages of the mining and metallurgical complex of Kazakhstan.</w:t>
      </w:r>
    </w:p>
    <w:p w:rsidR="00573C34" w:rsidRPr="00B46A76" w:rsidRDefault="00573C34" w:rsidP="00E83AA7">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5. The development of mining and metallurgical complex of Kazakhstan until 2020.</w:t>
      </w:r>
    </w:p>
    <w:p w:rsidR="00573C34" w:rsidRPr="00B46A76" w:rsidRDefault="00573C34" w:rsidP="00E83AA7">
      <w:pPr>
        <w:tabs>
          <w:tab w:val="left" w:pos="180"/>
        </w:tabs>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6. The development of innovation and technological modernization of MMC.</w:t>
      </w:r>
    </w:p>
    <w:p w:rsidR="00573C34" w:rsidRPr="00B46A76" w:rsidRDefault="00573C34" w:rsidP="00E83AA7">
      <w:pPr>
        <w:tabs>
          <w:tab w:val="left" w:pos="180"/>
        </w:tabs>
        <w:spacing w:after="0" w:line="240" w:lineRule="auto"/>
        <w:jc w:val="both"/>
        <w:rPr>
          <w:rFonts w:ascii="Times New Roman" w:hAnsi="Times New Roman" w:cs="Times New Roman"/>
          <w:sz w:val="24"/>
          <w:szCs w:val="24"/>
          <w:lang w:val="en-US"/>
        </w:rPr>
      </w:pPr>
    </w:p>
    <w:p w:rsidR="00D77389" w:rsidRPr="00B46A76" w:rsidRDefault="00D77389" w:rsidP="00D77389">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Iron and steel industry has historically been a major manufacturing sector. The sector generates more than 10% of manufacturing employment. Products of the sector are the source of equipment and semis for oil and gas sector, engineering, construction industry.</w:t>
      </w:r>
    </w:p>
    <w:p w:rsidR="00D77389" w:rsidRPr="00B46A76" w:rsidRDefault="00D77389" w:rsidP="00D77389">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Non-ferrous metal industry is the key sector of manufacturing industry of the Republic of Kazakhstan, forming export potential of manufacturing. Products of the sector are used in mechanical engineering, electrical engineering, construction, and electronics.</w:t>
      </w:r>
    </w:p>
    <w:p w:rsidR="00D77389" w:rsidRPr="00B46A76" w:rsidRDefault="00D77389" w:rsidP="00D77389">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As part of SPFIID in the period from 2010 to 2013, in iron and steel industry were commissioned 27 investment projects worth 322.8 billion tenge, created more than 6.8 thousand jobs; in non-ferrous metal industry were implemented 23 investment projects worth 366.7 billion tenge, created 8.2 thousand jobs.</w:t>
      </w:r>
    </w:p>
    <w:p w:rsidR="00D77389" w:rsidRPr="00B46A76" w:rsidRDefault="00D77389" w:rsidP="00D77389">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In the structure of manufacturing industry share of ferrous metal industry fell from 20% in 2008 to 13.3% in 2012. According to operational data for 2013 - 10.7%. But share of non-ferrous metals in the structure of manufacturing increased from 19.5% in 2008 to 23.3% in 2012. %. According to operational data for 2013 - 19.2%.</w:t>
      </w:r>
    </w:p>
    <w:p w:rsidR="00D77389" w:rsidRPr="00B46A76" w:rsidRDefault="00D77389" w:rsidP="00D77389">
      <w:pPr>
        <w:spacing w:after="0" w:line="240" w:lineRule="auto"/>
        <w:ind w:firstLine="567"/>
        <w:jc w:val="both"/>
        <w:rPr>
          <w:rFonts w:ascii="Times New Roman" w:hAnsi="Times New Roman" w:cs="Times New Roman"/>
          <w:sz w:val="24"/>
          <w:szCs w:val="24"/>
          <w:lang w:val="en-US"/>
        </w:rPr>
      </w:pPr>
    </w:p>
    <w:p w:rsidR="00D77389" w:rsidRPr="00B46A76" w:rsidRDefault="00D77389" w:rsidP="00D77389">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Table 4 –  Main indicators of the industry</w:t>
      </w:r>
    </w:p>
    <w:tbl>
      <w:tblPr>
        <w:tblW w:w="0" w:type="auto"/>
        <w:tblCellMar>
          <w:left w:w="0" w:type="dxa"/>
          <w:right w:w="0" w:type="dxa"/>
        </w:tblCellMar>
        <w:tblLook w:val="04A0" w:firstRow="1" w:lastRow="0" w:firstColumn="1" w:lastColumn="0" w:noHBand="0" w:noVBand="1"/>
      </w:tblPr>
      <w:tblGrid>
        <w:gridCol w:w="5337"/>
        <w:gridCol w:w="696"/>
        <w:gridCol w:w="708"/>
        <w:gridCol w:w="708"/>
        <w:gridCol w:w="706"/>
        <w:gridCol w:w="708"/>
        <w:gridCol w:w="708"/>
      </w:tblGrid>
      <w:tr w:rsidR="00D77389" w:rsidRPr="00B46A76" w:rsidTr="00D77389">
        <w:trPr>
          <w:trHeight w:val="80"/>
        </w:trPr>
        <w:tc>
          <w:tcPr>
            <w:tcW w:w="54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77389" w:rsidRPr="00B46A76" w:rsidRDefault="00D77389" w:rsidP="00D77389">
            <w:pPr>
              <w:spacing w:after="0" w:line="240" w:lineRule="auto"/>
              <w:jc w:val="both"/>
              <w:rPr>
                <w:rFonts w:ascii="Times New Roman" w:hAnsi="Times New Roman" w:cs="Times New Roman"/>
                <w:sz w:val="24"/>
                <w:szCs w:val="24"/>
              </w:rPr>
            </w:pPr>
            <w:r w:rsidRPr="00B46A76">
              <w:rPr>
                <w:rFonts w:ascii="Times New Roman" w:hAnsi="Times New Roman" w:cs="Times New Roman"/>
                <w:sz w:val="24"/>
                <w:szCs w:val="24"/>
              </w:rPr>
              <w:t>Name</w:t>
            </w:r>
          </w:p>
        </w:tc>
        <w:tc>
          <w:tcPr>
            <w:tcW w:w="6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77389" w:rsidRPr="00B46A76" w:rsidRDefault="00D77389" w:rsidP="00D77389">
            <w:pPr>
              <w:spacing w:after="0" w:line="240" w:lineRule="auto"/>
              <w:jc w:val="both"/>
              <w:rPr>
                <w:rFonts w:ascii="Times New Roman" w:hAnsi="Times New Roman" w:cs="Times New Roman"/>
                <w:sz w:val="24"/>
                <w:szCs w:val="24"/>
              </w:rPr>
            </w:pPr>
            <w:r w:rsidRPr="00B46A76">
              <w:rPr>
                <w:rFonts w:ascii="Times New Roman" w:hAnsi="Times New Roman" w:cs="Times New Roman"/>
                <w:sz w:val="24"/>
                <w:szCs w:val="24"/>
              </w:rPr>
              <w:t>2008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77389" w:rsidRPr="00B46A76" w:rsidRDefault="00D77389" w:rsidP="00D77389">
            <w:pPr>
              <w:spacing w:after="0" w:line="240" w:lineRule="auto"/>
              <w:jc w:val="both"/>
              <w:rPr>
                <w:rFonts w:ascii="Times New Roman" w:hAnsi="Times New Roman" w:cs="Times New Roman"/>
                <w:sz w:val="24"/>
                <w:szCs w:val="24"/>
              </w:rPr>
            </w:pPr>
            <w:r w:rsidRPr="00B46A76">
              <w:rPr>
                <w:rFonts w:ascii="Times New Roman" w:hAnsi="Times New Roman" w:cs="Times New Roman"/>
                <w:sz w:val="24"/>
                <w:szCs w:val="24"/>
              </w:rPr>
              <w:t>2009</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77389" w:rsidRPr="00B46A76" w:rsidRDefault="00D77389" w:rsidP="00D77389">
            <w:pPr>
              <w:spacing w:after="0" w:line="240" w:lineRule="auto"/>
              <w:jc w:val="both"/>
              <w:rPr>
                <w:rFonts w:ascii="Times New Roman" w:hAnsi="Times New Roman" w:cs="Times New Roman"/>
                <w:sz w:val="24"/>
                <w:szCs w:val="24"/>
              </w:rPr>
            </w:pPr>
            <w:r w:rsidRPr="00B46A76">
              <w:rPr>
                <w:rFonts w:ascii="Times New Roman" w:hAnsi="Times New Roman" w:cs="Times New Roman"/>
                <w:sz w:val="24"/>
                <w:szCs w:val="24"/>
              </w:rPr>
              <w:t>2010</w:t>
            </w:r>
          </w:p>
        </w:tc>
        <w:tc>
          <w:tcPr>
            <w:tcW w:w="7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77389" w:rsidRPr="00B46A76" w:rsidRDefault="00D77389" w:rsidP="00D77389">
            <w:pPr>
              <w:spacing w:after="0" w:line="240" w:lineRule="auto"/>
              <w:jc w:val="both"/>
              <w:rPr>
                <w:rFonts w:ascii="Times New Roman" w:hAnsi="Times New Roman" w:cs="Times New Roman"/>
                <w:sz w:val="24"/>
                <w:szCs w:val="24"/>
              </w:rPr>
            </w:pPr>
            <w:r w:rsidRPr="00B46A76">
              <w:rPr>
                <w:rFonts w:ascii="Times New Roman" w:hAnsi="Times New Roman" w:cs="Times New Roman"/>
                <w:sz w:val="24"/>
                <w:szCs w:val="24"/>
              </w:rPr>
              <w:t>2011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77389" w:rsidRPr="00B46A76" w:rsidRDefault="00D77389" w:rsidP="00D77389">
            <w:pPr>
              <w:spacing w:after="0" w:line="240" w:lineRule="auto"/>
              <w:jc w:val="both"/>
              <w:rPr>
                <w:rFonts w:ascii="Times New Roman" w:hAnsi="Times New Roman" w:cs="Times New Roman"/>
                <w:sz w:val="24"/>
                <w:szCs w:val="24"/>
              </w:rPr>
            </w:pPr>
            <w:r w:rsidRPr="00B46A76">
              <w:rPr>
                <w:rFonts w:ascii="Times New Roman" w:hAnsi="Times New Roman" w:cs="Times New Roman"/>
                <w:sz w:val="24"/>
                <w:szCs w:val="24"/>
              </w:rPr>
              <w:t>2012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77389" w:rsidRPr="00B46A76" w:rsidRDefault="00D77389" w:rsidP="00D77389">
            <w:pPr>
              <w:spacing w:after="0" w:line="240" w:lineRule="auto"/>
              <w:jc w:val="both"/>
              <w:rPr>
                <w:rFonts w:ascii="Times New Roman" w:hAnsi="Times New Roman" w:cs="Times New Roman"/>
                <w:sz w:val="24"/>
                <w:szCs w:val="24"/>
              </w:rPr>
            </w:pPr>
            <w:r w:rsidRPr="00B46A76">
              <w:rPr>
                <w:rFonts w:ascii="Times New Roman" w:hAnsi="Times New Roman" w:cs="Times New Roman"/>
                <w:sz w:val="24"/>
                <w:szCs w:val="24"/>
              </w:rPr>
              <w:t>2013</w:t>
            </w:r>
          </w:p>
        </w:tc>
      </w:tr>
      <w:tr w:rsidR="00D77389" w:rsidRPr="00B46A76" w:rsidTr="00D77389">
        <w:trPr>
          <w:trHeight w:val="282"/>
        </w:trPr>
        <w:tc>
          <w:tcPr>
            <w:tcW w:w="54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77389" w:rsidRPr="00B46A76" w:rsidRDefault="00D77389" w:rsidP="00D77389">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Share of ferrous metal industry in the volume of the manufacturing industry inRK, %.</w:t>
            </w:r>
          </w:p>
        </w:tc>
        <w:tc>
          <w:tcPr>
            <w:tcW w:w="6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77389" w:rsidRPr="00B46A76" w:rsidRDefault="00D77389" w:rsidP="00D77389">
            <w:pPr>
              <w:spacing w:after="0" w:line="240" w:lineRule="auto"/>
              <w:jc w:val="both"/>
              <w:rPr>
                <w:rFonts w:ascii="Times New Roman" w:hAnsi="Times New Roman" w:cs="Times New Roman"/>
                <w:sz w:val="24"/>
                <w:szCs w:val="24"/>
              </w:rPr>
            </w:pPr>
            <w:r w:rsidRPr="00B46A76">
              <w:rPr>
                <w:rFonts w:ascii="Times New Roman" w:hAnsi="Times New Roman" w:cs="Times New Roman"/>
                <w:sz w:val="24"/>
                <w:szCs w:val="24"/>
              </w:rPr>
              <w:t>20.0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77389" w:rsidRPr="00B46A76" w:rsidRDefault="00D77389" w:rsidP="00D77389">
            <w:pPr>
              <w:spacing w:after="0" w:line="240" w:lineRule="auto"/>
              <w:jc w:val="both"/>
              <w:rPr>
                <w:rFonts w:ascii="Times New Roman" w:hAnsi="Times New Roman" w:cs="Times New Roman"/>
                <w:sz w:val="24"/>
                <w:szCs w:val="24"/>
              </w:rPr>
            </w:pPr>
            <w:r w:rsidRPr="00B46A76">
              <w:rPr>
                <w:rFonts w:ascii="Times New Roman" w:hAnsi="Times New Roman" w:cs="Times New Roman"/>
                <w:sz w:val="24"/>
                <w:szCs w:val="24"/>
              </w:rPr>
              <w:t>15.0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77389" w:rsidRPr="00B46A76" w:rsidRDefault="00D77389" w:rsidP="00D77389">
            <w:pPr>
              <w:spacing w:after="0" w:line="240" w:lineRule="auto"/>
              <w:jc w:val="both"/>
              <w:rPr>
                <w:rFonts w:ascii="Times New Roman" w:hAnsi="Times New Roman" w:cs="Times New Roman"/>
                <w:sz w:val="24"/>
                <w:szCs w:val="24"/>
              </w:rPr>
            </w:pPr>
            <w:r w:rsidRPr="00B46A76">
              <w:rPr>
                <w:rFonts w:ascii="Times New Roman" w:hAnsi="Times New Roman" w:cs="Times New Roman"/>
                <w:sz w:val="24"/>
                <w:szCs w:val="24"/>
              </w:rPr>
              <w:t>18.2</w:t>
            </w:r>
          </w:p>
        </w:tc>
        <w:tc>
          <w:tcPr>
            <w:tcW w:w="7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77389" w:rsidRPr="00B46A76" w:rsidRDefault="00D77389" w:rsidP="00D77389">
            <w:pPr>
              <w:spacing w:after="0" w:line="240" w:lineRule="auto"/>
              <w:jc w:val="both"/>
              <w:rPr>
                <w:rFonts w:ascii="Times New Roman" w:hAnsi="Times New Roman" w:cs="Times New Roman"/>
                <w:sz w:val="24"/>
                <w:szCs w:val="24"/>
              </w:rPr>
            </w:pPr>
            <w:r w:rsidRPr="00B46A76">
              <w:rPr>
                <w:rFonts w:ascii="Times New Roman" w:hAnsi="Times New Roman" w:cs="Times New Roman"/>
                <w:sz w:val="24"/>
                <w:szCs w:val="24"/>
              </w:rPr>
              <w:t>17.1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77389" w:rsidRPr="00B46A76" w:rsidRDefault="00D77389" w:rsidP="00D77389">
            <w:pPr>
              <w:spacing w:after="0" w:line="240" w:lineRule="auto"/>
              <w:jc w:val="both"/>
              <w:rPr>
                <w:rFonts w:ascii="Times New Roman" w:hAnsi="Times New Roman" w:cs="Times New Roman"/>
                <w:sz w:val="24"/>
                <w:szCs w:val="24"/>
              </w:rPr>
            </w:pPr>
            <w:r w:rsidRPr="00B46A76">
              <w:rPr>
                <w:rFonts w:ascii="Times New Roman" w:hAnsi="Times New Roman" w:cs="Times New Roman"/>
                <w:sz w:val="24"/>
                <w:szCs w:val="24"/>
              </w:rPr>
              <w:t>13.3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77389" w:rsidRPr="00B46A76" w:rsidRDefault="00D77389" w:rsidP="00D77389">
            <w:pPr>
              <w:spacing w:after="0" w:line="240" w:lineRule="auto"/>
              <w:jc w:val="both"/>
              <w:rPr>
                <w:rFonts w:ascii="Times New Roman" w:hAnsi="Times New Roman" w:cs="Times New Roman"/>
                <w:sz w:val="24"/>
                <w:szCs w:val="24"/>
              </w:rPr>
            </w:pPr>
            <w:r w:rsidRPr="00B46A76">
              <w:rPr>
                <w:rFonts w:ascii="Times New Roman" w:hAnsi="Times New Roman" w:cs="Times New Roman"/>
                <w:sz w:val="24"/>
                <w:szCs w:val="24"/>
              </w:rPr>
              <w:t>10.7</w:t>
            </w:r>
          </w:p>
        </w:tc>
      </w:tr>
      <w:tr w:rsidR="00D77389" w:rsidRPr="00B46A76" w:rsidTr="00D77389">
        <w:trPr>
          <w:trHeight w:val="282"/>
        </w:trPr>
        <w:tc>
          <w:tcPr>
            <w:tcW w:w="54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77389" w:rsidRPr="00B46A76" w:rsidRDefault="00D77389" w:rsidP="00D77389">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Share of non-ferrous metals in the bulk manufacturing of RK, %.</w:t>
            </w:r>
          </w:p>
        </w:tc>
        <w:tc>
          <w:tcPr>
            <w:tcW w:w="6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77389" w:rsidRPr="00B46A76" w:rsidRDefault="00D77389" w:rsidP="00D77389">
            <w:pPr>
              <w:spacing w:after="0" w:line="240" w:lineRule="auto"/>
              <w:jc w:val="both"/>
              <w:rPr>
                <w:rFonts w:ascii="Times New Roman" w:hAnsi="Times New Roman" w:cs="Times New Roman"/>
                <w:sz w:val="24"/>
                <w:szCs w:val="24"/>
              </w:rPr>
            </w:pPr>
            <w:r w:rsidRPr="00B46A76">
              <w:rPr>
                <w:rFonts w:ascii="Times New Roman" w:hAnsi="Times New Roman" w:cs="Times New Roman"/>
                <w:sz w:val="24"/>
                <w:szCs w:val="24"/>
              </w:rPr>
              <w:t>19.5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77389" w:rsidRPr="00B46A76" w:rsidRDefault="00D77389" w:rsidP="00D77389">
            <w:pPr>
              <w:spacing w:after="0" w:line="240" w:lineRule="auto"/>
              <w:jc w:val="both"/>
              <w:rPr>
                <w:rFonts w:ascii="Times New Roman" w:hAnsi="Times New Roman" w:cs="Times New Roman"/>
                <w:sz w:val="24"/>
                <w:szCs w:val="24"/>
              </w:rPr>
            </w:pPr>
            <w:r w:rsidRPr="00B46A76">
              <w:rPr>
                <w:rFonts w:ascii="Times New Roman" w:hAnsi="Times New Roman" w:cs="Times New Roman"/>
                <w:sz w:val="24"/>
                <w:szCs w:val="24"/>
              </w:rPr>
              <w:t>20.0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77389" w:rsidRPr="00B46A76" w:rsidRDefault="00D77389" w:rsidP="00D77389">
            <w:pPr>
              <w:spacing w:after="0" w:line="240" w:lineRule="auto"/>
              <w:jc w:val="both"/>
              <w:rPr>
                <w:rFonts w:ascii="Times New Roman" w:hAnsi="Times New Roman" w:cs="Times New Roman"/>
                <w:sz w:val="24"/>
                <w:szCs w:val="24"/>
              </w:rPr>
            </w:pPr>
            <w:r w:rsidRPr="00B46A76">
              <w:rPr>
                <w:rFonts w:ascii="Times New Roman" w:hAnsi="Times New Roman" w:cs="Times New Roman"/>
                <w:sz w:val="24"/>
                <w:szCs w:val="24"/>
              </w:rPr>
              <w:t>23.7</w:t>
            </w:r>
          </w:p>
        </w:tc>
        <w:tc>
          <w:tcPr>
            <w:tcW w:w="7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77389" w:rsidRPr="00B46A76" w:rsidRDefault="00D77389" w:rsidP="00D77389">
            <w:pPr>
              <w:spacing w:after="0" w:line="240" w:lineRule="auto"/>
              <w:jc w:val="both"/>
              <w:rPr>
                <w:rFonts w:ascii="Times New Roman" w:hAnsi="Times New Roman" w:cs="Times New Roman"/>
                <w:sz w:val="24"/>
                <w:szCs w:val="24"/>
              </w:rPr>
            </w:pPr>
            <w:r w:rsidRPr="00B46A76">
              <w:rPr>
                <w:rFonts w:ascii="Times New Roman" w:hAnsi="Times New Roman" w:cs="Times New Roman"/>
                <w:sz w:val="24"/>
                <w:szCs w:val="24"/>
              </w:rPr>
              <w:t>25.2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77389" w:rsidRPr="00B46A76" w:rsidRDefault="00D77389" w:rsidP="00D77389">
            <w:pPr>
              <w:spacing w:after="0" w:line="240" w:lineRule="auto"/>
              <w:jc w:val="both"/>
              <w:rPr>
                <w:rFonts w:ascii="Times New Roman" w:hAnsi="Times New Roman" w:cs="Times New Roman"/>
                <w:sz w:val="24"/>
                <w:szCs w:val="24"/>
              </w:rPr>
            </w:pPr>
            <w:r w:rsidRPr="00B46A76">
              <w:rPr>
                <w:rFonts w:ascii="Times New Roman" w:hAnsi="Times New Roman" w:cs="Times New Roman"/>
                <w:sz w:val="24"/>
                <w:szCs w:val="24"/>
              </w:rPr>
              <w:t>23.3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77389" w:rsidRPr="00B46A76" w:rsidRDefault="00D77389" w:rsidP="00D77389">
            <w:pPr>
              <w:spacing w:after="0" w:line="240" w:lineRule="auto"/>
              <w:jc w:val="both"/>
              <w:rPr>
                <w:rFonts w:ascii="Times New Roman" w:hAnsi="Times New Roman" w:cs="Times New Roman"/>
                <w:sz w:val="24"/>
                <w:szCs w:val="24"/>
              </w:rPr>
            </w:pPr>
            <w:r w:rsidRPr="00B46A76">
              <w:rPr>
                <w:rFonts w:ascii="Times New Roman" w:hAnsi="Times New Roman" w:cs="Times New Roman"/>
                <w:sz w:val="24"/>
                <w:szCs w:val="24"/>
              </w:rPr>
              <w:t>19.2</w:t>
            </w:r>
          </w:p>
        </w:tc>
      </w:tr>
    </w:tbl>
    <w:p w:rsidR="00D77389" w:rsidRPr="00B46A76" w:rsidRDefault="00D77389" w:rsidP="00D77389">
      <w:pPr>
        <w:spacing w:after="0" w:line="240" w:lineRule="auto"/>
        <w:ind w:firstLine="567"/>
        <w:jc w:val="both"/>
        <w:rPr>
          <w:rFonts w:ascii="Times New Roman" w:hAnsi="Times New Roman" w:cs="Times New Roman"/>
          <w:sz w:val="24"/>
          <w:szCs w:val="24"/>
          <w:lang w:val="en-US"/>
        </w:rPr>
      </w:pPr>
    </w:p>
    <w:p w:rsidR="00D77389" w:rsidRPr="00B46A76" w:rsidRDefault="00D77389" w:rsidP="00D77389">
      <w:pPr>
        <w:spacing w:after="0"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Table 5 – SWOT – analysis of the industry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4723"/>
      </w:tblGrid>
      <w:tr w:rsidR="00D77389" w:rsidRPr="00B46A76" w:rsidTr="00D77389">
        <w:tc>
          <w:tcPr>
            <w:tcW w:w="4927" w:type="dxa"/>
            <w:tcBorders>
              <w:top w:val="single" w:sz="4" w:space="0" w:color="auto"/>
              <w:left w:val="single" w:sz="4" w:space="0" w:color="auto"/>
              <w:bottom w:val="single" w:sz="4" w:space="0" w:color="auto"/>
              <w:right w:val="single" w:sz="4" w:space="0" w:color="auto"/>
            </w:tcBorders>
            <w:hideMark/>
          </w:tcPr>
          <w:p w:rsidR="00D77389" w:rsidRPr="00B46A76" w:rsidRDefault="00D77389" w:rsidP="00D77389">
            <w:pPr>
              <w:spacing w:after="0" w:line="240" w:lineRule="auto"/>
              <w:jc w:val="center"/>
              <w:rPr>
                <w:rFonts w:ascii="Times New Roman" w:hAnsi="Times New Roman" w:cs="Times New Roman"/>
                <w:sz w:val="24"/>
                <w:szCs w:val="24"/>
                <w:lang w:val="en-US"/>
              </w:rPr>
            </w:pPr>
            <w:r w:rsidRPr="00B46A76">
              <w:rPr>
                <w:rFonts w:ascii="Times New Roman" w:hAnsi="Times New Roman" w:cs="Times New Roman"/>
                <w:sz w:val="24"/>
                <w:szCs w:val="24"/>
                <w:lang w:val="en-US"/>
              </w:rPr>
              <w:t>Strengths</w:t>
            </w:r>
          </w:p>
        </w:tc>
        <w:tc>
          <w:tcPr>
            <w:tcW w:w="4820" w:type="dxa"/>
            <w:tcBorders>
              <w:top w:val="single" w:sz="4" w:space="0" w:color="auto"/>
              <w:left w:val="single" w:sz="4" w:space="0" w:color="auto"/>
              <w:bottom w:val="single" w:sz="4" w:space="0" w:color="auto"/>
              <w:right w:val="single" w:sz="4" w:space="0" w:color="auto"/>
            </w:tcBorders>
            <w:hideMark/>
          </w:tcPr>
          <w:p w:rsidR="00D77389" w:rsidRPr="00B46A76" w:rsidRDefault="00D77389" w:rsidP="00D77389">
            <w:pPr>
              <w:spacing w:after="0" w:line="240" w:lineRule="auto"/>
              <w:jc w:val="center"/>
              <w:rPr>
                <w:rFonts w:ascii="Times New Roman" w:hAnsi="Times New Roman" w:cs="Times New Roman"/>
                <w:sz w:val="24"/>
                <w:szCs w:val="24"/>
                <w:lang w:val="en-US"/>
              </w:rPr>
            </w:pPr>
            <w:r w:rsidRPr="00B46A76">
              <w:rPr>
                <w:rFonts w:ascii="Times New Roman" w:hAnsi="Times New Roman" w:cs="Times New Roman"/>
                <w:sz w:val="24"/>
                <w:szCs w:val="24"/>
                <w:lang w:val="en-US"/>
              </w:rPr>
              <w:t>Weaknesses</w:t>
            </w:r>
          </w:p>
        </w:tc>
      </w:tr>
      <w:tr w:rsidR="00D77389" w:rsidRPr="00B46A76" w:rsidTr="00D77389">
        <w:tc>
          <w:tcPr>
            <w:tcW w:w="4927" w:type="dxa"/>
            <w:tcBorders>
              <w:top w:val="single" w:sz="4" w:space="0" w:color="auto"/>
              <w:left w:val="single" w:sz="4" w:space="0" w:color="auto"/>
              <w:bottom w:val="single" w:sz="4" w:space="0" w:color="auto"/>
              <w:right w:val="single" w:sz="4" w:space="0" w:color="auto"/>
            </w:tcBorders>
            <w:hideMark/>
          </w:tcPr>
          <w:p w:rsidR="00D77389" w:rsidRPr="00B46A76" w:rsidRDefault="00D77389" w:rsidP="00D77389">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availability of main raw material;</w:t>
            </w:r>
          </w:p>
          <w:p w:rsidR="00D77389" w:rsidRPr="00B46A76" w:rsidRDefault="00D77389" w:rsidP="00D77389">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 willingness of the state to support the </w:t>
            </w:r>
            <w:r w:rsidRPr="00B46A76">
              <w:rPr>
                <w:rFonts w:ascii="Times New Roman" w:hAnsi="Times New Roman" w:cs="Times New Roman"/>
                <w:sz w:val="24"/>
                <w:szCs w:val="24"/>
                <w:lang w:val="en-US"/>
              </w:rPr>
              <w:lastRenderedPageBreak/>
              <w:t xml:space="preserve">industry; - production of major base metals; </w:t>
            </w:r>
          </w:p>
          <w:p w:rsidR="00D77389" w:rsidRPr="00B46A76" w:rsidRDefault="00D77389" w:rsidP="00D77389">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the presence of large, vertically integrated industrial enterprises;</w:t>
            </w:r>
          </w:p>
        </w:tc>
        <w:tc>
          <w:tcPr>
            <w:tcW w:w="4820" w:type="dxa"/>
            <w:tcBorders>
              <w:top w:val="single" w:sz="4" w:space="0" w:color="auto"/>
              <w:left w:val="single" w:sz="4" w:space="0" w:color="auto"/>
              <w:bottom w:val="single" w:sz="4" w:space="0" w:color="auto"/>
              <w:right w:val="single" w:sz="4" w:space="0" w:color="auto"/>
            </w:tcBorders>
            <w:hideMark/>
          </w:tcPr>
          <w:p w:rsidR="00D77389" w:rsidRPr="00B46A76" w:rsidRDefault="00D77389" w:rsidP="00D77389">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lastRenderedPageBreak/>
              <w:t xml:space="preserve">- a narrow range and low quality of metal and metal products in the sectors of mass demand; </w:t>
            </w:r>
          </w:p>
          <w:p w:rsidR="00D77389" w:rsidRPr="00B46A76" w:rsidRDefault="00D77389" w:rsidP="00D77389">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lastRenderedPageBreak/>
              <w:t xml:space="preserve">- high degree of depreciation of fixed assets; underutilized production capacity; </w:t>
            </w:r>
          </w:p>
          <w:p w:rsidR="00D77389" w:rsidRPr="00B46A76" w:rsidRDefault="00D77389" w:rsidP="00D77389">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 insufficient investment; </w:t>
            </w:r>
          </w:p>
          <w:p w:rsidR="00D77389" w:rsidRPr="00B46A76" w:rsidRDefault="00D77389" w:rsidP="00D77389">
            <w:pPr>
              <w:spacing w:after="0" w:line="240" w:lineRule="auto"/>
              <w:jc w:val="both"/>
              <w:rPr>
                <w:rFonts w:ascii="Times New Roman" w:hAnsi="Times New Roman" w:cs="Times New Roman"/>
                <w:sz w:val="24"/>
                <w:szCs w:val="24"/>
                <w:lang w:val="en-US"/>
              </w:rPr>
            </w:pPr>
          </w:p>
        </w:tc>
      </w:tr>
      <w:tr w:rsidR="00D77389" w:rsidRPr="00B46A76" w:rsidTr="00D77389">
        <w:tc>
          <w:tcPr>
            <w:tcW w:w="4927" w:type="dxa"/>
            <w:tcBorders>
              <w:top w:val="single" w:sz="4" w:space="0" w:color="auto"/>
              <w:left w:val="single" w:sz="4" w:space="0" w:color="auto"/>
              <w:bottom w:val="single" w:sz="4" w:space="0" w:color="auto"/>
              <w:right w:val="single" w:sz="4" w:space="0" w:color="auto"/>
            </w:tcBorders>
            <w:hideMark/>
          </w:tcPr>
          <w:p w:rsidR="00D77389" w:rsidRPr="00B46A76" w:rsidRDefault="00D77389" w:rsidP="00D77389">
            <w:pPr>
              <w:spacing w:after="0" w:line="240" w:lineRule="auto"/>
              <w:jc w:val="center"/>
              <w:rPr>
                <w:rFonts w:ascii="Times New Roman" w:hAnsi="Times New Roman" w:cs="Times New Roman"/>
                <w:sz w:val="24"/>
                <w:szCs w:val="24"/>
                <w:lang w:val="en-US"/>
              </w:rPr>
            </w:pPr>
            <w:r w:rsidRPr="00B46A76">
              <w:rPr>
                <w:rFonts w:ascii="Times New Roman" w:hAnsi="Times New Roman" w:cs="Times New Roman"/>
                <w:sz w:val="24"/>
                <w:szCs w:val="24"/>
                <w:lang w:val="en-US"/>
              </w:rPr>
              <w:lastRenderedPageBreak/>
              <w:t>Opportunities</w:t>
            </w:r>
          </w:p>
        </w:tc>
        <w:tc>
          <w:tcPr>
            <w:tcW w:w="4820" w:type="dxa"/>
            <w:tcBorders>
              <w:top w:val="single" w:sz="4" w:space="0" w:color="auto"/>
              <w:left w:val="single" w:sz="4" w:space="0" w:color="auto"/>
              <w:bottom w:val="single" w:sz="4" w:space="0" w:color="auto"/>
              <w:right w:val="single" w:sz="4" w:space="0" w:color="auto"/>
            </w:tcBorders>
            <w:hideMark/>
          </w:tcPr>
          <w:p w:rsidR="00D77389" w:rsidRPr="00B46A76" w:rsidRDefault="00D77389" w:rsidP="00D77389">
            <w:pPr>
              <w:spacing w:after="0" w:line="240" w:lineRule="auto"/>
              <w:jc w:val="center"/>
              <w:rPr>
                <w:rFonts w:ascii="Times New Roman" w:hAnsi="Times New Roman" w:cs="Times New Roman"/>
                <w:sz w:val="24"/>
                <w:szCs w:val="24"/>
                <w:lang w:val="en-US"/>
              </w:rPr>
            </w:pPr>
            <w:r w:rsidRPr="00B46A76">
              <w:rPr>
                <w:rFonts w:ascii="Times New Roman" w:hAnsi="Times New Roman" w:cs="Times New Roman"/>
                <w:sz w:val="24"/>
                <w:szCs w:val="24"/>
                <w:lang w:val="en-US"/>
              </w:rPr>
              <w:t>Threats</w:t>
            </w:r>
          </w:p>
        </w:tc>
      </w:tr>
      <w:tr w:rsidR="00D77389" w:rsidRPr="00951709" w:rsidTr="00D77389">
        <w:tc>
          <w:tcPr>
            <w:tcW w:w="4927" w:type="dxa"/>
            <w:tcBorders>
              <w:top w:val="single" w:sz="4" w:space="0" w:color="auto"/>
              <w:left w:val="single" w:sz="4" w:space="0" w:color="auto"/>
              <w:bottom w:val="single" w:sz="4" w:space="0" w:color="auto"/>
              <w:right w:val="single" w:sz="4" w:space="0" w:color="auto"/>
            </w:tcBorders>
            <w:hideMark/>
          </w:tcPr>
          <w:p w:rsidR="00D77389" w:rsidRPr="00B46A76" w:rsidRDefault="00D77389" w:rsidP="00D77389">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growth in domestic demand for metal and metal products by resource and infrastructure sectors of the construction industry;</w:t>
            </w:r>
          </w:p>
          <w:p w:rsidR="00D77389" w:rsidRPr="00B46A76" w:rsidRDefault="00D77389" w:rsidP="00D77389">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potential of exports to the CU countries and manufacturing high value added products that are not produced in Kazakhstan - ferromanganese, ferrosilicon, cold drawing wire, hot-rolled bars and rods, profiles and welded construction of steel sheet pile and ferrous metal for railway tracks, pipes of different diameter.</w:t>
            </w:r>
          </w:p>
        </w:tc>
        <w:tc>
          <w:tcPr>
            <w:tcW w:w="4820" w:type="dxa"/>
            <w:tcBorders>
              <w:top w:val="single" w:sz="4" w:space="0" w:color="auto"/>
              <w:left w:val="single" w:sz="4" w:space="0" w:color="auto"/>
              <w:bottom w:val="single" w:sz="4" w:space="0" w:color="auto"/>
              <w:right w:val="single" w:sz="4" w:space="0" w:color="auto"/>
            </w:tcBorders>
            <w:hideMark/>
          </w:tcPr>
          <w:p w:rsidR="00D77389" w:rsidRPr="00B46A76" w:rsidRDefault="00D77389" w:rsidP="00D77389">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 growing competition from more advanced metallurgical industry of foreign countries; </w:t>
            </w:r>
          </w:p>
          <w:p w:rsidR="00D77389" w:rsidRPr="00B46A76" w:rsidRDefault="00D77389" w:rsidP="00D77389">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 limit of state support in connection with membership in the CFMZ and accession to the WTO; </w:t>
            </w:r>
          </w:p>
          <w:p w:rsidR="00D77389" w:rsidRPr="00B46A76" w:rsidRDefault="00D77389" w:rsidP="00D77389">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 change in tariff policy of transport and energy monopolies; </w:t>
            </w:r>
          </w:p>
          <w:p w:rsidR="00D77389" w:rsidRPr="00B46A76" w:rsidRDefault="00D77389" w:rsidP="00D77389">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social policy to preserve jobs and investment in social infrastructure.</w:t>
            </w:r>
          </w:p>
        </w:tc>
      </w:tr>
    </w:tbl>
    <w:p w:rsidR="00573C34" w:rsidRPr="00B46A76" w:rsidRDefault="00573C34" w:rsidP="00D77389">
      <w:pPr>
        <w:tabs>
          <w:tab w:val="left" w:pos="180"/>
        </w:tabs>
        <w:spacing w:after="0" w:line="240" w:lineRule="auto"/>
        <w:jc w:val="both"/>
        <w:rPr>
          <w:rFonts w:ascii="Times New Roman" w:hAnsi="Times New Roman" w:cs="Times New Roman"/>
          <w:sz w:val="24"/>
          <w:szCs w:val="24"/>
          <w:lang w:val="en-US"/>
        </w:rPr>
      </w:pPr>
    </w:p>
    <w:p w:rsidR="00E83AA7" w:rsidRPr="00B46A76" w:rsidRDefault="00E83AA7" w:rsidP="00E83AA7">
      <w:pPr>
        <w:spacing w:after="0" w:line="240" w:lineRule="auto"/>
        <w:jc w:val="both"/>
        <w:rPr>
          <w:rFonts w:ascii="Times New Roman" w:hAnsi="Times New Roman" w:cs="Times New Roman"/>
          <w:b/>
          <w:i/>
          <w:sz w:val="24"/>
          <w:szCs w:val="24"/>
          <w:lang w:val="en-US"/>
        </w:rPr>
      </w:pPr>
      <w:r w:rsidRPr="00B46A76">
        <w:rPr>
          <w:rFonts w:ascii="Times New Roman" w:hAnsi="Times New Roman" w:cs="Times New Roman"/>
          <w:b/>
          <w:sz w:val="24"/>
          <w:szCs w:val="24"/>
          <w:lang w:val="en-US"/>
        </w:rPr>
        <w:t xml:space="preserve">Theme 11. </w:t>
      </w:r>
      <w:r w:rsidRPr="00B46A76">
        <w:rPr>
          <w:rFonts w:ascii="Times New Roman" w:hAnsi="Times New Roman" w:cs="Times New Roman"/>
          <w:b/>
          <w:i/>
          <w:sz w:val="24"/>
          <w:szCs w:val="24"/>
          <w:lang w:val="en-US"/>
        </w:rPr>
        <w:t>Chemical and pharmaceutical industry</w:t>
      </w:r>
    </w:p>
    <w:p w:rsidR="00E83AA7" w:rsidRPr="00B46A76" w:rsidRDefault="00E83AA7" w:rsidP="00E83AA7">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Lecture 21,22</w:t>
      </w:r>
    </w:p>
    <w:p w:rsidR="00E83AA7" w:rsidRPr="00B46A76" w:rsidRDefault="00E83AA7" w:rsidP="00E83AA7">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1. Analysis of the current state.</w:t>
      </w:r>
    </w:p>
    <w:p w:rsidR="00E83AA7" w:rsidRPr="00B46A76" w:rsidRDefault="00E83AA7" w:rsidP="00E83AA7">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2. Investment in the chemical industry, SWOT-analysis.</w:t>
      </w:r>
    </w:p>
    <w:p w:rsidR="00E83AA7" w:rsidRPr="00B46A76" w:rsidRDefault="00E83AA7" w:rsidP="00E83AA7">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3. The main issues, trends and development background.</w:t>
      </w:r>
    </w:p>
    <w:p w:rsidR="00E83AA7" w:rsidRPr="00B46A76" w:rsidRDefault="00E83AA7" w:rsidP="00E83AA7">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4. The role, purpose, characteristics of the pharmaceutical market in Kazakhstan.</w:t>
      </w:r>
    </w:p>
    <w:p w:rsidR="00E83AA7" w:rsidRPr="00B46A76" w:rsidRDefault="00E83AA7" w:rsidP="00E83AA7">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5. Capacity and fixed assets of the industry.</w:t>
      </w:r>
    </w:p>
    <w:p w:rsidR="00573C34" w:rsidRPr="00B46A76" w:rsidRDefault="00E83AA7" w:rsidP="00E83AA7">
      <w:pPr>
        <w:tabs>
          <w:tab w:val="left" w:pos="180"/>
        </w:tabs>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6. State policy, major investment projects and development of pharmaceutical production forecast</w:t>
      </w:r>
    </w:p>
    <w:p w:rsidR="00D77389" w:rsidRPr="00B46A76" w:rsidRDefault="00D77389" w:rsidP="00D77389">
      <w:pPr>
        <w:pStyle w:val="ac"/>
        <w:spacing w:before="0" w:beforeAutospacing="0" w:after="0" w:afterAutospacing="0"/>
        <w:ind w:firstLine="567"/>
        <w:jc w:val="both"/>
        <w:rPr>
          <w:color w:val="000000"/>
          <w:lang w:val="en-US"/>
        </w:rPr>
      </w:pPr>
      <w:r w:rsidRPr="00B46A76">
        <w:rPr>
          <w:color w:val="000000"/>
          <w:lang w:val="en-US"/>
        </w:rPr>
        <w:t>Kazakhstan is well-positioned to develop a chemical production sector through its wealth of raw materials. Petroleum-related downstream products, such as phosphates and sulfuric acid, are part of this focus. Chemical production increased by 5.9% in 2012 and the country plans</w:t>
      </w:r>
      <w:r w:rsidRPr="00B46A76">
        <w:rPr>
          <w:rStyle w:val="apple-converted-space"/>
          <w:color w:val="000000"/>
          <w:lang w:val="en-US"/>
        </w:rPr>
        <w:t> </w:t>
      </w:r>
      <w:r w:rsidRPr="00B46A76">
        <w:rPr>
          <w:color w:val="000000"/>
          <w:lang w:val="en-US"/>
        </w:rPr>
        <w:br/>
        <w:t>to develop the sector further for export purposes. The pharmaceutical sector will take advantage of the high level of scientific and educational development in the country’s southeast area.</w:t>
      </w:r>
    </w:p>
    <w:p w:rsidR="00D77389" w:rsidRPr="00B46A76" w:rsidRDefault="00D77389" w:rsidP="00D77389">
      <w:pPr>
        <w:pStyle w:val="ac"/>
        <w:spacing w:before="0" w:beforeAutospacing="0" w:after="0" w:afterAutospacing="0"/>
        <w:ind w:firstLine="567"/>
        <w:jc w:val="both"/>
        <w:rPr>
          <w:color w:val="000000"/>
          <w:lang w:val="en-US"/>
        </w:rPr>
      </w:pPr>
      <w:r w:rsidRPr="00B46A76">
        <w:rPr>
          <w:color w:val="000000"/>
          <w:lang w:val="en-US"/>
        </w:rPr>
        <w:t>Kazakhstan’s pharmaceutical market, on the other hand, is the most accessible, transparent and, from a legislative point of view, progressivein Central Asia. Currently, some 70% of domestically consumed medicine is imported, while 30% are internally manufactured. </w:t>
      </w:r>
    </w:p>
    <w:p w:rsidR="00D77389" w:rsidRPr="00B46A76" w:rsidRDefault="00D77389" w:rsidP="00D77389">
      <w:pPr>
        <w:pStyle w:val="ac"/>
        <w:spacing w:before="0" w:beforeAutospacing="0" w:after="0" w:afterAutospacing="0"/>
        <w:ind w:firstLine="567"/>
        <w:jc w:val="both"/>
        <w:rPr>
          <w:color w:val="000000"/>
          <w:lang w:val="en-US"/>
        </w:rPr>
      </w:pPr>
      <w:r w:rsidRPr="00B46A76">
        <w:rPr>
          <w:color w:val="000000"/>
          <w:lang w:val="en-US"/>
        </w:rPr>
        <w:t>The government adopted a resolution on “The State Program for the Development of Pharmaceutical Industry for 2010-2014,” with the objective of increasing domestic production of pharmaceuticals from 30 to 50% by the end of 2014. Under the program, foreign manufactures are eligible to obtain equal treatment with domestic ones if they decide to produce domestically.</w:t>
      </w:r>
    </w:p>
    <w:p w:rsidR="00D77389" w:rsidRPr="00B46A76" w:rsidRDefault="00D77389" w:rsidP="00D77389">
      <w:pPr>
        <w:pStyle w:val="ac"/>
        <w:spacing w:before="0" w:beforeAutospacing="0" w:after="0" w:afterAutospacing="0"/>
        <w:ind w:firstLine="567"/>
        <w:jc w:val="both"/>
        <w:rPr>
          <w:color w:val="000000"/>
          <w:lang w:val="en-US"/>
        </w:rPr>
      </w:pPr>
    </w:p>
    <w:p w:rsidR="00D77389" w:rsidRPr="00B46A76" w:rsidRDefault="00D77389" w:rsidP="00D77389">
      <w:pPr>
        <w:pStyle w:val="ac"/>
        <w:spacing w:before="0" w:beforeAutospacing="0" w:after="0" w:afterAutospacing="0"/>
        <w:ind w:firstLine="567"/>
        <w:jc w:val="both"/>
        <w:rPr>
          <w:color w:val="000000"/>
          <w:lang w:val="en-US"/>
        </w:rPr>
      </w:pPr>
      <w:r w:rsidRPr="00B46A76">
        <w:rPr>
          <w:color w:val="000000"/>
          <w:lang w:val="en-US"/>
        </w:rPr>
        <w:t xml:space="preserve">Table 6 - </w:t>
      </w:r>
      <w:r w:rsidRPr="00B46A76">
        <w:rPr>
          <w:lang w:val="en-US"/>
        </w:rPr>
        <w:t>SWOT – analysis of the industry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8"/>
        <w:gridCol w:w="4746"/>
      </w:tblGrid>
      <w:tr w:rsidR="00D77389" w:rsidRPr="00B46A76" w:rsidTr="00D77389">
        <w:tc>
          <w:tcPr>
            <w:tcW w:w="4748" w:type="dxa"/>
            <w:tcBorders>
              <w:top w:val="single" w:sz="4" w:space="0" w:color="auto"/>
              <w:left w:val="single" w:sz="4" w:space="0" w:color="auto"/>
              <w:bottom w:val="single" w:sz="4" w:space="0" w:color="auto"/>
              <w:right w:val="single" w:sz="4" w:space="0" w:color="auto"/>
            </w:tcBorders>
            <w:hideMark/>
          </w:tcPr>
          <w:p w:rsidR="00D77389" w:rsidRPr="00B46A76" w:rsidRDefault="00D77389">
            <w:pPr>
              <w:spacing w:before="100" w:beforeAutospacing="1" w:after="100" w:afterAutospacing="1"/>
              <w:jc w:val="center"/>
              <w:rPr>
                <w:rFonts w:ascii="Times New Roman" w:hAnsi="Times New Roman" w:cs="Times New Roman"/>
                <w:bCs/>
                <w:iCs/>
                <w:sz w:val="24"/>
                <w:szCs w:val="24"/>
                <w:lang w:val="en-US"/>
              </w:rPr>
            </w:pPr>
            <w:r w:rsidRPr="00B46A76">
              <w:rPr>
                <w:rFonts w:ascii="Times New Roman" w:hAnsi="Times New Roman" w:cs="Times New Roman"/>
                <w:bCs/>
                <w:iCs/>
                <w:sz w:val="24"/>
                <w:szCs w:val="24"/>
                <w:lang w:val="en-US"/>
              </w:rPr>
              <w:t>Strengths</w:t>
            </w:r>
          </w:p>
        </w:tc>
        <w:tc>
          <w:tcPr>
            <w:tcW w:w="4746" w:type="dxa"/>
            <w:tcBorders>
              <w:top w:val="single" w:sz="4" w:space="0" w:color="auto"/>
              <w:left w:val="single" w:sz="4" w:space="0" w:color="auto"/>
              <w:bottom w:val="single" w:sz="4" w:space="0" w:color="auto"/>
              <w:right w:val="single" w:sz="4" w:space="0" w:color="auto"/>
            </w:tcBorders>
            <w:hideMark/>
          </w:tcPr>
          <w:p w:rsidR="00D77389" w:rsidRPr="00B46A76" w:rsidRDefault="00D77389">
            <w:pPr>
              <w:spacing w:before="100" w:beforeAutospacing="1" w:after="100" w:afterAutospacing="1"/>
              <w:jc w:val="center"/>
              <w:rPr>
                <w:rFonts w:ascii="Times New Roman" w:hAnsi="Times New Roman" w:cs="Times New Roman"/>
                <w:bCs/>
                <w:iCs/>
                <w:sz w:val="24"/>
                <w:szCs w:val="24"/>
                <w:lang w:val="en-US"/>
              </w:rPr>
            </w:pPr>
            <w:r w:rsidRPr="00B46A76">
              <w:rPr>
                <w:rFonts w:ascii="Times New Roman" w:hAnsi="Times New Roman" w:cs="Times New Roman"/>
                <w:bCs/>
                <w:iCs/>
                <w:sz w:val="24"/>
                <w:szCs w:val="24"/>
                <w:lang w:val="en-US"/>
              </w:rPr>
              <w:t>Weaknesses</w:t>
            </w:r>
          </w:p>
        </w:tc>
      </w:tr>
      <w:tr w:rsidR="00D77389" w:rsidRPr="00951709" w:rsidTr="00D77389">
        <w:tc>
          <w:tcPr>
            <w:tcW w:w="4748" w:type="dxa"/>
            <w:tcBorders>
              <w:top w:val="single" w:sz="4" w:space="0" w:color="auto"/>
              <w:left w:val="single" w:sz="4" w:space="0" w:color="auto"/>
              <w:bottom w:val="single" w:sz="4" w:space="0" w:color="auto"/>
              <w:right w:val="single" w:sz="4" w:space="0" w:color="auto"/>
            </w:tcBorders>
            <w:hideMark/>
          </w:tcPr>
          <w:p w:rsidR="00D77389" w:rsidRPr="00B46A76" w:rsidRDefault="00D77389" w:rsidP="00566FE1">
            <w:pPr>
              <w:numPr>
                <w:ilvl w:val="0"/>
                <w:numId w:val="48"/>
              </w:numPr>
              <w:tabs>
                <w:tab w:val="left" w:pos="149"/>
              </w:tabs>
              <w:spacing w:after="0" w:line="240" w:lineRule="auto"/>
              <w:ind w:left="0" w:firstLine="0"/>
              <w:jc w:val="both"/>
              <w:rPr>
                <w:rFonts w:ascii="Times New Roman" w:hAnsi="Times New Roman" w:cs="Times New Roman"/>
                <w:bCs/>
                <w:iCs/>
                <w:sz w:val="24"/>
                <w:szCs w:val="24"/>
                <w:lang w:val="en-US"/>
              </w:rPr>
            </w:pPr>
            <w:r w:rsidRPr="00B46A76">
              <w:rPr>
                <w:rFonts w:ascii="Times New Roman" w:hAnsi="Times New Roman" w:cs="Times New Roman"/>
                <w:bCs/>
                <w:iCs/>
                <w:sz w:val="24"/>
                <w:szCs w:val="24"/>
                <w:lang w:val="en-US"/>
              </w:rPr>
              <w:t>willingness to modernize the industry and public support;</w:t>
            </w:r>
          </w:p>
          <w:p w:rsidR="00D77389" w:rsidRPr="00B46A76" w:rsidRDefault="00D77389" w:rsidP="00566FE1">
            <w:pPr>
              <w:numPr>
                <w:ilvl w:val="0"/>
                <w:numId w:val="48"/>
              </w:numPr>
              <w:tabs>
                <w:tab w:val="left" w:pos="149"/>
              </w:tabs>
              <w:spacing w:after="0" w:line="240" w:lineRule="auto"/>
              <w:ind w:left="0" w:firstLine="0"/>
              <w:jc w:val="both"/>
              <w:rPr>
                <w:rFonts w:ascii="Times New Roman" w:hAnsi="Times New Roman" w:cs="Times New Roman"/>
                <w:bCs/>
                <w:iCs/>
                <w:sz w:val="24"/>
                <w:szCs w:val="24"/>
                <w:lang w:val="en-US"/>
              </w:rPr>
            </w:pPr>
            <w:r w:rsidRPr="00B46A76">
              <w:rPr>
                <w:rFonts w:ascii="Times New Roman" w:hAnsi="Times New Roman" w:cs="Times New Roman"/>
                <w:bCs/>
                <w:iCs/>
                <w:sz w:val="24"/>
                <w:szCs w:val="24"/>
                <w:lang w:val="en-US"/>
              </w:rPr>
              <w:t>provision of demand within the guaranteed free medical care through government procurement of medicines, medical devices;;</w:t>
            </w:r>
          </w:p>
          <w:p w:rsidR="00D77389" w:rsidRPr="00B46A76" w:rsidRDefault="00D77389" w:rsidP="00566FE1">
            <w:pPr>
              <w:numPr>
                <w:ilvl w:val="0"/>
                <w:numId w:val="48"/>
              </w:numPr>
              <w:tabs>
                <w:tab w:val="left" w:pos="149"/>
              </w:tabs>
              <w:spacing w:after="0" w:line="240" w:lineRule="auto"/>
              <w:ind w:left="0" w:firstLine="0"/>
              <w:jc w:val="both"/>
              <w:rPr>
                <w:rFonts w:ascii="Times New Roman" w:hAnsi="Times New Roman" w:cs="Times New Roman"/>
                <w:bCs/>
                <w:iCs/>
                <w:sz w:val="24"/>
                <w:szCs w:val="24"/>
                <w:lang w:val="en-US"/>
              </w:rPr>
            </w:pPr>
            <w:r w:rsidRPr="00B46A76">
              <w:rPr>
                <w:rFonts w:ascii="Times New Roman" w:hAnsi="Times New Roman" w:cs="Times New Roman"/>
                <w:bCs/>
                <w:iCs/>
                <w:sz w:val="24"/>
                <w:szCs w:val="24"/>
                <w:lang w:val="en-US"/>
              </w:rPr>
              <w:t>export potential to CIS markets, as well as Mongolia;</w:t>
            </w:r>
          </w:p>
          <w:p w:rsidR="00D77389" w:rsidRPr="00B46A76" w:rsidRDefault="00D77389" w:rsidP="00566FE1">
            <w:pPr>
              <w:numPr>
                <w:ilvl w:val="0"/>
                <w:numId w:val="48"/>
              </w:numPr>
              <w:tabs>
                <w:tab w:val="left" w:pos="149"/>
              </w:tabs>
              <w:spacing w:after="0" w:line="240" w:lineRule="auto"/>
              <w:ind w:left="0" w:firstLine="0"/>
              <w:jc w:val="both"/>
              <w:rPr>
                <w:rFonts w:ascii="Times New Roman" w:hAnsi="Times New Roman" w:cs="Times New Roman"/>
                <w:bCs/>
                <w:iCs/>
                <w:sz w:val="24"/>
                <w:szCs w:val="24"/>
                <w:lang w:val="en-US"/>
              </w:rPr>
            </w:pPr>
            <w:r w:rsidRPr="00B46A76">
              <w:rPr>
                <w:rFonts w:ascii="Times New Roman" w:hAnsi="Times New Roman" w:cs="Times New Roman"/>
                <w:bCs/>
                <w:iCs/>
                <w:sz w:val="24"/>
                <w:szCs w:val="24"/>
                <w:lang w:val="en-US"/>
              </w:rPr>
              <w:t>all the major names are in Kazakhstan, operating either through representatives or entities;</w:t>
            </w:r>
          </w:p>
          <w:p w:rsidR="00D77389" w:rsidRPr="00B46A76" w:rsidRDefault="00D77389" w:rsidP="00566FE1">
            <w:pPr>
              <w:numPr>
                <w:ilvl w:val="0"/>
                <w:numId w:val="48"/>
              </w:numPr>
              <w:tabs>
                <w:tab w:val="left" w:pos="149"/>
              </w:tabs>
              <w:spacing w:after="0" w:line="240" w:lineRule="auto"/>
              <w:ind w:left="0" w:firstLine="0"/>
              <w:jc w:val="both"/>
              <w:rPr>
                <w:rFonts w:ascii="Times New Roman" w:hAnsi="Times New Roman" w:cs="Times New Roman"/>
                <w:bCs/>
                <w:iCs/>
                <w:sz w:val="24"/>
                <w:szCs w:val="24"/>
                <w:lang w:val="en-US"/>
              </w:rPr>
            </w:pPr>
            <w:r w:rsidRPr="00B46A76">
              <w:rPr>
                <w:rFonts w:ascii="Times New Roman" w:hAnsi="Times New Roman" w:cs="Times New Roman"/>
                <w:bCs/>
                <w:iCs/>
                <w:sz w:val="24"/>
                <w:szCs w:val="24"/>
                <w:lang w:val="en-US"/>
              </w:rPr>
              <w:t>can definitely make local generics;</w:t>
            </w:r>
          </w:p>
          <w:p w:rsidR="00D77389" w:rsidRPr="00B46A76" w:rsidRDefault="00D77389" w:rsidP="00566FE1">
            <w:pPr>
              <w:numPr>
                <w:ilvl w:val="0"/>
                <w:numId w:val="48"/>
              </w:numPr>
              <w:tabs>
                <w:tab w:val="left" w:pos="149"/>
              </w:tabs>
              <w:spacing w:after="0" w:line="240" w:lineRule="auto"/>
              <w:ind w:left="0" w:firstLine="0"/>
              <w:jc w:val="both"/>
              <w:rPr>
                <w:rFonts w:ascii="Times New Roman" w:hAnsi="Times New Roman" w:cs="Times New Roman"/>
                <w:bCs/>
                <w:iCs/>
                <w:sz w:val="24"/>
                <w:szCs w:val="24"/>
                <w:lang w:val="en-US"/>
              </w:rPr>
            </w:pPr>
            <w:r w:rsidRPr="00B46A76">
              <w:rPr>
                <w:rFonts w:ascii="Times New Roman" w:hAnsi="Times New Roman" w:cs="Times New Roman"/>
                <w:bCs/>
                <w:iCs/>
                <w:sz w:val="24"/>
                <w:szCs w:val="24"/>
                <w:lang w:val="en-US"/>
              </w:rPr>
              <w:lastRenderedPageBreak/>
              <w:t>political stability of Kazakhstan and favorable geographic location.</w:t>
            </w:r>
          </w:p>
        </w:tc>
        <w:tc>
          <w:tcPr>
            <w:tcW w:w="4746" w:type="dxa"/>
            <w:tcBorders>
              <w:top w:val="single" w:sz="4" w:space="0" w:color="auto"/>
              <w:left w:val="single" w:sz="4" w:space="0" w:color="auto"/>
              <w:bottom w:val="single" w:sz="4" w:space="0" w:color="auto"/>
              <w:right w:val="single" w:sz="4" w:space="0" w:color="auto"/>
            </w:tcBorders>
            <w:hideMark/>
          </w:tcPr>
          <w:p w:rsidR="00D77389" w:rsidRPr="00B46A76" w:rsidRDefault="00D77389" w:rsidP="00566FE1">
            <w:pPr>
              <w:numPr>
                <w:ilvl w:val="0"/>
                <w:numId w:val="49"/>
              </w:numPr>
              <w:tabs>
                <w:tab w:val="left" w:pos="299"/>
              </w:tabs>
              <w:spacing w:after="0" w:line="240" w:lineRule="auto"/>
              <w:ind w:left="0" w:firstLine="0"/>
              <w:jc w:val="both"/>
              <w:rPr>
                <w:rFonts w:ascii="Times New Roman" w:hAnsi="Times New Roman" w:cs="Times New Roman"/>
                <w:bCs/>
                <w:iCs/>
                <w:sz w:val="24"/>
                <w:szCs w:val="24"/>
                <w:lang w:val="en-US"/>
              </w:rPr>
            </w:pPr>
            <w:r w:rsidRPr="00B46A76">
              <w:rPr>
                <w:rFonts w:ascii="Times New Roman" w:hAnsi="Times New Roman" w:cs="Times New Roman"/>
                <w:bCs/>
                <w:iCs/>
                <w:sz w:val="24"/>
                <w:szCs w:val="24"/>
                <w:lang w:val="en-US"/>
              </w:rPr>
              <w:lastRenderedPageBreak/>
              <w:t>dominant pharmaceutical companies from the EU, India, Turkey in the market of Kazakhstan;</w:t>
            </w:r>
          </w:p>
          <w:p w:rsidR="00D77389" w:rsidRPr="00B46A76" w:rsidRDefault="00D77389" w:rsidP="00566FE1">
            <w:pPr>
              <w:numPr>
                <w:ilvl w:val="0"/>
                <w:numId w:val="49"/>
              </w:numPr>
              <w:tabs>
                <w:tab w:val="left" w:pos="299"/>
              </w:tabs>
              <w:spacing w:after="0" w:line="240" w:lineRule="auto"/>
              <w:ind w:left="0" w:firstLine="0"/>
              <w:jc w:val="both"/>
              <w:rPr>
                <w:rFonts w:ascii="Times New Roman" w:hAnsi="Times New Roman" w:cs="Times New Roman"/>
                <w:bCs/>
                <w:iCs/>
                <w:sz w:val="24"/>
                <w:szCs w:val="24"/>
                <w:lang w:val="en-US"/>
              </w:rPr>
            </w:pPr>
            <w:r w:rsidRPr="00B46A76">
              <w:rPr>
                <w:rFonts w:ascii="Times New Roman" w:hAnsi="Times New Roman" w:cs="Times New Roman"/>
                <w:bCs/>
                <w:iCs/>
                <w:sz w:val="24"/>
                <w:szCs w:val="24"/>
                <w:lang w:val="en-US"/>
              </w:rPr>
              <w:t>low export potential due to the mismatch of companies with international standard GMP;</w:t>
            </w:r>
          </w:p>
          <w:p w:rsidR="00D77389" w:rsidRPr="00B46A76" w:rsidRDefault="00D77389" w:rsidP="00566FE1">
            <w:pPr>
              <w:numPr>
                <w:ilvl w:val="0"/>
                <w:numId w:val="49"/>
              </w:numPr>
              <w:tabs>
                <w:tab w:val="left" w:pos="299"/>
              </w:tabs>
              <w:spacing w:after="0" w:line="240" w:lineRule="auto"/>
              <w:ind w:left="0" w:firstLine="0"/>
              <w:jc w:val="both"/>
              <w:rPr>
                <w:rFonts w:ascii="Times New Roman" w:hAnsi="Times New Roman" w:cs="Times New Roman"/>
                <w:bCs/>
                <w:iCs/>
                <w:sz w:val="24"/>
                <w:szCs w:val="24"/>
                <w:lang w:val="en-US"/>
              </w:rPr>
            </w:pPr>
            <w:r w:rsidRPr="00B46A76">
              <w:rPr>
                <w:rFonts w:ascii="Times New Roman" w:hAnsi="Times New Roman" w:cs="Times New Roman"/>
                <w:bCs/>
                <w:iCs/>
                <w:sz w:val="24"/>
                <w:szCs w:val="24"/>
                <w:lang w:val="en-US"/>
              </w:rPr>
              <w:t>lack of personnel able to work according to international standards;</w:t>
            </w:r>
          </w:p>
          <w:p w:rsidR="00D77389" w:rsidRPr="00B46A76" w:rsidRDefault="00D77389" w:rsidP="00566FE1">
            <w:pPr>
              <w:numPr>
                <w:ilvl w:val="0"/>
                <w:numId w:val="49"/>
              </w:numPr>
              <w:tabs>
                <w:tab w:val="left" w:pos="299"/>
              </w:tabs>
              <w:spacing w:after="0" w:line="240" w:lineRule="auto"/>
              <w:ind w:left="0" w:firstLine="0"/>
              <w:jc w:val="both"/>
              <w:rPr>
                <w:rFonts w:ascii="Times New Roman" w:hAnsi="Times New Roman" w:cs="Times New Roman"/>
                <w:bCs/>
                <w:iCs/>
                <w:sz w:val="24"/>
                <w:szCs w:val="24"/>
                <w:lang w:val="en-US"/>
              </w:rPr>
            </w:pPr>
            <w:r w:rsidRPr="00B46A76">
              <w:rPr>
                <w:rFonts w:ascii="Times New Roman" w:hAnsi="Times New Roman" w:cs="Times New Roman"/>
                <w:bCs/>
                <w:iCs/>
                <w:sz w:val="24"/>
                <w:szCs w:val="24"/>
                <w:lang w:val="en-US"/>
              </w:rPr>
              <w:t>problems of access to credit;</w:t>
            </w:r>
          </w:p>
          <w:p w:rsidR="00D77389" w:rsidRPr="00B46A76" w:rsidRDefault="00D77389" w:rsidP="00566FE1">
            <w:pPr>
              <w:numPr>
                <w:ilvl w:val="0"/>
                <w:numId w:val="49"/>
              </w:numPr>
              <w:tabs>
                <w:tab w:val="left" w:pos="299"/>
              </w:tabs>
              <w:spacing w:after="0" w:line="240" w:lineRule="auto"/>
              <w:ind w:left="0" w:firstLine="0"/>
              <w:jc w:val="both"/>
              <w:rPr>
                <w:rFonts w:ascii="Times New Roman" w:hAnsi="Times New Roman" w:cs="Times New Roman"/>
                <w:bCs/>
                <w:iCs/>
                <w:sz w:val="24"/>
                <w:szCs w:val="24"/>
                <w:lang w:val="en-US"/>
              </w:rPr>
            </w:pPr>
            <w:r w:rsidRPr="00B46A76">
              <w:rPr>
                <w:rFonts w:ascii="Times New Roman" w:hAnsi="Times New Roman" w:cs="Times New Roman"/>
                <w:bCs/>
                <w:iCs/>
                <w:sz w:val="24"/>
                <w:szCs w:val="24"/>
                <w:lang w:val="en-US"/>
              </w:rPr>
              <w:t>lack of modern production technologies;</w:t>
            </w:r>
          </w:p>
          <w:p w:rsidR="00D77389" w:rsidRPr="00B46A76" w:rsidRDefault="00D77389" w:rsidP="00566FE1">
            <w:pPr>
              <w:numPr>
                <w:ilvl w:val="0"/>
                <w:numId w:val="49"/>
              </w:numPr>
              <w:tabs>
                <w:tab w:val="left" w:pos="299"/>
              </w:tabs>
              <w:spacing w:after="0" w:line="240" w:lineRule="auto"/>
              <w:ind w:left="0" w:firstLine="0"/>
              <w:jc w:val="both"/>
              <w:rPr>
                <w:rFonts w:ascii="Times New Roman" w:hAnsi="Times New Roman" w:cs="Times New Roman"/>
                <w:bCs/>
                <w:iCs/>
                <w:sz w:val="24"/>
                <w:szCs w:val="24"/>
                <w:lang w:val="en-US"/>
              </w:rPr>
            </w:pPr>
            <w:r w:rsidRPr="00B46A76">
              <w:rPr>
                <w:rFonts w:ascii="Times New Roman" w:hAnsi="Times New Roman" w:cs="Times New Roman"/>
                <w:bCs/>
                <w:iCs/>
                <w:sz w:val="24"/>
                <w:szCs w:val="24"/>
                <w:lang w:val="en-US"/>
              </w:rPr>
              <w:t>lengthy registration procedures - more than 8 months;</w:t>
            </w:r>
          </w:p>
          <w:p w:rsidR="00D77389" w:rsidRPr="00B46A76" w:rsidRDefault="00D77389" w:rsidP="00566FE1">
            <w:pPr>
              <w:numPr>
                <w:ilvl w:val="0"/>
                <w:numId w:val="49"/>
              </w:numPr>
              <w:tabs>
                <w:tab w:val="left" w:pos="299"/>
              </w:tabs>
              <w:spacing w:after="0" w:line="240" w:lineRule="auto"/>
              <w:ind w:left="0" w:firstLine="0"/>
              <w:jc w:val="both"/>
              <w:rPr>
                <w:rFonts w:ascii="Times New Roman" w:hAnsi="Times New Roman" w:cs="Times New Roman"/>
                <w:bCs/>
                <w:iCs/>
                <w:sz w:val="24"/>
                <w:szCs w:val="24"/>
                <w:lang w:val="en-US"/>
              </w:rPr>
            </w:pPr>
            <w:r w:rsidRPr="00B46A76">
              <w:rPr>
                <w:rFonts w:ascii="Times New Roman" w:hAnsi="Times New Roman" w:cs="Times New Roman"/>
                <w:bCs/>
                <w:iCs/>
                <w:sz w:val="24"/>
                <w:szCs w:val="24"/>
                <w:lang w:val="en-US"/>
              </w:rPr>
              <w:lastRenderedPageBreak/>
              <w:t>the focus of the public procurement for the purchase of expensive original drugs at the expense of mass generics;</w:t>
            </w:r>
          </w:p>
          <w:p w:rsidR="00D77389" w:rsidRPr="00B46A76" w:rsidRDefault="00D77389" w:rsidP="00566FE1">
            <w:pPr>
              <w:numPr>
                <w:ilvl w:val="0"/>
                <w:numId w:val="49"/>
              </w:numPr>
              <w:tabs>
                <w:tab w:val="left" w:pos="299"/>
              </w:tabs>
              <w:spacing w:after="0" w:line="240" w:lineRule="auto"/>
              <w:ind w:left="0" w:firstLine="0"/>
              <w:jc w:val="both"/>
              <w:rPr>
                <w:rFonts w:ascii="Times New Roman" w:hAnsi="Times New Roman" w:cs="Times New Roman"/>
                <w:bCs/>
                <w:iCs/>
                <w:sz w:val="24"/>
                <w:szCs w:val="24"/>
                <w:lang w:val="en-US"/>
              </w:rPr>
            </w:pPr>
            <w:r w:rsidRPr="00B46A76">
              <w:rPr>
                <w:rFonts w:ascii="Times New Roman" w:hAnsi="Times New Roman" w:cs="Times New Roman"/>
                <w:bCs/>
                <w:iCs/>
                <w:sz w:val="24"/>
                <w:szCs w:val="24"/>
                <w:lang w:val="en-US"/>
              </w:rPr>
              <w:t>interest of a large part of the physician prescribing the imported medicines and pharmacy staff - offering customers expensive imported drugs.</w:t>
            </w:r>
          </w:p>
        </w:tc>
      </w:tr>
      <w:tr w:rsidR="00D77389" w:rsidRPr="00B46A76" w:rsidTr="00D77389">
        <w:tc>
          <w:tcPr>
            <w:tcW w:w="4748" w:type="dxa"/>
            <w:tcBorders>
              <w:top w:val="single" w:sz="4" w:space="0" w:color="auto"/>
              <w:left w:val="single" w:sz="4" w:space="0" w:color="auto"/>
              <w:bottom w:val="single" w:sz="4" w:space="0" w:color="auto"/>
              <w:right w:val="single" w:sz="4" w:space="0" w:color="auto"/>
            </w:tcBorders>
            <w:hideMark/>
          </w:tcPr>
          <w:p w:rsidR="00D77389" w:rsidRPr="00B46A76" w:rsidRDefault="00D77389">
            <w:pPr>
              <w:jc w:val="center"/>
              <w:rPr>
                <w:rFonts w:ascii="Times New Roman" w:hAnsi="Times New Roman" w:cs="Times New Roman"/>
                <w:sz w:val="24"/>
                <w:szCs w:val="24"/>
                <w:lang w:val="en-US"/>
              </w:rPr>
            </w:pPr>
            <w:r w:rsidRPr="00B46A76">
              <w:rPr>
                <w:rFonts w:ascii="Times New Roman" w:hAnsi="Times New Roman" w:cs="Times New Roman"/>
                <w:sz w:val="24"/>
                <w:szCs w:val="24"/>
                <w:lang w:val="en-US"/>
              </w:rPr>
              <w:lastRenderedPageBreak/>
              <w:t>Opportunities</w:t>
            </w:r>
          </w:p>
        </w:tc>
        <w:tc>
          <w:tcPr>
            <w:tcW w:w="4746" w:type="dxa"/>
            <w:tcBorders>
              <w:top w:val="single" w:sz="4" w:space="0" w:color="auto"/>
              <w:left w:val="single" w:sz="4" w:space="0" w:color="auto"/>
              <w:bottom w:val="single" w:sz="4" w:space="0" w:color="auto"/>
              <w:right w:val="single" w:sz="4" w:space="0" w:color="auto"/>
            </w:tcBorders>
            <w:hideMark/>
          </w:tcPr>
          <w:p w:rsidR="00D77389" w:rsidRPr="00B46A76" w:rsidRDefault="00D77389">
            <w:pPr>
              <w:jc w:val="center"/>
              <w:rPr>
                <w:rFonts w:ascii="Times New Roman" w:hAnsi="Times New Roman" w:cs="Times New Roman"/>
                <w:sz w:val="24"/>
                <w:szCs w:val="24"/>
                <w:lang w:val="en-US"/>
              </w:rPr>
            </w:pPr>
            <w:r w:rsidRPr="00B46A76">
              <w:rPr>
                <w:rFonts w:ascii="Times New Roman" w:hAnsi="Times New Roman" w:cs="Times New Roman"/>
                <w:sz w:val="24"/>
                <w:szCs w:val="24"/>
                <w:lang w:val="en-US"/>
              </w:rPr>
              <w:t>Threats</w:t>
            </w:r>
          </w:p>
        </w:tc>
      </w:tr>
      <w:tr w:rsidR="00D77389" w:rsidRPr="00B46A76" w:rsidTr="00D77389">
        <w:tc>
          <w:tcPr>
            <w:tcW w:w="4748" w:type="dxa"/>
            <w:tcBorders>
              <w:top w:val="single" w:sz="4" w:space="0" w:color="auto"/>
              <w:left w:val="single" w:sz="4" w:space="0" w:color="auto"/>
              <w:bottom w:val="single" w:sz="4" w:space="0" w:color="auto"/>
              <w:right w:val="single" w:sz="4" w:space="0" w:color="auto"/>
            </w:tcBorders>
            <w:hideMark/>
          </w:tcPr>
          <w:p w:rsidR="00D77389" w:rsidRPr="00B46A76" w:rsidRDefault="00D77389" w:rsidP="00566FE1">
            <w:pPr>
              <w:numPr>
                <w:ilvl w:val="0"/>
                <w:numId w:val="49"/>
              </w:numPr>
              <w:tabs>
                <w:tab w:val="left" w:pos="299"/>
              </w:tabs>
              <w:spacing w:after="0" w:line="240" w:lineRule="auto"/>
              <w:ind w:left="0" w:firstLine="0"/>
              <w:jc w:val="both"/>
              <w:rPr>
                <w:rFonts w:ascii="Times New Roman" w:hAnsi="Times New Roman" w:cs="Times New Roman"/>
                <w:bCs/>
                <w:iCs/>
                <w:sz w:val="24"/>
                <w:szCs w:val="24"/>
                <w:lang w:val="en-US"/>
              </w:rPr>
            </w:pPr>
            <w:r w:rsidRPr="00B46A76">
              <w:rPr>
                <w:rFonts w:ascii="Times New Roman" w:hAnsi="Times New Roman" w:cs="Times New Roman"/>
                <w:bCs/>
                <w:iCs/>
                <w:sz w:val="24"/>
                <w:szCs w:val="24"/>
                <w:lang w:val="en-US"/>
              </w:rPr>
              <w:t>production of new generic drugs upon the expiration of patents on the original drugs;</w:t>
            </w:r>
          </w:p>
          <w:p w:rsidR="00D77389" w:rsidRPr="00B46A76" w:rsidRDefault="00D77389" w:rsidP="00566FE1">
            <w:pPr>
              <w:numPr>
                <w:ilvl w:val="0"/>
                <w:numId w:val="49"/>
              </w:numPr>
              <w:tabs>
                <w:tab w:val="left" w:pos="299"/>
              </w:tabs>
              <w:spacing w:after="0" w:line="240" w:lineRule="auto"/>
              <w:ind w:left="0" w:firstLine="0"/>
              <w:jc w:val="both"/>
              <w:rPr>
                <w:rFonts w:ascii="Times New Roman" w:hAnsi="Times New Roman" w:cs="Times New Roman"/>
                <w:bCs/>
                <w:iCs/>
                <w:sz w:val="24"/>
                <w:szCs w:val="24"/>
                <w:lang w:val="en-US"/>
              </w:rPr>
            </w:pPr>
            <w:r w:rsidRPr="00B46A76">
              <w:rPr>
                <w:rFonts w:ascii="Times New Roman" w:hAnsi="Times New Roman" w:cs="Times New Roman"/>
                <w:bCs/>
                <w:iCs/>
                <w:sz w:val="24"/>
                <w:szCs w:val="24"/>
                <w:lang w:val="en-US"/>
              </w:rPr>
              <w:t>guarantee sales up to 7 years by long-term contracts;</w:t>
            </w:r>
          </w:p>
          <w:p w:rsidR="00D77389" w:rsidRPr="00B46A76" w:rsidRDefault="00D77389" w:rsidP="00566FE1">
            <w:pPr>
              <w:numPr>
                <w:ilvl w:val="0"/>
                <w:numId w:val="49"/>
              </w:numPr>
              <w:tabs>
                <w:tab w:val="left" w:pos="299"/>
              </w:tabs>
              <w:spacing w:after="0" w:line="240" w:lineRule="auto"/>
              <w:ind w:left="0" w:firstLine="0"/>
              <w:jc w:val="both"/>
              <w:rPr>
                <w:rFonts w:ascii="Times New Roman" w:hAnsi="Times New Roman" w:cs="Times New Roman"/>
                <w:bCs/>
                <w:iCs/>
                <w:sz w:val="24"/>
                <w:szCs w:val="24"/>
                <w:lang w:val="en-US"/>
              </w:rPr>
            </w:pPr>
            <w:r w:rsidRPr="00B46A76">
              <w:rPr>
                <w:rFonts w:ascii="Times New Roman" w:hAnsi="Times New Roman" w:cs="Times New Roman"/>
                <w:bCs/>
                <w:iCs/>
                <w:sz w:val="24"/>
                <w:szCs w:val="24"/>
                <w:lang w:val="en-US"/>
              </w:rPr>
              <w:t>purchase (transfer) technology will lead to the production of modern drugs;</w:t>
            </w:r>
          </w:p>
          <w:p w:rsidR="00D77389" w:rsidRPr="00B46A76" w:rsidRDefault="00D77389" w:rsidP="00566FE1">
            <w:pPr>
              <w:numPr>
                <w:ilvl w:val="0"/>
                <w:numId w:val="49"/>
              </w:numPr>
              <w:tabs>
                <w:tab w:val="left" w:pos="299"/>
              </w:tabs>
              <w:spacing w:after="0" w:line="240" w:lineRule="auto"/>
              <w:ind w:left="0" w:firstLine="0"/>
              <w:jc w:val="both"/>
              <w:rPr>
                <w:rFonts w:ascii="Times New Roman" w:hAnsi="Times New Roman" w:cs="Times New Roman"/>
                <w:bCs/>
                <w:iCs/>
                <w:sz w:val="24"/>
                <w:szCs w:val="24"/>
                <w:lang w:val="en-US"/>
              </w:rPr>
            </w:pPr>
            <w:r w:rsidRPr="00B46A76">
              <w:rPr>
                <w:rFonts w:ascii="Times New Roman" w:hAnsi="Times New Roman" w:cs="Times New Roman"/>
                <w:bCs/>
                <w:iCs/>
                <w:sz w:val="24"/>
                <w:szCs w:val="24"/>
                <w:lang w:val="en-US"/>
              </w:rPr>
              <w:t>contract manufacturing organization with foreign companies;</w:t>
            </w:r>
          </w:p>
          <w:p w:rsidR="00D77389" w:rsidRPr="00B46A76" w:rsidRDefault="00D77389" w:rsidP="00566FE1">
            <w:pPr>
              <w:numPr>
                <w:ilvl w:val="0"/>
                <w:numId w:val="49"/>
              </w:numPr>
              <w:tabs>
                <w:tab w:val="left" w:pos="299"/>
              </w:tabs>
              <w:spacing w:after="0" w:line="240" w:lineRule="auto"/>
              <w:ind w:left="0" w:firstLine="0"/>
              <w:jc w:val="both"/>
              <w:rPr>
                <w:rFonts w:ascii="Times New Roman" w:hAnsi="Times New Roman" w:cs="Times New Roman"/>
                <w:bCs/>
                <w:iCs/>
                <w:sz w:val="24"/>
                <w:szCs w:val="24"/>
                <w:lang w:val="en-US"/>
              </w:rPr>
            </w:pPr>
            <w:r w:rsidRPr="00B46A76">
              <w:rPr>
                <w:rFonts w:ascii="Times New Roman" w:hAnsi="Times New Roman" w:cs="Times New Roman"/>
                <w:bCs/>
                <w:iCs/>
                <w:sz w:val="24"/>
                <w:szCs w:val="24"/>
                <w:lang w:val="en-US"/>
              </w:rPr>
              <w:t>the transition to a sustainable drug supply - increase consumption of domestic generics.</w:t>
            </w:r>
          </w:p>
        </w:tc>
        <w:tc>
          <w:tcPr>
            <w:tcW w:w="4746" w:type="dxa"/>
            <w:tcBorders>
              <w:top w:val="single" w:sz="4" w:space="0" w:color="auto"/>
              <w:left w:val="single" w:sz="4" w:space="0" w:color="auto"/>
              <w:bottom w:val="single" w:sz="4" w:space="0" w:color="auto"/>
              <w:right w:val="single" w:sz="4" w:space="0" w:color="auto"/>
            </w:tcBorders>
            <w:hideMark/>
          </w:tcPr>
          <w:p w:rsidR="00D77389" w:rsidRPr="00B46A76" w:rsidRDefault="00D77389" w:rsidP="00566FE1">
            <w:pPr>
              <w:numPr>
                <w:ilvl w:val="0"/>
                <w:numId w:val="50"/>
              </w:numPr>
              <w:tabs>
                <w:tab w:val="left" w:pos="264"/>
              </w:tabs>
              <w:spacing w:after="0" w:line="240" w:lineRule="auto"/>
              <w:ind w:left="0" w:firstLine="0"/>
              <w:jc w:val="both"/>
              <w:rPr>
                <w:rFonts w:ascii="Times New Roman" w:hAnsi="Times New Roman" w:cs="Times New Roman"/>
                <w:bCs/>
                <w:iCs/>
                <w:sz w:val="24"/>
                <w:szCs w:val="24"/>
                <w:lang w:val="en-US"/>
              </w:rPr>
            </w:pPr>
            <w:r w:rsidRPr="00B46A76">
              <w:rPr>
                <w:rFonts w:ascii="Times New Roman" w:hAnsi="Times New Roman" w:cs="Times New Roman"/>
                <w:bCs/>
                <w:iCs/>
                <w:sz w:val="24"/>
                <w:szCs w:val="24"/>
                <w:lang w:val="en-US"/>
              </w:rPr>
              <w:t>dependence on imports of pharmaceutical and medical products;</w:t>
            </w:r>
          </w:p>
          <w:p w:rsidR="00D77389" w:rsidRPr="00B46A76" w:rsidRDefault="00D77389" w:rsidP="00566FE1">
            <w:pPr>
              <w:numPr>
                <w:ilvl w:val="0"/>
                <w:numId w:val="50"/>
              </w:numPr>
              <w:tabs>
                <w:tab w:val="left" w:pos="264"/>
              </w:tabs>
              <w:spacing w:after="0" w:line="240" w:lineRule="auto"/>
              <w:ind w:left="0" w:firstLine="0"/>
              <w:jc w:val="both"/>
              <w:rPr>
                <w:rFonts w:ascii="Times New Roman" w:hAnsi="Times New Roman" w:cs="Times New Roman"/>
                <w:bCs/>
                <w:iCs/>
                <w:sz w:val="24"/>
                <w:szCs w:val="24"/>
                <w:lang w:val="en-US"/>
              </w:rPr>
            </w:pPr>
            <w:r w:rsidRPr="00B46A76">
              <w:rPr>
                <w:rFonts w:ascii="Times New Roman" w:hAnsi="Times New Roman" w:cs="Times New Roman"/>
                <w:bCs/>
                <w:iCs/>
                <w:sz w:val="24"/>
                <w:szCs w:val="24"/>
                <w:lang w:val="en-US"/>
              </w:rPr>
              <w:t>dependence on imports of raw materials and packaging materials;</w:t>
            </w:r>
          </w:p>
          <w:p w:rsidR="00D77389" w:rsidRPr="00B46A76" w:rsidRDefault="00D77389" w:rsidP="00566FE1">
            <w:pPr>
              <w:numPr>
                <w:ilvl w:val="0"/>
                <w:numId w:val="50"/>
              </w:numPr>
              <w:tabs>
                <w:tab w:val="left" w:pos="264"/>
              </w:tabs>
              <w:spacing w:after="0" w:line="240" w:lineRule="auto"/>
              <w:ind w:left="0" w:firstLine="0"/>
              <w:jc w:val="both"/>
              <w:rPr>
                <w:rFonts w:ascii="Times New Roman" w:hAnsi="Times New Roman" w:cs="Times New Roman"/>
                <w:bCs/>
                <w:iCs/>
                <w:sz w:val="24"/>
                <w:szCs w:val="24"/>
                <w:lang w:val="en-US"/>
              </w:rPr>
            </w:pPr>
            <w:r w:rsidRPr="00B46A76">
              <w:rPr>
                <w:rFonts w:ascii="Times New Roman" w:hAnsi="Times New Roman" w:cs="Times New Roman"/>
                <w:bCs/>
                <w:iCs/>
                <w:sz w:val="24"/>
                <w:szCs w:val="24"/>
                <w:lang w:val="en-US"/>
              </w:rPr>
              <w:t>the rapid development of the pharmaceutical industry in India and China;</w:t>
            </w:r>
          </w:p>
          <w:p w:rsidR="00D77389" w:rsidRPr="00B46A76" w:rsidRDefault="00D77389" w:rsidP="00566FE1">
            <w:pPr>
              <w:numPr>
                <w:ilvl w:val="0"/>
                <w:numId w:val="50"/>
              </w:numPr>
              <w:tabs>
                <w:tab w:val="left" w:pos="264"/>
              </w:tabs>
              <w:spacing w:after="0" w:line="240" w:lineRule="auto"/>
              <w:ind w:left="0" w:firstLine="0"/>
              <w:jc w:val="both"/>
              <w:rPr>
                <w:rFonts w:ascii="Times New Roman" w:hAnsi="Times New Roman" w:cs="Times New Roman"/>
                <w:bCs/>
                <w:iCs/>
                <w:sz w:val="24"/>
                <w:szCs w:val="24"/>
                <w:lang w:val="en-US"/>
              </w:rPr>
            </w:pPr>
            <w:r w:rsidRPr="00B46A76">
              <w:rPr>
                <w:rFonts w:ascii="Times New Roman" w:hAnsi="Times New Roman" w:cs="Times New Roman"/>
                <w:bCs/>
                <w:iCs/>
                <w:sz w:val="24"/>
                <w:szCs w:val="24"/>
                <w:lang w:val="en-US"/>
              </w:rPr>
              <w:t>decline in exports Central Asian countries with the introduction of new production capacity of the pharmaceutical industry;</w:t>
            </w:r>
          </w:p>
          <w:p w:rsidR="00D77389" w:rsidRPr="00B46A76" w:rsidRDefault="00D77389" w:rsidP="00566FE1">
            <w:pPr>
              <w:numPr>
                <w:ilvl w:val="0"/>
                <w:numId w:val="50"/>
              </w:numPr>
              <w:tabs>
                <w:tab w:val="left" w:pos="264"/>
              </w:tabs>
              <w:spacing w:after="0" w:line="240" w:lineRule="auto"/>
              <w:ind w:left="0" w:firstLine="0"/>
              <w:jc w:val="both"/>
              <w:rPr>
                <w:rFonts w:ascii="Times New Roman" w:hAnsi="Times New Roman" w:cs="Times New Roman"/>
                <w:bCs/>
                <w:iCs/>
                <w:sz w:val="24"/>
                <w:szCs w:val="24"/>
                <w:lang w:val="en-US"/>
              </w:rPr>
            </w:pPr>
            <w:r w:rsidRPr="00B46A76">
              <w:rPr>
                <w:rFonts w:ascii="Times New Roman" w:hAnsi="Times New Roman" w:cs="Times New Roman"/>
                <w:bCs/>
                <w:iCs/>
                <w:sz w:val="24"/>
                <w:szCs w:val="24"/>
                <w:lang w:val="en-US"/>
              </w:rPr>
              <w:t>increase in imports of pharmaceutical products from the Russian, Belarusian and</w:t>
            </w:r>
          </w:p>
          <w:p w:rsidR="00D77389" w:rsidRPr="00B46A76" w:rsidRDefault="00D77389" w:rsidP="00566FE1">
            <w:pPr>
              <w:numPr>
                <w:ilvl w:val="0"/>
                <w:numId w:val="50"/>
              </w:numPr>
              <w:tabs>
                <w:tab w:val="left" w:pos="264"/>
              </w:tabs>
              <w:spacing w:after="0" w:line="240" w:lineRule="auto"/>
              <w:ind w:left="0" w:firstLine="0"/>
              <w:jc w:val="both"/>
              <w:rPr>
                <w:rFonts w:ascii="Times New Roman" w:hAnsi="Times New Roman" w:cs="Times New Roman"/>
                <w:bCs/>
                <w:iCs/>
                <w:sz w:val="24"/>
                <w:szCs w:val="24"/>
                <w:lang w:val="en-US"/>
              </w:rPr>
            </w:pPr>
            <w:r w:rsidRPr="00B46A76">
              <w:rPr>
                <w:rFonts w:ascii="Times New Roman" w:hAnsi="Times New Roman" w:cs="Times New Roman"/>
                <w:bCs/>
                <w:iCs/>
                <w:sz w:val="24"/>
                <w:szCs w:val="24"/>
                <w:lang w:val="en-US"/>
              </w:rPr>
              <w:t>Ukrainian side.</w:t>
            </w:r>
          </w:p>
        </w:tc>
      </w:tr>
    </w:tbl>
    <w:p w:rsidR="00E83AA7" w:rsidRPr="00B46A76" w:rsidRDefault="00E83AA7" w:rsidP="00E83AA7">
      <w:pPr>
        <w:tabs>
          <w:tab w:val="left" w:pos="180"/>
        </w:tabs>
        <w:spacing w:after="0" w:line="240" w:lineRule="auto"/>
        <w:jc w:val="both"/>
        <w:rPr>
          <w:rFonts w:ascii="Times New Roman" w:hAnsi="Times New Roman" w:cs="Times New Roman"/>
          <w:sz w:val="24"/>
          <w:szCs w:val="24"/>
          <w:lang w:val="en-US"/>
        </w:rPr>
      </w:pPr>
    </w:p>
    <w:p w:rsidR="00E83AA7" w:rsidRPr="00B46A76" w:rsidRDefault="00E83AA7" w:rsidP="00E83AA7">
      <w:pPr>
        <w:tabs>
          <w:tab w:val="left" w:pos="180"/>
        </w:tabs>
        <w:spacing w:after="0" w:line="240" w:lineRule="auto"/>
        <w:jc w:val="both"/>
        <w:rPr>
          <w:rFonts w:ascii="Times New Roman" w:hAnsi="Times New Roman" w:cs="Times New Roman"/>
          <w:sz w:val="24"/>
          <w:szCs w:val="24"/>
          <w:lang w:val="en-US"/>
        </w:rPr>
      </w:pPr>
    </w:p>
    <w:p w:rsidR="00E83AA7" w:rsidRPr="00B46A76" w:rsidRDefault="00E83AA7" w:rsidP="00E83AA7">
      <w:pPr>
        <w:pStyle w:val="2"/>
        <w:tabs>
          <w:tab w:val="left" w:pos="180"/>
        </w:tabs>
        <w:spacing w:line="240" w:lineRule="auto"/>
        <w:jc w:val="center"/>
        <w:rPr>
          <w:rFonts w:ascii="Times New Roman" w:hAnsi="Times New Roman" w:cs="Times New Roman"/>
          <w:color w:val="auto"/>
          <w:sz w:val="24"/>
          <w:szCs w:val="24"/>
          <w:lang w:val="kk-KZ"/>
        </w:rPr>
      </w:pPr>
      <w:r w:rsidRPr="00B46A76">
        <w:rPr>
          <w:rFonts w:ascii="Times New Roman" w:hAnsi="Times New Roman" w:cs="Times New Roman"/>
          <w:color w:val="auto"/>
          <w:sz w:val="24"/>
          <w:szCs w:val="24"/>
          <w:lang w:val="en-US"/>
        </w:rPr>
        <w:t xml:space="preserve">Lecture </w:t>
      </w:r>
      <w:r w:rsidRPr="00B46A76">
        <w:rPr>
          <w:rFonts w:ascii="Times New Roman" w:hAnsi="Times New Roman" w:cs="Times New Roman"/>
          <w:color w:val="auto"/>
          <w:sz w:val="24"/>
          <w:szCs w:val="24"/>
          <w:lang w:val="kk-KZ"/>
        </w:rPr>
        <w:t>23</w:t>
      </w:r>
    </w:p>
    <w:p w:rsidR="00E83AA7" w:rsidRPr="00B46A76" w:rsidRDefault="00E83AA7" w:rsidP="00D77389">
      <w:pPr>
        <w:spacing w:after="0" w:line="240" w:lineRule="auto"/>
        <w:jc w:val="both"/>
        <w:rPr>
          <w:rFonts w:ascii="Times New Roman" w:hAnsi="Times New Roman" w:cs="Times New Roman"/>
          <w:b/>
          <w:sz w:val="24"/>
          <w:szCs w:val="24"/>
          <w:lang w:val="en-US"/>
        </w:rPr>
      </w:pPr>
      <w:r w:rsidRPr="00B46A76">
        <w:rPr>
          <w:rFonts w:ascii="Times New Roman" w:hAnsi="Times New Roman" w:cs="Times New Roman"/>
          <w:b/>
          <w:sz w:val="24"/>
          <w:szCs w:val="24"/>
          <w:lang w:val="en-US"/>
        </w:rPr>
        <w:t>Theme 12. Economy Oil and Gas Industry</w:t>
      </w:r>
    </w:p>
    <w:p w:rsidR="00E83AA7" w:rsidRPr="00B46A76" w:rsidRDefault="00E83AA7" w:rsidP="00D77389">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1. The role and importance of the oil and gas sector.</w:t>
      </w:r>
    </w:p>
    <w:p w:rsidR="00E83AA7" w:rsidRPr="00B46A76" w:rsidRDefault="00E83AA7" w:rsidP="00D77389">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2. The nature and value of the organization of labor in the industry.</w:t>
      </w:r>
    </w:p>
    <w:p w:rsidR="00E83AA7" w:rsidRPr="00B46A76" w:rsidRDefault="00E83AA7" w:rsidP="00D77389">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3. Organization and planning of wages.</w:t>
      </w:r>
    </w:p>
    <w:p w:rsidR="00E83AA7" w:rsidRPr="00B46A76" w:rsidRDefault="00E83AA7" w:rsidP="00E83AA7">
      <w:pPr>
        <w:spacing w:line="240" w:lineRule="auto"/>
        <w:jc w:val="both"/>
        <w:rPr>
          <w:rFonts w:ascii="Times New Roman" w:hAnsi="Times New Roman" w:cs="Times New Roman"/>
          <w:b/>
          <w:sz w:val="24"/>
          <w:szCs w:val="24"/>
          <w:lang w:val="en-US"/>
        </w:rPr>
      </w:pPr>
    </w:p>
    <w:p w:rsidR="00E83AA7" w:rsidRPr="00B46A76" w:rsidRDefault="00E83AA7" w:rsidP="00566FE1">
      <w:pPr>
        <w:pStyle w:val="ac"/>
        <w:numPr>
          <w:ilvl w:val="0"/>
          <w:numId w:val="35"/>
        </w:numPr>
        <w:spacing w:before="0" w:beforeAutospacing="0" w:after="0" w:afterAutospacing="0"/>
        <w:contextualSpacing/>
        <w:jc w:val="both"/>
        <w:rPr>
          <w:b/>
          <w:lang w:val="en-US"/>
        </w:rPr>
      </w:pPr>
      <w:r w:rsidRPr="00B46A76">
        <w:rPr>
          <w:b/>
          <w:lang w:val="en-US"/>
        </w:rPr>
        <w:t>The role and importance of the oil and gas sector.</w:t>
      </w:r>
    </w:p>
    <w:p w:rsidR="00E83AA7" w:rsidRPr="00B46A76" w:rsidRDefault="00E83AA7" w:rsidP="00E83AA7">
      <w:pPr>
        <w:pStyle w:val="ac"/>
        <w:spacing w:after="0"/>
        <w:ind w:firstLine="567"/>
        <w:jc w:val="both"/>
        <w:rPr>
          <w:lang w:val="en-US"/>
        </w:rPr>
      </w:pPr>
      <w:r w:rsidRPr="00B46A76">
        <w:rPr>
          <w:lang w:val="en-US"/>
        </w:rPr>
        <w:t>Oil is one of the most important raw materials we have. Everyday we use hundreds of things that are made from oil or gas. Oil and gas are also important for the number of jobs they provide. Tens of thousands of people work in the oil and gas industry. Each week Britain produces about two million tonnes of oil and gas. This is worth about £37 million pounds a day to the people of Britain.</w:t>
      </w:r>
      <w:r w:rsidRPr="00B46A76">
        <w:rPr>
          <w:lang w:val="kk-KZ"/>
        </w:rPr>
        <w:t xml:space="preserve"> </w:t>
      </w:r>
      <w:r w:rsidRPr="00B46A76">
        <w:rPr>
          <w:rStyle w:val="aa"/>
          <w:rFonts w:eastAsiaTheme="majorEastAsia"/>
          <w:lang w:val="en-US"/>
        </w:rPr>
        <w:t>Make a list of things you have used or you have done today that rely on oil or gas.</w:t>
      </w:r>
      <w:r w:rsidRPr="00B46A76">
        <w:rPr>
          <w:bCs/>
          <w:lang w:val="kk-KZ"/>
        </w:rPr>
        <w:t xml:space="preserve"> </w:t>
      </w:r>
      <w:r w:rsidRPr="00B46A76">
        <w:rPr>
          <w:rStyle w:val="aa"/>
          <w:rFonts w:eastAsiaTheme="majorEastAsia"/>
          <w:lang w:val="en-US"/>
        </w:rPr>
        <w:t xml:space="preserve">How many things can you find that don't rely on oil and gas? </w:t>
      </w:r>
      <w:r w:rsidRPr="00B46A76">
        <w:rPr>
          <w:lang w:val="en-US"/>
        </w:rPr>
        <w:t>How were oil and gas formed?</w:t>
      </w:r>
      <w:r w:rsidRPr="00B46A76">
        <w:rPr>
          <w:lang w:val="kk-KZ"/>
        </w:rPr>
        <w:t xml:space="preserve"> </w:t>
      </w:r>
      <w:r w:rsidRPr="00B46A76">
        <w:rPr>
          <w:lang w:val="en-US"/>
        </w:rPr>
        <w:t>Gas and crude oil are found underground.</w:t>
      </w:r>
    </w:p>
    <w:p w:rsidR="00E83AA7" w:rsidRPr="00B46A76" w:rsidRDefault="00E83AA7" w:rsidP="00E83AA7">
      <w:pPr>
        <w:spacing w:line="240" w:lineRule="auto"/>
        <w:ind w:firstLine="567"/>
        <w:jc w:val="both"/>
        <w:rPr>
          <w:rFonts w:ascii="Times New Roman" w:eastAsia="Times New Roman" w:hAnsi="Times New Roman" w:cs="Times New Roman"/>
          <w:sz w:val="24"/>
          <w:szCs w:val="24"/>
          <w:lang w:val="kk-KZ"/>
        </w:rPr>
      </w:pPr>
      <w:r w:rsidRPr="00B46A76">
        <w:rPr>
          <w:rFonts w:ascii="Times New Roman" w:hAnsi="Times New Roman" w:cs="Times New Roman"/>
          <w:sz w:val="24"/>
          <w:szCs w:val="24"/>
          <w:lang w:val="en-US"/>
        </w:rPr>
        <w:t xml:space="preserve">The </w:t>
      </w:r>
      <w:r w:rsidRPr="00B46A76">
        <w:rPr>
          <w:rFonts w:ascii="Times New Roman" w:hAnsi="Times New Roman" w:cs="Times New Roman"/>
          <w:bCs/>
          <w:sz w:val="24"/>
          <w:szCs w:val="24"/>
          <w:lang w:val="en-US"/>
        </w:rPr>
        <w:t>Oil Industry</w:t>
      </w:r>
      <w:r w:rsidRPr="00B46A76">
        <w:rPr>
          <w:rFonts w:ascii="Times New Roman" w:hAnsi="Times New Roman" w:cs="Times New Roman"/>
          <w:sz w:val="24"/>
          <w:szCs w:val="24"/>
          <w:lang w:val="en-US"/>
        </w:rPr>
        <w:t xml:space="preserve"> started off more than five thousand years back. Oil sipping up from the ground were used to make the boats waterproof in the Middle East and also used as medicating as well as for painting different things. The demand for Oil was much higher than what it actually produced and this brought forward the concept of making oil production companies which is collectively known as the Oil Industry. The Oil Industry is a very important industry in the world and a lot depends on the price of the oil and it has been observed that whenever the oil prices increase the price of various products also increases. The Oil Industry also through oil production accounts for a large amount of the consumption of energy. In this issue the Middle East is in the first position and the lowest consumption is done by the countries in Europe. According to the statistics the amount of oil consumed by the world every year is as many as 30 billion barrel among which nearly 25 percent of the oil consumption is done by United States of America. The Oil Industry can be parted in two, Upstream and Downstream. The importance of </w:t>
      </w:r>
      <w:r w:rsidRPr="00B46A76">
        <w:rPr>
          <w:rFonts w:ascii="Times New Roman" w:hAnsi="Times New Roman" w:cs="Times New Roman"/>
          <w:sz w:val="24"/>
          <w:szCs w:val="24"/>
          <w:lang w:val="en-US"/>
        </w:rPr>
        <w:lastRenderedPageBreak/>
        <w:t>oil in the world evolved at a slow pace but once it was identified, it became one of the most important thing in the lives of human beings.</w:t>
      </w:r>
    </w:p>
    <w:p w:rsidR="00E83AA7" w:rsidRPr="00B46A76" w:rsidRDefault="00E83AA7" w:rsidP="00E83AA7">
      <w:pPr>
        <w:spacing w:line="240" w:lineRule="auto"/>
        <w:ind w:firstLine="283"/>
        <w:jc w:val="both"/>
        <w:rPr>
          <w:rFonts w:ascii="Times New Roman" w:hAnsi="Times New Roman" w:cs="Times New Roman"/>
          <w:sz w:val="24"/>
          <w:szCs w:val="24"/>
          <w:lang w:val="kk-KZ"/>
        </w:rPr>
      </w:pPr>
      <w:r w:rsidRPr="00B46A76">
        <w:rPr>
          <w:rFonts w:ascii="Times New Roman" w:hAnsi="Times New Roman" w:cs="Times New Roman"/>
          <w:sz w:val="24"/>
          <w:szCs w:val="24"/>
          <w:lang w:val="en-US"/>
        </w:rPr>
        <w:t xml:space="preserve">The </w:t>
      </w:r>
      <w:r w:rsidRPr="00B46A76">
        <w:rPr>
          <w:rFonts w:ascii="Times New Roman" w:hAnsi="Times New Roman" w:cs="Times New Roman"/>
          <w:bCs/>
          <w:sz w:val="24"/>
          <w:szCs w:val="24"/>
          <w:lang w:val="en-US"/>
        </w:rPr>
        <w:t>petroleum industry</w:t>
      </w:r>
      <w:r w:rsidRPr="00B46A76">
        <w:rPr>
          <w:rFonts w:ascii="Times New Roman" w:hAnsi="Times New Roman" w:cs="Times New Roman"/>
          <w:sz w:val="24"/>
          <w:szCs w:val="24"/>
          <w:lang w:val="en-US"/>
        </w:rPr>
        <w:t xml:space="preserve"> includes the global processes of </w:t>
      </w:r>
      <w:hyperlink r:id="rId337" w:tooltip="Hydrocarbon exploration" w:history="1">
        <w:r w:rsidRPr="00B46A76">
          <w:rPr>
            <w:rStyle w:val="ab"/>
            <w:rFonts w:ascii="Times New Roman" w:eastAsiaTheme="majorEastAsia" w:hAnsi="Times New Roman" w:cs="Times New Roman"/>
            <w:color w:val="auto"/>
            <w:sz w:val="24"/>
            <w:szCs w:val="24"/>
            <w:u w:val="none"/>
            <w:lang w:val="en-US"/>
          </w:rPr>
          <w:t>exploration</w:t>
        </w:r>
      </w:hyperlink>
      <w:r w:rsidRPr="00B46A76">
        <w:rPr>
          <w:rFonts w:ascii="Times New Roman" w:hAnsi="Times New Roman" w:cs="Times New Roman"/>
          <w:sz w:val="24"/>
          <w:szCs w:val="24"/>
          <w:lang w:val="en-US"/>
        </w:rPr>
        <w:t xml:space="preserve">, </w:t>
      </w:r>
      <w:hyperlink r:id="rId338" w:tooltip="Extraction of petroleum" w:history="1">
        <w:r w:rsidRPr="00B46A76">
          <w:rPr>
            <w:rStyle w:val="ab"/>
            <w:rFonts w:ascii="Times New Roman" w:eastAsiaTheme="majorEastAsia" w:hAnsi="Times New Roman" w:cs="Times New Roman"/>
            <w:color w:val="auto"/>
            <w:sz w:val="24"/>
            <w:szCs w:val="24"/>
            <w:u w:val="none"/>
            <w:lang w:val="en-US"/>
          </w:rPr>
          <w:t>extraction</w:t>
        </w:r>
      </w:hyperlink>
      <w:r w:rsidRPr="00B46A76">
        <w:rPr>
          <w:rFonts w:ascii="Times New Roman" w:hAnsi="Times New Roman" w:cs="Times New Roman"/>
          <w:sz w:val="24"/>
          <w:szCs w:val="24"/>
          <w:lang w:val="en-US"/>
        </w:rPr>
        <w:t xml:space="preserve">, </w:t>
      </w:r>
      <w:hyperlink r:id="rId339" w:tooltip="Oil refinery" w:history="1">
        <w:r w:rsidRPr="00B46A76">
          <w:rPr>
            <w:rStyle w:val="ab"/>
            <w:rFonts w:ascii="Times New Roman" w:eastAsiaTheme="majorEastAsia" w:hAnsi="Times New Roman" w:cs="Times New Roman"/>
            <w:color w:val="auto"/>
            <w:sz w:val="24"/>
            <w:szCs w:val="24"/>
            <w:u w:val="none"/>
            <w:lang w:val="en-US"/>
          </w:rPr>
          <w:t>refining</w:t>
        </w:r>
      </w:hyperlink>
      <w:r w:rsidRPr="00B46A76">
        <w:rPr>
          <w:rFonts w:ascii="Times New Roman" w:hAnsi="Times New Roman" w:cs="Times New Roman"/>
          <w:sz w:val="24"/>
          <w:szCs w:val="24"/>
          <w:lang w:val="en-US"/>
        </w:rPr>
        <w:t xml:space="preserve">, </w:t>
      </w:r>
      <w:hyperlink r:id="rId340" w:tooltip="Transport" w:history="1">
        <w:r w:rsidRPr="00B46A76">
          <w:rPr>
            <w:rStyle w:val="ab"/>
            <w:rFonts w:ascii="Times New Roman" w:eastAsiaTheme="majorEastAsia" w:hAnsi="Times New Roman" w:cs="Times New Roman"/>
            <w:color w:val="auto"/>
            <w:sz w:val="24"/>
            <w:szCs w:val="24"/>
            <w:u w:val="none"/>
            <w:lang w:val="en-US"/>
          </w:rPr>
          <w:t>transporting</w:t>
        </w:r>
      </w:hyperlink>
      <w:r w:rsidRPr="00B46A76">
        <w:rPr>
          <w:rFonts w:ascii="Times New Roman" w:hAnsi="Times New Roman" w:cs="Times New Roman"/>
          <w:sz w:val="24"/>
          <w:szCs w:val="24"/>
          <w:lang w:val="en-US"/>
        </w:rPr>
        <w:t xml:space="preserve"> (often by </w:t>
      </w:r>
      <w:hyperlink r:id="rId341" w:tooltip="Oil tanker" w:history="1">
        <w:r w:rsidRPr="00B46A76">
          <w:rPr>
            <w:rStyle w:val="ab"/>
            <w:rFonts w:ascii="Times New Roman" w:eastAsiaTheme="majorEastAsia" w:hAnsi="Times New Roman" w:cs="Times New Roman"/>
            <w:color w:val="auto"/>
            <w:sz w:val="24"/>
            <w:szCs w:val="24"/>
            <w:u w:val="none"/>
            <w:lang w:val="en-US"/>
          </w:rPr>
          <w:t>oil tankers</w:t>
        </w:r>
      </w:hyperlink>
      <w:r w:rsidRPr="00B46A76">
        <w:rPr>
          <w:rFonts w:ascii="Times New Roman" w:hAnsi="Times New Roman" w:cs="Times New Roman"/>
          <w:sz w:val="24"/>
          <w:szCs w:val="24"/>
          <w:lang w:val="en-US"/>
        </w:rPr>
        <w:t xml:space="preserve"> and </w:t>
      </w:r>
      <w:hyperlink r:id="rId342" w:tooltip="Pipeline transport" w:history="1">
        <w:r w:rsidRPr="00B46A76">
          <w:rPr>
            <w:rStyle w:val="ab"/>
            <w:rFonts w:ascii="Times New Roman" w:eastAsiaTheme="majorEastAsia" w:hAnsi="Times New Roman" w:cs="Times New Roman"/>
            <w:color w:val="auto"/>
            <w:sz w:val="24"/>
            <w:szCs w:val="24"/>
            <w:u w:val="none"/>
            <w:lang w:val="en-US"/>
          </w:rPr>
          <w:t>pipelines</w:t>
        </w:r>
      </w:hyperlink>
      <w:r w:rsidRPr="00B46A76">
        <w:rPr>
          <w:rFonts w:ascii="Times New Roman" w:hAnsi="Times New Roman" w:cs="Times New Roman"/>
          <w:sz w:val="24"/>
          <w:szCs w:val="24"/>
          <w:lang w:val="en-US"/>
        </w:rPr>
        <w:t xml:space="preserve">), and </w:t>
      </w:r>
      <w:hyperlink r:id="rId343" w:tooltip="Marketing" w:history="1">
        <w:r w:rsidRPr="00B46A76">
          <w:rPr>
            <w:rStyle w:val="ab"/>
            <w:rFonts w:ascii="Times New Roman" w:eastAsiaTheme="majorEastAsia" w:hAnsi="Times New Roman" w:cs="Times New Roman"/>
            <w:color w:val="auto"/>
            <w:sz w:val="24"/>
            <w:szCs w:val="24"/>
            <w:u w:val="none"/>
            <w:lang w:val="en-US"/>
          </w:rPr>
          <w:t>marketing</w:t>
        </w:r>
      </w:hyperlink>
      <w:r w:rsidRPr="00B46A76">
        <w:rPr>
          <w:rFonts w:ascii="Times New Roman" w:hAnsi="Times New Roman" w:cs="Times New Roman"/>
          <w:sz w:val="24"/>
          <w:szCs w:val="24"/>
          <w:lang w:val="en-US"/>
        </w:rPr>
        <w:t xml:space="preserve"> of </w:t>
      </w:r>
      <w:hyperlink r:id="rId344" w:tooltip="Petroleum" w:history="1">
        <w:r w:rsidRPr="00B46A76">
          <w:rPr>
            <w:rStyle w:val="ab"/>
            <w:rFonts w:ascii="Times New Roman" w:eastAsiaTheme="majorEastAsia" w:hAnsi="Times New Roman" w:cs="Times New Roman"/>
            <w:color w:val="auto"/>
            <w:sz w:val="24"/>
            <w:szCs w:val="24"/>
            <w:u w:val="none"/>
            <w:lang w:val="en-US"/>
          </w:rPr>
          <w:t>petroleum</w:t>
        </w:r>
      </w:hyperlink>
      <w:r w:rsidRPr="00B46A76">
        <w:rPr>
          <w:rFonts w:ascii="Times New Roman" w:hAnsi="Times New Roman" w:cs="Times New Roman"/>
          <w:sz w:val="24"/>
          <w:szCs w:val="24"/>
          <w:lang w:val="en-US"/>
        </w:rPr>
        <w:t xml:space="preserve"> </w:t>
      </w:r>
      <w:hyperlink r:id="rId345" w:tooltip="List of crude oil products" w:history="1">
        <w:r w:rsidRPr="00B46A76">
          <w:rPr>
            <w:rStyle w:val="ab"/>
            <w:rFonts w:ascii="Times New Roman" w:eastAsiaTheme="majorEastAsia" w:hAnsi="Times New Roman" w:cs="Times New Roman"/>
            <w:color w:val="auto"/>
            <w:sz w:val="24"/>
            <w:szCs w:val="24"/>
            <w:u w:val="none"/>
            <w:lang w:val="en-US"/>
          </w:rPr>
          <w:t>products</w:t>
        </w:r>
      </w:hyperlink>
      <w:r w:rsidRPr="00B46A76">
        <w:rPr>
          <w:rFonts w:ascii="Times New Roman" w:hAnsi="Times New Roman" w:cs="Times New Roman"/>
          <w:sz w:val="24"/>
          <w:szCs w:val="24"/>
          <w:lang w:val="en-US"/>
        </w:rPr>
        <w:t xml:space="preserve">. The largest volume products of the industry are </w:t>
      </w:r>
      <w:hyperlink r:id="rId346" w:tooltip="Fuel oil" w:history="1">
        <w:r w:rsidRPr="00B46A76">
          <w:rPr>
            <w:rStyle w:val="ab"/>
            <w:rFonts w:ascii="Times New Roman" w:eastAsiaTheme="majorEastAsia" w:hAnsi="Times New Roman" w:cs="Times New Roman"/>
            <w:color w:val="auto"/>
            <w:sz w:val="24"/>
            <w:szCs w:val="24"/>
            <w:u w:val="none"/>
            <w:lang w:val="en-US"/>
          </w:rPr>
          <w:t>fuel oil</w:t>
        </w:r>
      </w:hyperlink>
      <w:r w:rsidRPr="00B46A76">
        <w:rPr>
          <w:rFonts w:ascii="Times New Roman" w:hAnsi="Times New Roman" w:cs="Times New Roman"/>
          <w:sz w:val="24"/>
          <w:szCs w:val="24"/>
          <w:lang w:val="en-US"/>
        </w:rPr>
        <w:t xml:space="preserve"> and </w:t>
      </w:r>
      <w:hyperlink r:id="rId347" w:tooltip="Gasoline" w:history="1">
        <w:r w:rsidRPr="00B46A76">
          <w:rPr>
            <w:rStyle w:val="ab"/>
            <w:rFonts w:ascii="Times New Roman" w:eastAsiaTheme="majorEastAsia" w:hAnsi="Times New Roman" w:cs="Times New Roman"/>
            <w:color w:val="auto"/>
            <w:sz w:val="24"/>
            <w:szCs w:val="24"/>
            <w:u w:val="none"/>
            <w:lang w:val="en-US"/>
          </w:rPr>
          <w:t>gasoline</w:t>
        </w:r>
      </w:hyperlink>
      <w:r w:rsidRPr="00B46A76">
        <w:rPr>
          <w:rFonts w:ascii="Times New Roman" w:hAnsi="Times New Roman" w:cs="Times New Roman"/>
          <w:sz w:val="24"/>
          <w:szCs w:val="24"/>
          <w:lang w:val="en-US"/>
        </w:rPr>
        <w:t xml:space="preserve"> (petrol). Petroleum (oil) is also the raw material for many </w:t>
      </w:r>
      <w:hyperlink r:id="rId348" w:tooltip="Petrochemical" w:history="1">
        <w:r w:rsidRPr="00B46A76">
          <w:rPr>
            <w:rStyle w:val="ab"/>
            <w:rFonts w:ascii="Times New Roman" w:eastAsiaTheme="majorEastAsia" w:hAnsi="Times New Roman" w:cs="Times New Roman"/>
            <w:color w:val="auto"/>
            <w:sz w:val="24"/>
            <w:szCs w:val="24"/>
            <w:u w:val="none"/>
            <w:lang w:val="en-US"/>
          </w:rPr>
          <w:t>chemical products</w:t>
        </w:r>
      </w:hyperlink>
      <w:r w:rsidRPr="00B46A76">
        <w:rPr>
          <w:rFonts w:ascii="Times New Roman" w:hAnsi="Times New Roman" w:cs="Times New Roman"/>
          <w:sz w:val="24"/>
          <w:szCs w:val="24"/>
          <w:lang w:val="en-US"/>
        </w:rPr>
        <w:t xml:space="preserve">, including </w:t>
      </w:r>
      <w:hyperlink r:id="rId349" w:tooltip="Pharmaceutical drug" w:history="1">
        <w:r w:rsidRPr="00B46A76">
          <w:rPr>
            <w:rStyle w:val="ab"/>
            <w:rFonts w:ascii="Times New Roman" w:eastAsiaTheme="majorEastAsia" w:hAnsi="Times New Roman" w:cs="Times New Roman"/>
            <w:color w:val="auto"/>
            <w:sz w:val="24"/>
            <w:szCs w:val="24"/>
            <w:u w:val="none"/>
            <w:lang w:val="en-US"/>
          </w:rPr>
          <w:t>pharmaceuticals</w:t>
        </w:r>
      </w:hyperlink>
      <w:r w:rsidRPr="00B46A76">
        <w:rPr>
          <w:rFonts w:ascii="Times New Roman" w:hAnsi="Times New Roman" w:cs="Times New Roman"/>
          <w:sz w:val="24"/>
          <w:szCs w:val="24"/>
          <w:lang w:val="en-US"/>
        </w:rPr>
        <w:t xml:space="preserve">, </w:t>
      </w:r>
      <w:hyperlink r:id="rId350" w:tooltip="Solvent" w:history="1">
        <w:r w:rsidRPr="00B46A76">
          <w:rPr>
            <w:rStyle w:val="ab"/>
            <w:rFonts w:ascii="Times New Roman" w:eastAsiaTheme="majorEastAsia" w:hAnsi="Times New Roman" w:cs="Times New Roman"/>
            <w:color w:val="auto"/>
            <w:sz w:val="24"/>
            <w:szCs w:val="24"/>
            <w:u w:val="none"/>
            <w:lang w:val="en-US"/>
          </w:rPr>
          <w:t>solvents</w:t>
        </w:r>
      </w:hyperlink>
      <w:r w:rsidRPr="00B46A76">
        <w:rPr>
          <w:rFonts w:ascii="Times New Roman" w:hAnsi="Times New Roman" w:cs="Times New Roman"/>
          <w:sz w:val="24"/>
          <w:szCs w:val="24"/>
          <w:lang w:val="en-US"/>
        </w:rPr>
        <w:t xml:space="preserve">, </w:t>
      </w:r>
      <w:hyperlink r:id="rId351" w:tooltip="Fertilizer" w:history="1">
        <w:r w:rsidRPr="00B46A76">
          <w:rPr>
            <w:rStyle w:val="ab"/>
            <w:rFonts w:ascii="Times New Roman" w:eastAsiaTheme="majorEastAsia" w:hAnsi="Times New Roman" w:cs="Times New Roman"/>
            <w:color w:val="auto"/>
            <w:sz w:val="24"/>
            <w:szCs w:val="24"/>
            <w:u w:val="none"/>
            <w:lang w:val="en-US"/>
          </w:rPr>
          <w:t>fertilizers</w:t>
        </w:r>
      </w:hyperlink>
      <w:r w:rsidRPr="00B46A76">
        <w:rPr>
          <w:rFonts w:ascii="Times New Roman" w:hAnsi="Times New Roman" w:cs="Times New Roman"/>
          <w:sz w:val="24"/>
          <w:szCs w:val="24"/>
          <w:lang w:val="en-US"/>
        </w:rPr>
        <w:t xml:space="preserve">, </w:t>
      </w:r>
      <w:hyperlink r:id="rId352" w:tooltip="Pesticide" w:history="1">
        <w:r w:rsidRPr="00B46A76">
          <w:rPr>
            <w:rStyle w:val="ab"/>
            <w:rFonts w:ascii="Times New Roman" w:eastAsiaTheme="majorEastAsia" w:hAnsi="Times New Roman" w:cs="Times New Roman"/>
            <w:color w:val="auto"/>
            <w:sz w:val="24"/>
            <w:szCs w:val="24"/>
            <w:u w:val="none"/>
            <w:lang w:val="en-US"/>
          </w:rPr>
          <w:t>pesticides</w:t>
        </w:r>
      </w:hyperlink>
      <w:r w:rsidRPr="00B46A76">
        <w:rPr>
          <w:rFonts w:ascii="Times New Roman" w:hAnsi="Times New Roman" w:cs="Times New Roman"/>
          <w:sz w:val="24"/>
          <w:szCs w:val="24"/>
          <w:lang w:val="en-US"/>
        </w:rPr>
        <w:t xml:space="preserve">, synthetic fragrances, and </w:t>
      </w:r>
      <w:hyperlink r:id="rId353" w:tooltip="Plastic" w:history="1">
        <w:r w:rsidRPr="00B46A76">
          <w:rPr>
            <w:rStyle w:val="ab"/>
            <w:rFonts w:ascii="Times New Roman" w:eastAsiaTheme="majorEastAsia" w:hAnsi="Times New Roman" w:cs="Times New Roman"/>
            <w:color w:val="auto"/>
            <w:sz w:val="24"/>
            <w:szCs w:val="24"/>
            <w:u w:val="none"/>
            <w:lang w:val="en-US"/>
          </w:rPr>
          <w:t>plastics</w:t>
        </w:r>
      </w:hyperlink>
      <w:r w:rsidRPr="00B46A76">
        <w:rPr>
          <w:rFonts w:ascii="Times New Roman" w:hAnsi="Times New Roman" w:cs="Times New Roman"/>
          <w:sz w:val="24"/>
          <w:szCs w:val="24"/>
          <w:lang w:val="en-US"/>
        </w:rPr>
        <w:t xml:space="preserve">. The industry is usually divided into three major components: </w:t>
      </w:r>
      <w:hyperlink r:id="rId354" w:tooltip="Upstream (petroleum industry)" w:history="1">
        <w:r w:rsidRPr="00B46A76">
          <w:rPr>
            <w:rStyle w:val="ab"/>
            <w:rFonts w:ascii="Times New Roman" w:eastAsiaTheme="majorEastAsia" w:hAnsi="Times New Roman" w:cs="Times New Roman"/>
            <w:color w:val="auto"/>
            <w:sz w:val="24"/>
            <w:szCs w:val="24"/>
            <w:u w:val="none"/>
            <w:lang w:val="en-US"/>
          </w:rPr>
          <w:t>upstream</w:t>
        </w:r>
      </w:hyperlink>
      <w:r w:rsidRPr="00B46A76">
        <w:rPr>
          <w:rFonts w:ascii="Times New Roman" w:hAnsi="Times New Roman" w:cs="Times New Roman"/>
          <w:sz w:val="24"/>
          <w:szCs w:val="24"/>
          <w:lang w:val="en-US"/>
        </w:rPr>
        <w:t xml:space="preserve">, </w:t>
      </w:r>
      <w:hyperlink r:id="rId355" w:tooltip="Midstream" w:history="1">
        <w:r w:rsidRPr="00B46A76">
          <w:rPr>
            <w:rStyle w:val="ab"/>
            <w:rFonts w:ascii="Times New Roman" w:eastAsiaTheme="majorEastAsia" w:hAnsi="Times New Roman" w:cs="Times New Roman"/>
            <w:color w:val="auto"/>
            <w:sz w:val="24"/>
            <w:szCs w:val="24"/>
            <w:u w:val="none"/>
            <w:lang w:val="en-US"/>
          </w:rPr>
          <w:t>midstream</w:t>
        </w:r>
      </w:hyperlink>
      <w:r w:rsidRPr="00B46A76">
        <w:rPr>
          <w:rFonts w:ascii="Times New Roman" w:hAnsi="Times New Roman" w:cs="Times New Roman"/>
          <w:sz w:val="24"/>
          <w:szCs w:val="24"/>
          <w:lang w:val="en-US"/>
        </w:rPr>
        <w:t xml:space="preserve"> and </w:t>
      </w:r>
      <w:hyperlink r:id="rId356" w:tooltip="Downstream (petroleum industry)" w:history="1">
        <w:r w:rsidRPr="00B46A76">
          <w:rPr>
            <w:rStyle w:val="ab"/>
            <w:rFonts w:ascii="Times New Roman" w:eastAsiaTheme="majorEastAsia" w:hAnsi="Times New Roman" w:cs="Times New Roman"/>
            <w:color w:val="auto"/>
            <w:sz w:val="24"/>
            <w:szCs w:val="24"/>
            <w:u w:val="none"/>
            <w:lang w:val="en-US"/>
          </w:rPr>
          <w:t>downstream</w:t>
        </w:r>
      </w:hyperlink>
      <w:r w:rsidRPr="00B46A76">
        <w:rPr>
          <w:rFonts w:ascii="Times New Roman" w:hAnsi="Times New Roman" w:cs="Times New Roman"/>
          <w:sz w:val="24"/>
          <w:szCs w:val="24"/>
          <w:lang w:val="en-US"/>
        </w:rPr>
        <w:t>. Midstream operations are usually included in the downstream category.</w:t>
      </w:r>
    </w:p>
    <w:p w:rsidR="00E83AA7" w:rsidRPr="00B46A76" w:rsidRDefault="00E83AA7" w:rsidP="00D77389">
      <w:pPr>
        <w:pStyle w:val="ac"/>
        <w:spacing w:after="0"/>
        <w:ind w:firstLine="283"/>
        <w:rPr>
          <w:vertAlign w:val="superscript"/>
          <w:lang w:val="en-US"/>
        </w:rPr>
      </w:pPr>
      <w:r w:rsidRPr="00B46A76">
        <w:rPr>
          <w:lang w:val="en-US"/>
        </w:rPr>
        <w:t xml:space="preserve">Petroleum is vital to many </w:t>
      </w:r>
      <w:hyperlink r:id="rId357" w:tooltip="Industry" w:history="1">
        <w:r w:rsidRPr="00B46A76">
          <w:rPr>
            <w:rStyle w:val="ab"/>
            <w:rFonts w:eastAsiaTheme="majorEastAsia"/>
            <w:color w:val="auto"/>
            <w:u w:val="none"/>
            <w:lang w:val="en-US"/>
          </w:rPr>
          <w:t>industries</w:t>
        </w:r>
      </w:hyperlink>
      <w:r w:rsidRPr="00B46A76">
        <w:rPr>
          <w:lang w:val="en-US"/>
        </w:rPr>
        <w:t xml:space="preserve">, and is of importance to the maintenance of industrial </w:t>
      </w:r>
      <w:hyperlink r:id="rId358" w:tooltip="Civilization" w:history="1">
        <w:r w:rsidRPr="00B46A76">
          <w:rPr>
            <w:rStyle w:val="ab"/>
            <w:rFonts w:eastAsiaTheme="majorEastAsia"/>
            <w:color w:val="auto"/>
            <w:u w:val="none"/>
            <w:lang w:val="en-US"/>
          </w:rPr>
          <w:t>civilization</w:t>
        </w:r>
      </w:hyperlink>
      <w:r w:rsidRPr="00B46A76">
        <w:rPr>
          <w:lang w:val="en-US"/>
        </w:rPr>
        <w:t xml:space="preserve"> in its current configuration, and thus is a critical concern for many nations. Oil accounts for a large percentage of the world’s </w:t>
      </w:r>
      <w:hyperlink r:id="rId359" w:tooltip="Energy consumption" w:history="1">
        <w:r w:rsidRPr="00B46A76">
          <w:rPr>
            <w:rStyle w:val="ab"/>
            <w:rFonts w:eastAsiaTheme="majorEastAsia"/>
            <w:color w:val="auto"/>
            <w:u w:val="none"/>
            <w:lang w:val="en-US"/>
          </w:rPr>
          <w:t>energy consumption</w:t>
        </w:r>
      </w:hyperlink>
      <w:r w:rsidRPr="00B46A76">
        <w:rPr>
          <w:lang w:val="en-US"/>
        </w:rPr>
        <w:t xml:space="preserve">, ranging from a low of 32% for </w:t>
      </w:r>
      <w:hyperlink r:id="rId360" w:tooltip="Europe" w:history="1">
        <w:r w:rsidRPr="00B46A76">
          <w:rPr>
            <w:rStyle w:val="ab"/>
            <w:rFonts w:eastAsiaTheme="majorEastAsia"/>
            <w:color w:val="auto"/>
            <w:u w:val="none"/>
            <w:lang w:val="en-US"/>
          </w:rPr>
          <w:t>Europe</w:t>
        </w:r>
      </w:hyperlink>
      <w:r w:rsidRPr="00B46A76">
        <w:rPr>
          <w:lang w:val="en-US"/>
        </w:rPr>
        <w:t xml:space="preserve"> and </w:t>
      </w:r>
      <w:hyperlink r:id="rId361" w:tooltip="Asia" w:history="1">
        <w:r w:rsidRPr="00B46A76">
          <w:rPr>
            <w:rStyle w:val="ab"/>
            <w:rFonts w:eastAsiaTheme="majorEastAsia"/>
            <w:color w:val="auto"/>
            <w:u w:val="none"/>
            <w:lang w:val="en-US"/>
          </w:rPr>
          <w:t>Asia</w:t>
        </w:r>
      </w:hyperlink>
      <w:r w:rsidRPr="00B46A76">
        <w:rPr>
          <w:lang w:val="en-US"/>
        </w:rPr>
        <w:t xml:space="preserve">, to a high of 53% for the </w:t>
      </w:r>
      <w:hyperlink r:id="rId362" w:tooltip="Middle East" w:history="1">
        <w:r w:rsidRPr="00B46A76">
          <w:rPr>
            <w:rStyle w:val="ab"/>
            <w:rFonts w:eastAsiaTheme="majorEastAsia"/>
            <w:color w:val="auto"/>
            <w:u w:val="none"/>
            <w:lang w:val="en-US"/>
          </w:rPr>
          <w:t>Middle East</w:t>
        </w:r>
      </w:hyperlink>
      <w:r w:rsidRPr="00B46A76">
        <w:rPr>
          <w:lang w:val="en-US"/>
        </w:rPr>
        <w:t>.</w:t>
      </w:r>
      <w:r w:rsidRPr="00B46A76">
        <w:rPr>
          <w:lang w:val="kk-KZ"/>
        </w:rPr>
        <w:t xml:space="preserve"> </w:t>
      </w:r>
      <w:r w:rsidRPr="00B46A76">
        <w:rPr>
          <w:lang w:val="en-US"/>
        </w:rPr>
        <w:t xml:space="preserve">Other geographic regions' consumption patterns are as follows: </w:t>
      </w:r>
      <w:hyperlink r:id="rId363" w:tooltip="South America" w:history="1">
        <w:r w:rsidRPr="00B46A76">
          <w:rPr>
            <w:rStyle w:val="ab"/>
            <w:rFonts w:eastAsiaTheme="majorEastAsia"/>
            <w:color w:val="auto"/>
            <w:u w:val="none"/>
            <w:lang w:val="en-US"/>
          </w:rPr>
          <w:t>South</w:t>
        </w:r>
      </w:hyperlink>
      <w:r w:rsidRPr="00B46A76">
        <w:rPr>
          <w:lang w:val="en-US"/>
        </w:rPr>
        <w:t xml:space="preserve"> and </w:t>
      </w:r>
      <w:hyperlink r:id="rId364" w:tooltip="Central America" w:history="1">
        <w:r w:rsidRPr="00B46A76">
          <w:rPr>
            <w:rStyle w:val="ab"/>
            <w:rFonts w:eastAsiaTheme="majorEastAsia"/>
            <w:color w:val="auto"/>
            <w:u w:val="none"/>
            <w:lang w:val="en-US"/>
          </w:rPr>
          <w:t>Central America</w:t>
        </w:r>
      </w:hyperlink>
      <w:r w:rsidRPr="00B46A76">
        <w:rPr>
          <w:lang w:val="en-US"/>
        </w:rPr>
        <w:t xml:space="preserve"> (44%), </w:t>
      </w:r>
      <w:hyperlink r:id="rId365" w:tooltip="Africa" w:history="1">
        <w:r w:rsidRPr="00B46A76">
          <w:rPr>
            <w:rStyle w:val="ab"/>
            <w:rFonts w:eastAsiaTheme="majorEastAsia"/>
            <w:color w:val="auto"/>
            <w:u w:val="none"/>
            <w:lang w:val="en-US"/>
          </w:rPr>
          <w:t>Africa</w:t>
        </w:r>
      </w:hyperlink>
      <w:r w:rsidRPr="00B46A76">
        <w:rPr>
          <w:lang w:val="en-US"/>
        </w:rPr>
        <w:t xml:space="preserve"> (41%), and </w:t>
      </w:r>
      <w:hyperlink r:id="rId366" w:tooltip="North America" w:history="1">
        <w:r w:rsidRPr="00B46A76">
          <w:rPr>
            <w:rStyle w:val="ab"/>
            <w:rFonts w:eastAsiaTheme="majorEastAsia"/>
            <w:color w:val="auto"/>
            <w:u w:val="none"/>
            <w:lang w:val="en-US"/>
          </w:rPr>
          <w:t>North America</w:t>
        </w:r>
      </w:hyperlink>
      <w:r w:rsidRPr="00B46A76">
        <w:rPr>
          <w:lang w:val="en-US"/>
        </w:rPr>
        <w:t xml:space="preserve"> (40%). The world consumes 30 billion </w:t>
      </w:r>
      <w:hyperlink r:id="rId367" w:tooltip="Barrel (unit)" w:history="1">
        <w:r w:rsidRPr="00B46A76">
          <w:rPr>
            <w:rStyle w:val="ab"/>
            <w:rFonts w:eastAsiaTheme="majorEastAsia"/>
            <w:color w:val="auto"/>
            <w:u w:val="none"/>
            <w:lang w:val="en-US"/>
          </w:rPr>
          <w:t>barrels</w:t>
        </w:r>
      </w:hyperlink>
      <w:r w:rsidRPr="00B46A76">
        <w:rPr>
          <w:lang w:val="en-US"/>
        </w:rPr>
        <w:t xml:space="preserve"> (4.8 km³) of oil per year, with developed nations being the largest consumers. The </w:t>
      </w:r>
      <w:hyperlink r:id="rId368" w:tooltip="United States" w:history="1">
        <w:r w:rsidRPr="00B46A76">
          <w:rPr>
            <w:rStyle w:val="ab"/>
            <w:rFonts w:eastAsiaTheme="majorEastAsia"/>
            <w:color w:val="auto"/>
            <w:u w:val="none"/>
            <w:lang w:val="en-US"/>
          </w:rPr>
          <w:t>United States</w:t>
        </w:r>
      </w:hyperlink>
      <w:r w:rsidRPr="00B46A76">
        <w:rPr>
          <w:lang w:val="en-US"/>
        </w:rPr>
        <w:t xml:space="preserve"> consumed 25% of the oil produced in 2007.</w:t>
      </w:r>
      <w:hyperlink r:id="rId369" w:anchor="cite_note-1" w:history="1">
        <w:r w:rsidRPr="00B46A76">
          <w:rPr>
            <w:rStyle w:val="ab"/>
            <w:rFonts w:eastAsiaTheme="majorEastAsia"/>
            <w:color w:val="auto"/>
            <w:u w:val="none"/>
            <w:vertAlign w:val="superscript"/>
            <w:lang w:val="en-US"/>
          </w:rPr>
          <w:t>[1]</w:t>
        </w:r>
      </w:hyperlink>
      <w:r w:rsidRPr="00B46A76">
        <w:rPr>
          <w:lang w:val="en-US"/>
        </w:rPr>
        <w:t xml:space="preserve"> The production, distribution, refining, and retailing of petroleum taken as a whole represents the world's largest industry in terms of dollar value.</w:t>
      </w:r>
      <w:r w:rsidRPr="00B46A76">
        <w:rPr>
          <w:lang w:val="kk-KZ"/>
        </w:rPr>
        <w:t xml:space="preserve"> </w:t>
      </w:r>
      <w:r w:rsidRPr="00B46A76">
        <w:rPr>
          <w:lang w:val="en-US"/>
        </w:rPr>
        <w:t>Governments such as the United States government provide a heavy public subsidy to petroleum companies, with major tax breaks at virtually every stage of oil exploration and extraction, including the costs of oil field leases and drilling equipment.</w:t>
      </w:r>
    </w:p>
    <w:p w:rsidR="00E83AA7" w:rsidRPr="00B46A76" w:rsidRDefault="00E83AA7" w:rsidP="00566FE1">
      <w:pPr>
        <w:pStyle w:val="ac"/>
        <w:numPr>
          <w:ilvl w:val="0"/>
          <w:numId w:val="35"/>
        </w:numPr>
        <w:spacing w:before="0" w:beforeAutospacing="0" w:after="0" w:afterAutospacing="0"/>
        <w:contextualSpacing/>
        <w:jc w:val="both"/>
        <w:rPr>
          <w:rFonts w:eastAsiaTheme="minorEastAsia"/>
          <w:b/>
          <w:lang w:val="en-US"/>
        </w:rPr>
      </w:pPr>
      <w:r w:rsidRPr="00B46A76">
        <w:rPr>
          <w:b/>
          <w:lang w:val="en-US"/>
        </w:rPr>
        <w:t>The nature and value of the organization of labor in the industry.</w:t>
      </w:r>
      <w:r w:rsidRPr="00B46A76">
        <w:rPr>
          <w:b/>
          <w:lang w:val="kk-KZ"/>
        </w:rPr>
        <w:t xml:space="preserve"> </w:t>
      </w:r>
    </w:p>
    <w:p w:rsidR="00E83AA7" w:rsidRPr="00B46A76" w:rsidRDefault="00E83AA7" w:rsidP="00E83AA7">
      <w:pPr>
        <w:spacing w:line="240" w:lineRule="auto"/>
        <w:ind w:left="567"/>
        <w:jc w:val="both"/>
        <w:rPr>
          <w:rFonts w:ascii="Times New Roman" w:hAnsi="Times New Roman" w:cs="Times New Roman"/>
          <w:b/>
          <w:sz w:val="24"/>
          <w:szCs w:val="24"/>
          <w:lang w:val="en-US"/>
        </w:rPr>
      </w:pPr>
      <w:r w:rsidRPr="00B46A76">
        <w:rPr>
          <w:rFonts w:ascii="Times New Roman" w:hAnsi="Times New Roman" w:cs="Times New Roman"/>
          <w:sz w:val="24"/>
          <w:szCs w:val="24"/>
          <w:lang w:val="en-US"/>
        </w:rPr>
        <w:t>The Oil-Gas Manufacturing subsector is based on the transformation of organic and inorganic raw materials by a chemical process and the formulation of products. This subsector distinguishes the production of basic chemicals that comprise the first industry group from the production of intermediate and end products produced by further processing of basic chemicals that make up the remaining industry groups.</w:t>
      </w:r>
    </w:p>
    <w:p w:rsidR="00E83AA7" w:rsidRPr="00B46A76" w:rsidRDefault="00E83AA7" w:rsidP="00E83AA7">
      <w:pPr>
        <w:spacing w:before="100" w:beforeAutospacing="1"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The oil-gas manufacturing subsector consists of these industry groups:</w:t>
      </w:r>
    </w:p>
    <w:p w:rsidR="00E83AA7" w:rsidRPr="00B46A76" w:rsidRDefault="00E83AA7" w:rsidP="00566FE1">
      <w:pPr>
        <w:numPr>
          <w:ilvl w:val="0"/>
          <w:numId w:val="36"/>
        </w:numPr>
        <w:spacing w:before="100" w:beforeAutospacing="1" w:after="100" w:afterAutospacing="1" w:line="240" w:lineRule="auto"/>
        <w:jc w:val="both"/>
        <w:rPr>
          <w:rFonts w:ascii="Times New Roman" w:hAnsi="Times New Roman" w:cs="Times New Roman"/>
          <w:sz w:val="24"/>
          <w:szCs w:val="24"/>
        </w:rPr>
      </w:pPr>
      <w:r w:rsidRPr="00B46A76">
        <w:rPr>
          <w:rFonts w:ascii="Times New Roman" w:hAnsi="Times New Roman" w:cs="Times New Roman"/>
          <w:sz w:val="24"/>
          <w:szCs w:val="24"/>
        </w:rPr>
        <w:t>Basic Chemical Manufacturing: NAICS 3251</w:t>
      </w:r>
    </w:p>
    <w:p w:rsidR="00E83AA7" w:rsidRPr="00B46A76" w:rsidRDefault="00E83AA7" w:rsidP="00566FE1">
      <w:pPr>
        <w:numPr>
          <w:ilvl w:val="0"/>
          <w:numId w:val="36"/>
        </w:numPr>
        <w:spacing w:before="100" w:beforeAutospacing="1" w:after="100" w:afterAutospacing="1"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Resin, Synthetic Rubber, and Artificial Synthetic Fibers and Filaments Manufacturing: NAICS 3252</w:t>
      </w:r>
    </w:p>
    <w:p w:rsidR="00E83AA7" w:rsidRPr="00B46A76" w:rsidRDefault="00E83AA7" w:rsidP="00566FE1">
      <w:pPr>
        <w:numPr>
          <w:ilvl w:val="0"/>
          <w:numId w:val="36"/>
        </w:numPr>
        <w:spacing w:before="100" w:beforeAutospacing="1" w:after="100" w:afterAutospacing="1"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Pesticide, Fertilizer, and Other Agricultural Chemical Manufacturing: NAICS 3253</w:t>
      </w:r>
    </w:p>
    <w:p w:rsidR="00E83AA7" w:rsidRPr="00B46A76" w:rsidRDefault="00E83AA7" w:rsidP="00566FE1">
      <w:pPr>
        <w:numPr>
          <w:ilvl w:val="0"/>
          <w:numId w:val="36"/>
        </w:numPr>
        <w:spacing w:before="100" w:beforeAutospacing="1" w:after="100" w:afterAutospacing="1"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Pharmaceutical and Medicine Manufacturing: NAICS 3254</w:t>
      </w:r>
    </w:p>
    <w:p w:rsidR="00E83AA7" w:rsidRPr="00B46A76" w:rsidRDefault="00E83AA7" w:rsidP="00566FE1">
      <w:pPr>
        <w:numPr>
          <w:ilvl w:val="0"/>
          <w:numId w:val="36"/>
        </w:numPr>
        <w:spacing w:before="100" w:beforeAutospacing="1" w:after="100" w:afterAutospacing="1"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Paint, Coating, and Adhesive Manufacturing: NAICS 3255</w:t>
      </w:r>
    </w:p>
    <w:p w:rsidR="00E83AA7" w:rsidRPr="00B46A76" w:rsidRDefault="00E83AA7" w:rsidP="00566FE1">
      <w:pPr>
        <w:numPr>
          <w:ilvl w:val="0"/>
          <w:numId w:val="36"/>
        </w:numPr>
        <w:spacing w:before="100" w:beforeAutospacing="1" w:after="100" w:afterAutospacing="1"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Soap, Cleaning Compound, and Toilet Preparation Manufacturing: NAICS 3256</w:t>
      </w:r>
    </w:p>
    <w:p w:rsidR="00E83AA7" w:rsidRPr="00B46A76" w:rsidRDefault="00E83AA7" w:rsidP="00566FE1">
      <w:pPr>
        <w:numPr>
          <w:ilvl w:val="0"/>
          <w:numId w:val="36"/>
        </w:numPr>
        <w:spacing w:before="100" w:beforeAutospacing="1" w:after="100" w:afterAutospacing="1"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Other Chemical Product and Preparation Manufacturing: NAICS 3259</w:t>
      </w:r>
    </w:p>
    <w:p w:rsidR="00E83AA7" w:rsidRPr="00B46A76" w:rsidRDefault="00E83AA7" w:rsidP="00E83AA7">
      <w:pPr>
        <w:pStyle w:val="2"/>
        <w:spacing w:line="240" w:lineRule="auto"/>
        <w:jc w:val="both"/>
        <w:rPr>
          <w:rFonts w:ascii="Times New Roman" w:hAnsi="Times New Roman" w:cs="Times New Roman"/>
          <w:color w:val="auto"/>
          <w:sz w:val="24"/>
          <w:szCs w:val="24"/>
          <w:lang w:val="en-US"/>
        </w:rPr>
      </w:pPr>
      <w:bookmarkStart w:id="29" w:name="workforce"/>
      <w:r w:rsidRPr="00B46A76">
        <w:rPr>
          <w:rFonts w:ascii="Times New Roman" w:hAnsi="Times New Roman" w:cs="Times New Roman"/>
          <w:color w:val="auto"/>
          <w:sz w:val="24"/>
          <w:szCs w:val="24"/>
          <w:lang w:val="en-US"/>
        </w:rPr>
        <w:t>Workforce Statistics</w:t>
      </w:r>
    </w:p>
    <w:bookmarkEnd w:id="29"/>
    <w:p w:rsidR="00E83AA7" w:rsidRPr="00B46A76" w:rsidRDefault="00E83AA7" w:rsidP="00E83AA7">
      <w:pPr>
        <w:pStyle w:val="ac"/>
        <w:spacing w:after="120"/>
        <w:jc w:val="both"/>
        <w:rPr>
          <w:lang w:val="en-US"/>
        </w:rPr>
      </w:pPr>
      <w:r w:rsidRPr="00B46A76">
        <w:rPr>
          <w:lang w:val="en-US"/>
        </w:rPr>
        <w:t xml:space="preserve">It provides information relating to employment and unemployment in oil-gas manufacturing. While most data are obtained from employer or establishment surveys, information on industry unemployment comes from a national survey of households. </w:t>
      </w:r>
    </w:p>
    <w:p w:rsidR="00E83AA7" w:rsidRPr="00B46A76" w:rsidRDefault="00E83AA7" w:rsidP="00E83AA7">
      <w:pPr>
        <w:spacing w:line="240" w:lineRule="auto"/>
        <w:rPr>
          <w:rFonts w:ascii="Times New Roman" w:eastAsia="Times New Roman" w:hAnsi="Times New Roman" w:cs="Times New Roman"/>
          <w:b/>
          <w:sz w:val="24"/>
          <w:szCs w:val="24"/>
          <w:lang w:val="en-US"/>
        </w:rPr>
      </w:pPr>
      <w:r w:rsidRPr="00B46A76">
        <w:rPr>
          <w:rFonts w:ascii="Times New Roman" w:hAnsi="Times New Roman" w:cs="Times New Roman"/>
          <w:b/>
          <w:sz w:val="24"/>
          <w:szCs w:val="24"/>
          <w:lang w:val="en-US"/>
        </w:rPr>
        <w:t>3. Organization and planning of wages.</w:t>
      </w:r>
    </w:p>
    <w:p w:rsidR="00E83AA7" w:rsidRPr="00B46A76" w:rsidRDefault="00E83AA7" w:rsidP="00E83AA7">
      <w:pPr>
        <w:spacing w:line="240" w:lineRule="auto"/>
        <w:ind w:firstLine="708"/>
        <w:rPr>
          <w:rFonts w:ascii="Times New Roman" w:hAnsi="Times New Roman" w:cs="Times New Roman"/>
          <w:b/>
          <w:sz w:val="24"/>
          <w:szCs w:val="24"/>
          <w:lang w:val="en-US"/>
        </w:rPr>
      </w:pPr>
      <w:r w:rsidRPr="00B46A76">
        <w:rPr>
          <w:rFonts w:ascii="Times New Roman" w:hAnsi="Times New Roman" w:cs="Times New Roman"/>
          <w:sz w:val="24"/>
          <w:szCs w:val="24"/>
          <w:lang w:val="en-US"/>
        </w:rPr>
        <w:t xml:space="preserve">The total wage cost of an employee to the organization is far more than the pay rate of that employee. Likewise, the total compensation reward of the employee exceeds his or her take-home pay. Total compensation consists partly of the pay of the employee and partly of a set of </w:t>
      </w:r>
      <w:r w:rsidRPr="00B46A76">
        <w:rPr>
          <w:rFonts w:ascii="Times New Roman" w:hAnsi="Times New Roman" w:cs="Times New Roman"/>
          <w:sz w:val="24"/>
          <w:szCs w:val="24"/>
          <w:lang w:val="en-US"/>
        </w:rPr>
        <w:lastRenderedPageBreak/>
        <w:t xml:space="preserve">other rewards that are loosely called </w:t>
      </w:r>
      <w:r w:rsidRPr="00B46A76">
        <w:rPr>
          <w:rFonts w:ascii="Times New Roman" w:hAnsi="Times New Roman" w:cs="Times New Roman"/>
          <w:i/>
          <w:iCs/>
          <w:sz w:val="24"/>
          <w:szCs w:val="24"/>
          <w:lang w:val="en-US"/>
        </w:rPr>
        <w:t>benefits</w:t>
      </w:r>
      <w:r w:rsidRPr="00B46A76">
        <w:rPr>
          <w:rFonts w:ascii="Times New Roman" w:hAnsi="Times New Roman" w:cs="Times New Roman"/>
          <w:sz w:val="24"/>
          <w:szCs w:val="24"/>
          <w:lang w:val="en-US"/>
        </w:rPr>
        <w:t xml:space="preserve">. The addition of these items to the compensation package considerably complicates all aspects of the administration of compensation --from the compensation strategy to the implementation of the plan. Benefits are unlike base pay in that they are awarded for different objectives, they are not periodically given, they are oftentimes deferred rather than current, and they require different types of administration. Since pay and benefits together make up the wage costs of the organization, there is a trade-off between direct pay and benefits. This is an extremely important point and helps to explain some of the lack of wage increases in the US. </w:t>
      </w:r>
    </w:p>
    <w:p w:rsidR="00E83AA7" w:rsidRPr="00B46A76" w:rsidRDefault="00E83AA7" w:rsidP="00E83AA7">
      <w:pPr>
        <w:pStyle w:val="ac"/>
        <w:spacing w:after="0"/>
        <w:ind w:firstLine="708"/>
        <w:jc w:val="both"/>
        <w:rPr>
          <w:lang w:val="en-US"/>
        </w:rPr>
      </w:pPr>
      <w:r w:rsidRPr="00B46A76">
        <w:rPr>
          <w:lang w:val="en-US"/>
        </w:rPr>
        <w:t xml:space="preserve">Benefits, until recently, were called </w:t>
      </w:r>
      <w:r w:rsidRPr="00B46A76">
        <w:rPr>
          <w:i/>
          <w:iCs/>
          <w:lang w:val="en-US"/>
        </w:rPr>
        <w:t>fringe benefits</w:t>
      </w:r>
      <w:r w:rsidRPr="00B46A76">
        <w:rPr>
          <w:lang w:val="en-US"/>
        </w:rPr>
        <w:t>. This was because they were considered a minor part of the compensation package. This is no longer true, and benefits are becoming more important in compensation administration as they become a larger proportion of total compensation, representing close to 40% of the total cost of compensation.</w:t>
      </w:r>
      <w:hyperlink r:id="rId370" w:anchor="1" w:history="1">
        <w:r w:rsidRPr="00B46A76">
          <w:rPr>
            <w:rStyle w:val="ab"/>
            <w:rFonts w:eastAsiaTheme="majorEastAsia"/>
            <w:vertAlign w:val="superscript"/>
            <w:lang w:val="en-US"/>
          </w:rPr>
          <w:t>1</w:t>
        </w:r>
      </w:hyperlink>
      <w:r w:rsidRPr="00B46A76">
        <w:rPr>
          <w:lang w:val="en-US"/>
        </w:rPr>
        <w:t xml:space="preserve"> Clearly then, it is especially important to properly manage them. </w:t>
      </w:r>
    </w:p>
    <w:p w:rsidR="00E83AA7" w:rsidRPr="00B46A76" w:rsidRDefault="00E83AA7" w:rsidP="00E83AA7">
      <w:pPr>
        <w:pStyle w:val="ac"/>
        <w:spacing w:after="0"/>
        <w:ind w:firstLine="283"/>
        <w:jc w:val="both"/>
        <w:rPr>
          <w:lang w:val="en-US"/>
        </w:rPr>
      </w:pPr>
      <w:r w:rsidRPr="00B46A76">
        <w:rPr>
          <w:lang w:val="en-US"/>
        </w:rPr>
        <w:t xml:space="preserve">Unlike establishing a specific wage rate for a person, the determination of membership rewards is fragmented rather than unitary. It represents a hodgepodge of economic rewards, most of which are awarded on the basis of the person accepting the role of being an employee. Unfortunately, neither employees nor employers have a clear definition of the boundaries of this set of rewards. There is a lack of agreement on what is or is not to be included, the purposes to be served, responsibility for programs, the cost and value of the various elements, the units of measurement for determining worth, and the criteria to be used. As a result, decisions in the area of benefits are more complex and confusing than those involved in determining wages and salaries. </w:t>
      </w:r>
    </w:p>
    <w:p w:rsidR="00E83AA7" w:rsidRPr="00B46A76" w:rsidRDefault="00E83AA7" w:rsidP="00E83AA7">
      <w:pPr>
        <w:pStyle w:val="ac"/>
        <w:spacing w:after="0"/>
        <w:ind w:firstLine="283"/>
        <w:jc w:val="both"/>
        <w:rPr>
          <w:lang w:val="en-US"/>
        </w:rPr>
      </w:pPr>
      <w:r w:rsidRPr="00B46A76">
        <w:rPr>
          <w:lang w:val="en-US"/>
        </w:rPr>
        <w:t>This complexity is increased by the ambivalence shown by both organizations and employees toward these membership rewards. As stated, organizations find that consideration of benefits is outside of their typical economic definition of the employment exchange. So while they perceive the need for these rewards, they do not fit them into their definition of the exchange. Employees and their representatives also have ambivalent feelings. Benefits are often viewed by employees not so much as rewards for membership, but as a right accompanying employment. Indeed, this position is supported by much of the legislation in the field. When determining what your organization will pay for wages and salaries, it is important to understand the economic conditions of the region in which you function, the volume of potential employees and the legislative requirements in place. When determining what to pay, first consideration is placement of the role organizationally which can be determined through job evaluation/classification. The second consideration is the job relevant skills and experience the applicant possesses which may impact their placement in the salary range upon hire.</w:t>
      </w:r>
    </w:p>
    <w:p w:rsidR="00E83AA7" w:rsidRPr="00B46A76" w:rsidRDefault="00E83AA7" w:rsidP="00E83AA7">
      <w:pPr>
        <w:pStyle w:val="ac"/>
        <w:spacing w:after="0"/>
        <w:ind w:firstLine="283"/>
        <w:jc w:val="both"/>
        <w:rPr>
          <w:lang w:val="en-US"/>
        </w:rPr>
      </w:pPr>
      <w:r w:rsidRPr="00B46A76">
        <w:rPr>
          <w:lang w:val="en-US"/>
        </w:rPr>
        <w:t>When considering using an independent contractor, it is important to understand what that term means to you and how it compares to the Revenue Canada definition of a “contractor”. Courts will often consider an employee who has been employed under a series of fixed contracts to actually be a permanent employee. Other factors that courts take into consideration when deciding if an individual is an employee or an independent contractor are:</w:t>
      </w:r>
    </w:p>
    <w:p w:rsidR="00E83AA7" w:rsidRPr="00B46A76" w:rsidRDefault="00E83AA7" w:rsidP="00566FE1">
      <w:pPr>
        <w:numPr>
          <w:ilvl w:val="0"/>
          <w:numId w:val="37"/>
        </w:numPr>
        <w:spacing w:before="100" w:beforeAutospacing="1" w:after="100" w:afterAutospacing="1" w:line="240" w:lineRule="auto"/>
        <w:rPr>
          <w:rFonts w:ascii="Times New Roman" w:eastAsia="Times New Roman" w:hAnsi="Times New Roman" w:cs="Times New Roman"/>
          <w:sz w:val="24"/>
          <w:szCs w:val="24"/>
          <w:lang w:val="en-US"/>
        </w:rPr>
      </w:pPr>
      <w:r w:rsidRPr="00B46A76">
        <w:rPr>
          <w:rFonts w:ascii="Times New Roman" w:hAnsi="Times New Roman" w:cs="Times New Roman"/>
          <w:sz w:val="24"/>
          <w:szCs w:val="24"/>
          <w:lang w:val="en-US"/>
        </w:rPr>
        <w:t>The level of control the payer has over the worker;</w:t>
      </w:r>
    </w:p>
    <w:p w:rsidR="00E83AA7" w:rsidRPr="00B46A76" w:rsidRDefault="00E83AA7" w:rsidP="00566FE1">
      <w:pPr>
        <w:numPr>
          <w:ilvl w:val="0"/>
          <w:numId w:val="37"/>
        </w:numPr>
        <w:spacing w:before="100" w:beforeAutospacing="1" w:after="100" w:afterAutospacing="1" w:line="240" w:lineRule="auto"/>
        <w:rPr>
          <w:rFonts w:ascii="Times New Roman" w:hAnsi="Times New Roman" w:cs="Times New Roman"/>
          <w:sz w:val="24"/>
          <w:szCs w:val="24"/>
          <w:lang w:val="en-US"/>
        </w:rPr>
      </w:pPr>
      <w:r w:rsidRPr="00B46A76">
        <w:rPr>
          <w:rFonts w:ascii="Times New Roman" w:hAnsi="Times New Roman" w:cs="Times New Roman"/>
          <w:sz w:val="24"/>
          <w:szCs w:val="24"/>
          <w:lang w:val="en-US"/>
        </w:rPr>
        <w:t>Whether or not the worker provides the tools and equipment</w:t>
      </w:r>
    </w:p>
    <w:p w:rsidR="00E83AA7" w:rsidRPr="00B46A76" w:rsidRDefault="00E83AA7" w:rsidP="00566FE1">
      <w:pPr>
        <w:numPr>
          <w:ilvl w:val="0"/>
          <w:numId w:val="37"/>
        </w:numPr>
        <w:spacing w:before="100" w:beforeAutospacing="1" w:after="100" w:afterAutospacing="1" w:line="240" w:lineRule="auto"/>
        <w:rPr>
          <w:rFonts w:ascii="Times New Roman" w:hAnsi="Times New Roman" w:cs="Times New Roman"/>
          <w:sz w:val="24"/>
          <w:szCs w:val="24"/>
          <w:lang w:val="en-US"/>
        </w:rPr>
      </w:pPr>
      <w:r w:rsidRPr="00B46A76">
        <w:rPr>
          <w:rFonts w:ascii="Times New Roman" w:hAnsi="Times New Roman" w:cs="Times New Roman"/>
          <w:sz w:val="24"/>
          <w:szCs w:val="24"/>
          <w:lang w:val="en-US"/>
        </w:rPr>
        <w:t>Whether the worker can subcontract the work or hire assistants</w:t>
      </w:r>
    </w:p>
    <w:p w:rsidR="00E83AA7" w:rsidRPr="00B46A76" w:rsidRDefault="00E83AA7" w:rsidP="00566FE1">
      <w:pPr>
        <w:numPr>
          <w:ilvl w:val="0"/>
          <w:numId w:val="37"/>
        </w:numPr>
        <w:spacing w:before="100" w:beforeAutospacing="1" w:after="100" w:afterAutospacing="1" w:line="240" w:lineRule="auto"/>
        <w:rPr>
          <w:rFonts w:ascii="Times New Roman" w:hAnsi="Times New Roman" w:cs="Times New Roman"/>
          <w:sz w:val="24"/>
          <w:szCs w:val="24"/>
          <w:lang w:val="en-US"/>
        </w:rPr>
      </w:pPr>
      <w:r w:rsidRPr="00B46A76">
        <w:rPr>
          <w:rFonts w:ascii="Times New Roman" w:hAnsi="Times New Roman" w:cs="Times New Roman"/>
          <w:sz w:val="24"/>
          <w:szCs w:val="24"/>
          <w:lang w:val="en-US"/>
        </w:rPr>
        <w:t>The degree of financial risk taken by the worker</w:t>
      </w:r>
    </w:p>
    <w:p w:rsidR="00E83AA7" w:rsidRPr="00B46A76" w:rsidRDefault="00E83AA7" w:rsidP="00566FE1">
      <w:pPr>
        <w:numPr>
          <w:ilvl w:val="0"/>
          <w:numId w:val="37"/>
        </w:numPr>
        <w:spacing w:before="100" w:beforeAutospacing="1" w:after="100" w:afterAutospacing="1" w:line="240" w:lineRule="auto"/>
        <w:rPr>
          <w:rFonts w:ascii="Times New Roman" w:hAnsi="Times New Roman" w:cs="Times New Roman"/>
          <w:sz w:val="24"/>
          <w:szCs w:val="24"/>
          <w:lang w:val="en-US"/>
        </w:rPr>
      </w:pPr>
      <w:r w:rsidRPr="00B46A76">
        <w:rPr>
          <w:rFonts w:ascii="Times New Roman" w:hAnsi="Times New Roman" w:cs="Times New Roman"/>
          <w:sz w:val="24"/>
          <w:szCs w:val="24"/>
          <w:lang w:val="en-US"/>
        </w:rPr>
        <w:t>The degree of responsibility for investment and management held by the worker</w:t>
      </w:r>
    </w:p>
    <w:p w:rsidR="00E83AA7" w:rsidRPr="00B46A76" w:rsidRDefault="00E83AA7" w:rsidP="00566FE1">
      <w:pPr>
        <w:numPr>
          <w:ilvl w:val="0"/>
          <w:numId w:val="37"/>
        </w:numPr>
        <w:spacing w:before="100" w:beforeAutospacing="1" w:after="100" w:afterAutospacing="1" w:line="240" w:lineRule="auto"/>
        <w:rPr>
          <w:rFonts w:ascii="Times New Roman" w:hAnsi="Times New Roman" w:cs="Times New Roman"/>
          <w:sz w:val="24"/>
          <w:szCs w:val="24"/>
        </w:rPr>
      </w:pPr>
      <w:r w:rsidRPr="00B46A76">
        <w:rPr>
          <w:rFonts w:ascii="Times New Roman" w:hAnsi="Times New Roman" w:cs="Times New Roman"/>
          <w:sz w:val="24"/>
          <w:szCs w:val="24"/>
        </w:rPr>
        <w:t>The worker’s opportunity for profit</w:t>
      </w:r>
    </w:p>
    <w:p w:rsidR="00E83AA7" w:rsidRPr="00B46A76" w:rsidRDefault="00E83AA7" w:rsidP="00566FE1">
      <w:pPr>
        <w:numPr>
          <w:ilvl w:val="0"/>
          <w:numId w:val="37"/>
        </w:numPr>
        <w:spacing w:before="100" w:beforeAutospacing="1" w:after="100" w:afterAutospacing="1" w:line="240" w:lineRule="auto"/>
        <w:rPr>
          <w:rFonts w:ascii="Times New Roman" w:hAnsi="Times New Roman" w:cs="Times New Roman"/>
          <w:sz w:val="24"/>
          <w:szCs w:val="24"/>
          <w:lang w:val="en-US"/>
        </w:rPr>
      </w:pPr>
      <w:r w:rsidRPr="00B46A76">
        <w:rPr>
          <w:rFonts w:ascii="Times New Roman" w:hAnsi="Times New Roman" w:cs="Times New Roman"/>
          <w:sz w:val="24"/>
          <w:szCs w:val="24"/>
          <w:lang w:val="en-US"/>
        </w:rPr>
        <w:t>Any other relevant factors, such as written contracts</w:t>
      </w:r>
    </w:p>
    <w:p w:rsidR="00E83AA7" w:rsidRPr="00B46A76" w:rsidRDefault="00E83AA7" w:rsidP="00E83AA7">
      <w:pPr>
        <w:tabs>
          <w:tab w:val="left" w:pos="709"/>
          <w:tab w:val="left" w:pos="851"/>
        </w:tabs>
        <w:spacing w:line="240" w:lineRule="auto"/>
        <w:ind w:firstLine="567"/>
        <w:rPr>
          <w:rFonts w:ascii="Times New Roman" w:hAnsi="Times New Roman" w:cs="Times New Roman"/>
          <w:b/>
          <w:sz w:val="24"/>
          <w:szCs w:val="24"/>
          <w:lang w:val="en-US"/>
        </w:rPr>
      </w:pPr>
      <w:r w:rsidRPr="00B46A76">
        <w:rPr>
          <w:rFonts w:ascii="Times New Roman" w:hAnsi="Times New Roman" w:cs="Times New Roman"/>
          <w:b/>
          <w:sz w:val="24"/>
          <w:szCs w:val="24"/>
          <w:lang w:val="en-US"/>
        </w:rPr>
        <w:lastRenderedPageBreak/>
        <w:t>Control questions</w:t>
      </w:r>
    </w:p>
    <w:p w:rsidR="00E83AA7" w:rsidRPr="00B46A76" w:rsidRDefault="00E83AA7" w:rsidP="00566FE1">
      <w:pPr>
        <w:pStyle w:val="ac"/>
        <w:numPr>
          <w:ilvl w:val="0"/>
          <w:numId w:val="38"/>
        </w:numPr>
        <w:spacing w:before="0" w:beforeAutospacing="0" w:after="200" w:afterAutospacing="0"/>
        <w:contextualSpacing/>
        <w:rPr>
          <w:lang w:val="en-US"/>
        </w:rPr>
      </w:pPr>
      <w:r w:rsidRPr="00B46A76">
        <w:rPr>
          <w:lang w:val="en-US"/>
        </w:rPr>
        <w:t>How specialized are the skills required to do the job?</w:t>
      </w:r>
    </w:p>
    <w:p w:rsidR="00E83AA7" w:rsidRPr="00B46A76" w:rsidRDefault="00E83AA7" w:rsidP="00566FE1">
      <w:pPr>
        <w:pStyle w:val="ac"/>
        <w:numPr>
          <w:ilvl w:val="0"/>
          <w:numId w:val="38"/>
        </w:numPr>
        <w:spacing w:before="0" w:beforeAutospacing="0" w:after="200" w:afterAutospacing="0"/>
        <w:contextualSpacing/>
        <w:rPr>
          <w:lang w:val="en-US"/>
        </w:rPr>
      </w:pPr>
      <w:r w:rsidRPr="00B46A76">
        <w:rPr>
          <w:lang w:val="en-US"/>
        </w:rPr>
        <w:t>How much experience do they need to have?</w:t>
      </w:r>
    </w:p>
    <w:p w:rsidR="00E83AA7" w:rsidRPr="00B46A76" w:rsidRDefault="00E83AA7" w:rsidP="00566FE1">
      <w:pPr>
        <w:pStyle w:val="ac"/>
        <w:numPr>
          <w:ilvl w:val="0"/>
          <w:numId w:val="38"/>
        </w:numPr>
        <w:spacing w:before="0" w:beforeAutospacing="0" w:after="200" w:afterAutospacing="0"/>
        <w:contextualSpacing/>
        <w:rPr>
          <w:lang w:val="en-US"/>
        </w:rPr>
      </w:pPr>
      <w:r w:rsidRPr="00B46A76">
        <w:rPr>
          <w:lang w:val="en-US"/>
        </w:rPr>
        <w:t>Are there others doing the same work? How many people could potentially apply?</w:t>
      </w:r>
    </w:p>
    <w:p w:rsidR="00E83AA7" w:rsidRPr="00B46A76" w:rsidRDefault="00E83AA7" w:rsidP="00566FE1">
      <w:pPr>
        <w:pStyle w:val="ac"/>
        <w:numPr>
          <w:ilvl w:val="0"/>
          <w:numId w:val="38"/>
        </w:numPr>
        <w:spacing w:before="0" w:beforeAutospacing="0" w:after="200" w:afterAutospacing="0"/>
        <w:contextualSpacing/>
        <w:rPr>
          <w:lang w:val="en-US"/>
        </w:rPr>
      </w:pPr>
      <w:r w:rsidRPr="00B46A76">
        <w:rPr>
          <w:lang w:val="en-US"/>
        </w:rPr>
        <w:t>Can you find a comparable job in a salary survey or on a job-posting website?</w:t>
      </w:r>
    </w:p>
    <w:p w:rsidR="00E83AA7" w:rsidRPr="00B46A76" w:rsidRDefault="00E83AA7" w:rsidP="00566FE1">
      <w:pPr>
        <w:pStyle w:val="ac"/>
        <w:numPr>
          <w:ilvl w:val="0"/>
          <w:numId w:val="38"/>
        </w:numPr>
        <w:spacing w:before="0" w:beforeAutospacing="0" w:after="200" w:afterAutospacing="0"/>
        <w:contextualSpacing/>
        <w:rPr>
          <w:lang w:val="en-US"/>
        </w:rPr>
      </w:pPr>
      <w:r w:rsidRPr="00B46A76">
        <w:rPr>
          <w:lang w:val="en-US"/>
        </w:rPr>
        <w:t>How would not having this role filled impact your business?</w:t>
      </w:r>
    </w:p>
    <w:p w:rsidR="00E83AA7" w:rsidRPr="00B46A76" w:rsidRDefault="00E83AA7" w:rsidP="00566FE1">
      <w:pPr>
        <w:pStyle w:val="ac"/>
        <w:numPr>
          <w:ilvl w:val="0"/>
          <w:numId w:val="38"/>
        </w:numPr>
        <w:spacing w:before="0" w:beforeAutospacing="0" w:after="200" w:afterAutospacing="0"/>
        <w:contextualSpacing/>
        <w:rPr>
          <w:lang w:val="en-US"/>
        </w:rPr>
      </w:pPr>
      <w:r w:rsidRPr="00B46A76">
        <w:rPr>
          <w:lang w:val="en-US"/>
        </w:rPr>
        <w:t>What is your range for this role? How does it compare to other roles already in place?</w:t>
      </w:r>
    </w:p>
    <w:p w:rsidR="00E83AA7" w:rsidRPr="00B46A76" w:rsidRDefault="00E83AA7" w:rsidP="00566FE1">
      <w:pPr>
        <w:pStyle w:val="ac"/>
        <w:numPr>
          <w:ilvl w:val="0"/>
          <w:numId w:val="38"/>
        </w:numPr>
        <w:spacing w:before="0" w:beforeAutospacing="0" w:after="200" w:afterAutospacing="0"/>
        <w:contextualSpacing/>
        <w:rPr>
          <w:lang w:val="en-US"/>
        </w:rPr>
      </w:pPr>
      <w:r w:rsidRPr="00B46A76">
        <w:rPr>
          <w:lang w:val="en-US"/>
        </w:rPr>
        <w:t>How critical is the role to the achievement of organizational goals?</w:t>
      </w:r>
    </w:p>
    <w:p w:rsidR="00E83AA7" w:rsidRPr="00B46A76" w:rsidRDefault="00E83AA7" w:rsidP="00566FE1">
      <w:pPr>
        <w:pStyle w:val="ac"/>
        <w:numPr>
          <w:ilvl w:val="0"/>
          <w:numId w:val="38"/>
        </w:numPr>
        <w:spacing w:before="0" w:beforeAutospacing="0" w:after="200" w:afterAutospacing="0"/>
        <w:contextualSpacing/>
        <w:rPr>
          <w:lang w:val="en-US"/>
        </w:rPr>
      </w:pPr>
      <w:r w:rsidRPr="00B46A76">
        <w:rPr>
          <w:lang w:val="en-US"/>
        </w:rPr>
        <w:t xml:space="preserve">What is the cost of living in your region? What is minimum wage? </w:t>
      </w:r>
    </w:p>
    <w:p w:rsidR="00D77389" w:rsidRPr="00F07F6F" w:rsidRDefault="00E83AA7" w:rsidP="00F07F6F">
      <w:pPr>
        <w:pStyle w:val="ac"/>
        <w:numPr>
          <w:ilvl w:val="0"/>
          <w:numId w:val="38"/>
        </w:numPr>
        <w:spacing w:before="0" w:beforeAutospacing="0" w:after="200" w:afterAutospacing="0"/>
        <w:contextualSpacing/>
        <w:rPr>
          <w:lang w:val="en-US"/>
        </w:rPr>
      </w:pPr>
      <w:r w:rsidRPr="00B46A76">
        <w:rPr>
          <w:lang w:val="en-US"/>
        </w:rPr>
        <w:t>Have they been considered in your compensation strategy?</w:t>
      </w:r>
    </w:p>
    <w:p w:rsidR="00E83AA7" w:rsidRPr="00B46A76" w:rsidRDefault="00E83AA7" w:rsidP="00E83AA7">
      <w:pPr>
        <w:tabs>
          <w:tab w:val="left" w:pos="709"/>
          <w:tab w:val="left" w:pos="851"/>
        </w:tabs>
        <w:spacing w:line="240" w:lineRule="auto"/>
        <w:ind w:left="142" w:firstLine="425"/>
        <w:rPr>
          <w:rFonts w:ascii="Times New Roman" w:hAnsi="Times New Roman" w:cs="Times New Roman"/>
          <w:b/>
          <w:sz w:val="24"/>
          <w:szCs w:val="24"/>
          <w:lang w:val="en-US"/>
        </w:rPr>
      </w:pPr>
      <w:r w:rsidRPr="00B46A76">
        <w:rPr>
          <w:rFonts w:ascii="Times New Roman" w:hAnsi="Times New Roman" w:cs="Times New Roman"/>
          <w:b/>
          <w:sz w:val="24"/>
          <w:szCs w:val="24"/>
          <w:lang w:val="en-US"/>
        </w:rPr>
        <w:t>Main literature</w:t>
      </w:r>
    </w:p>
    <w:p w:rsidR="00E83AA7" w:rsidRPr="00B46A76" w:rsidRDefault="00E83AA7" w:rsidP="00E83AA7">
      <w:pPr>
        <w:tabs>
          <w:tab w:val="left" w:pos="284"/>
          <w:tab w:val="left" w:pos="426"/>
        </w:tabs>
        <w:autoSpaceDN w:val="0"/>
        <w:spacing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1. Zaitsev NL The economy of industrial enterprise: Textbook. - 6 th ed. Revised. and ext. - M .: INFRA-M, 2008. </w:t>
      </w:r>
    </w:p>
    <w:p w:rsidR="00E83AA7" w:rsidRPr="00B46A76" w:rsidRDefault="00E83AA7" w:rsidP="00E83AA7">
      <w:pPr>
        <w:tabs>
          <w:tab w:val="left" w:pos="213"/>
        </w:tabs>
        <w:spacing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2. Pozdnyakov, VY Economy sector: a manual for students. enrolled in the special. "Economics and Management" (by industry); Approved UMO / VY Pozdnyakov SV Kazakov. - Moscow: INFRA-M, 2010. - 309 p. - (Higher education) </w:t>
      </w:r>
    </w:p>
    <w:p w:rsidR="00E83AA7" w:rsidRPr="00B46A76" w:rsidRDefault="00E83AA7" w:rsidP="00E83AA7">
      <w:pPr>
        <w:tabs>
          <w:tab w:val="left" w:pos="213"/>
        </w:tabs>
        <w:spacing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3. Alshanov, RA The economy of independent Kazakhstan: achievements and the way forward / RA Alshanov. - Almaty: Print-S, 2012. - 448 p. - (RK Universities Association)</w:t>
      </w:r>
    </w:p>
    <w:p w:rsidR="00E83AA7" w:rsidRPr="00B46A76" w:rsidRDefault="00E83AA7" w:rsidP="00E83AA7">
      <w:pPr>
        <w:spacing w:line="240" w:lineRule="auto"/>
        <w:ind w:firstLine="567"/>
        <w:jc w:val="both"/>
        <w:rPr>
          <w:rFonts w:ascii="Times New Roman" w:hAnsi="Times New Roman" w:cs="Times New Roman"/>
          <w:b/>
          <w:sz w:val="24"/>
          <w:szCs w:val="24"/>
          <w:lang w:val="en-AU"/>
        </w:rPr>
      </w:pPr>
      <w:r w:rsidRPr="00B46A76">
        <w:rPr>
          <w:rFonts w:ascii="Times New Roman" w:hAnsi="Times New Roman" w:cs="Times New Roman"/>
          <w:b/>
          <w:sz w:val="24"/>
          <w:szCs w:val="24"/>
          <w:lang w:val="en-AU"/>
        </w:rPr>
        <w:t>Additional literature</w:t>
      </w:r>
    </w:p>
    <w:p w:rsidR="00E83AA7" w:rsidRPr="00B46A76" w:rsidRDefault="00E83AA7" w:rsidP="00E83AA7">
      <w:pPr>
        <w:pStyle w:val="ac"/>
        <w:tabs>
          <w:tab w:val="left" w:pos="0"/>
        </w:tabs>
        <w:autoSpaceDN w:val="0"/>
        <w:spacing w:after="0"/>
        <w:jc w:val="both"/>
        <w:rPr>
          <w:lang w:val="en-US"/>
        </w:rPr>
      </w:pPr>
      <w:r w:rsidRPr="00B46A76">
        <w:rPr>
          <w:lang w:val="en-US"/>
        </w:rPr>
        <w:t xml:space="preserve">1. The state program for accelerated industrial-innovative development of Kazakhstan for 2010-2014gody, Astana, 2010. Approved by Decree of the President of the Republic of Kazakhstan from 19.03.2010 № 958. </w:t>
      </w:r>
    </w:p>
    <w:p w:rsidR="00E83AA7" w:rsidRPr="00B46A76" w:rsidRDefault="00E83AA7" w:rsidP="00E83AA7">
      <w:pPr>
        <w:pStyle w:val="ac"/>
        <w:tabs>
          <w:tab w:val="left" w:pos="0"/>
        </w:tabs>
        <w:autoSpaceDN w:val="0"/>
        <w:spacing w:after="0"/>
        <w:jc w:val="both"/>
        <w:rPr>
          <w:lang w:val="en-US"/>
        </w:rPr>
      </w:pPr>
      <w:r w:rsidRPr="00B46A76">
        <w:rPr>
          <w:lang w:val="en-US"/>
        </w:rPr>
        <w:t xml:space="preserve">2. State Program of industrial development of Kazakhstan for 2015-2019 Astana 2014 </w:t>
      </w:r>
    </w:p>
    <w:p w:rsidR="00E83AA7" w:rsidRPr="00B46A76" w:rsidRDefault="00E83AA7" w:rsidP="00E83AA7">
      <w:pPr>
        <w:pStyle w:val="ac"/>
        <w:tabs>
          <w:tab w:val="left" w:pos="0"/>
        </w:tabs>
        <w:autoSpaceDN w:val="0"/>
        <w:spacing w:after="0"/>
        <w:jc w:val="both"/>
        <w:rPr>
          <w:lang w:val="en-US"/>
        </w:rPr>
      </w:pPr>
      <w:r w:rsidRPr="00B46A76">
        <w:rPr>
          <w:lang w:val="en-US"/>
        </w:rPr>
        <w:t xml:space="preserve">3. Program for the development of agro-industrial complex in the Republic of Kazakhstan for 2010 - 2014. Approved by Decree of the Government of the Republic of Kazakhstan dated October 12, 2010. </w:t>
      </w:r>
    </w:p>
    <w:p w:rsidR="00E83AA7" w:rsidRPr="00B46A76" w:rsidRDefault="00E83AA7" w:rsidP="00B46A76">
      <w:pPr>
        <w:pStyle w:val="ac"/>
        <w:tabs>
          <w:tab w:val="left" w:pos="0"/>
        </w:tabs>
        <w:autoSpaceDN w:val="0"/>
        <w:jc w:val="both"/>
        <w:rPr>
          <w:lang w:val="en-US"/>
        </w:rPr>
      </w:pPr>
    </w:p>
    <w:p w:rsidR="00E83AA7" w:rsidRPr="00B46A76" w:rsidRDefault="00E83AA7" w:rsidP="00D77389">
      <w:pPr>
        <w:shd w:val="clear" w:color="auto" w:fill="FFFFFF"/>
        <w:tabs>
          <w:tab w:val="left" w:pos="180"/>
        </w:tabs>
        <w:spacing w:after="0" w:line="240" w:lineRule="auto"/>
        <w:jc w:val="center"/>
        <w:rPr>
          <w:rFonts w:ascii="Times New Roman" w:hAnsi="Times New Roman" w:cs="Times New Roman"/>
          <w:b/>
          <w:sz w:val="24"/>
          <w:szCs w:val="24"/>
          <w:lang w:val="kk-KZ"/>
        </w:rPr>
      </w:pPr>
      <w:r w:rsidRPr="00B46A76">
        <w:rPr>
          <w:rFonts w:ascii="Times New Roman" w:hAnsi="Times New Roman" w:cs="Times New Roman"/>
          <w:b/>
          <w:sz w:val="24"/>
          <w:szCs w:val="24"/>
          <w:lang w:val="en-US"/>
        </w:rPr>
        <w:t>Lecture 24</w:t>
      </w:r>
    </w:p>
    <w:p w:rsidR="00E83AA7" w:rsidRPr="00B46A76" w:rsidRDefault="00E83AA7" w:rsidP="00D77389">
      <w:pPr>
        <w:spacing w:after="0" w:line="240" w:lineRule="auto"/>
        <w:jc w:val="both"/>
        <w:rPr>
          <w:rFonts w:ascii="Times New Roman" w:hAnsi="Times New Roman" w:cs="Times New Roman"/>
          <w:b/>
          <w:i/>
          <w:sz w:val="24"/>
          <w:szCs w:val="24"/>
          <w:lang w:val="kk-KZ"/>
        </w:rPr>
      </w:pPr>
      <w:r w:rsidRPr="00B46A76">
        <w:rPr>
          <w:rFonts w:ascii="Times New Roman" w:hAnsi="Times New Roman" w:cs="Times New Roman"/>
          <w:b/>
          <w:sz w:val="24"/>
          <w:szCs w:val="24"/>
          <w:lang w:val="en-US"/>
        </w:rPr>
        <w:t xml:space="preserve">Theme 12. </w:t>
      </w:r>
      <w:r w:rsidRPr="00B46A76">
        <w:rPr>
          <w:rFonts w:ascii="Times New Roman" w:hAnsi="Times New Roman" w:cs="Times New Roman"/>
          <w:b/>
          <w:i/>
          <w:sz w:val="24"/>
          <w:szCs w:val="24"/>
          <w:lang w:val="en-US"/>
        </w:rPr>
        <w:t>Economy Oil and Gas Industry</w:t>
      </w:r>
    </w:p>
    <w:p w:rsidR="00E83AA7" w:rsidRPr="00B46A76" w:rsidRDefault="00E83AA7" w:rsidP="00D77389">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4. Extraction and processing of oil and gas in Kazakhstan.</w:t>
      </w:r>
    </w:p>
    <w:p w:rsidR="00E83AA7" w:rsidRPr="00B46A76" w:rsidRDefault="00E83AA7" w:rsidP="00D77389">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5. The main issues, trends and industry development background in oil and gas.</w:t>
      </w:r>
    </w:p>
    <w:p w:rsidR="00E83AA7" w:rsidRPr="00B46A76" w:rsidRDefault="00E83AA7" w:rsidP="00D77389">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6. Technical and economic problems and background of oil and gas processing.</w:t>
      </w:r>
    </w:p>
    <w:p w:rsidR="00E83AA7" w:rsidRPr="00B46A76" w:rsidRDefault="00E83AA7" w:rsidP="00D77389">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7. The main directions of the industry development, target indicators.</w:t>
      </w:r>
    </w:p>
    <w:p w:rsidR="00E83AA7" w:rsidRPr="00B46A76" w:rsidRDefault="00E83AA7" w:rsidP="00E83AA7">
      <w:pPr>
        <w:spacing w:line="240" w:lineRule="auto"/>
        <w:jc w:val="both"/>
        <w:rPr>
          <w:rFonts w:ascii="Times New Roman" w:hAnsi="Times New Roman" w:cs="Times New Roman"/>
          <w:sz w:val="24"/>
          <w:szCs w:val="24"/>
          <w:lang w:val="kk-KZ"/>
        </w:rPr>
      </w:pPr>
    </w:p>
    <w:p w:rsidR="00842706" w:rsidRPr="00B46A76" w:rsidRDefault="00842706" w:rsidP="00E83AA7">
      <w:pPr>
        <w:spacing w:line="240" w:lineRule="auto"/>
        <w:jc w:val="both"/>
        <w:rPr>
          <w:rFonts w:ascii="Times New Roman" w:hAnsi="Times New Roman" w:cs="Times New Roman"/>
          <w:sz w:val="24"/>
          <w:szCs w:val="24"/>
          <w:lang w:val="kk-KZ"/>
        </w:rPr>
      </w:pPr>
    </w:p>
    <w:p w:rsidR="00E83AA7" w:rsidRPr="00B46A76" w:rsidRDefault="00E83AA7" w:rsidP="00E83AA7">
      <w:pPr>
        <w:spacing w:line="240" w:lineRule="auto"/>
        <w:rPr>
          <w:rFonts w:ascii="Times New Roman" w:hAnsi="Times New Roman" w:cs="Times New Roman"/>
          <w:b/>
          <w:sz w:val="24"/>
          <w:szCs w:val="24"/>
          <w:lang w:val="en-US"/>
        </w:rPr>
      </w:pPr>
      <w:r w:rsidRPr="00B46A76">
        <w:rPr>
          <w:rFonts w:ascii="Times New Roman" w:hAnsi="Times New Roman" w:cs="Times New Roman"/>
          <w:b/>
          <w:sz w:val="24"/>
          <w:szCs w:val="24"/>
          <w:lang w:val="en-US"/>
        </w:rPr>
        <w:t>4. Extraction and processing of oil and gas in Kazakhstan.</w:t>
      </w:r>
    </w:p>
    <w:p w:rsidR="00E83AA7" w:rsidRPr="00B46A76" w:rsidRDefault="00E83AA7" w:rsidP="00E83AA7">
      <w:pPr>
        <w:spacing w:line="240" w:lineRule="auto"/>
        <w:ind w:firstLine="284"/>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Oil and gas exploitation is the backbone of the Kazakh economy. Kazakhstan is one of the top 20 producers in the world with aspirations of becoming one of the world's top ten producers by 2020. To achieve this, there have been significant improvements to the existing network of oil and gas pipelines, promoting international trade and co-operation in the energy markets to further strengthen the emerging market economy. </w:t>
      </w:r>
    </w:p>
    <w:p w:rsidR="00E83AA7" w:rsidRPr="00B46A76" w:rsidRDefault="00E83AA7" w:rsidP="00E83AA7">
      <w:pPr>
        <w:spacing w:line="240" w:lineRule="auto"/>
        <w:jc w:val="both"/>
        <w:rPr>
          <w:rFonts w:ascii="Times New Roman" w:hAnsi="Times New Roman" w:cs="Times New Roman"/>
          <w:sz w:val="24"/>
          <w:szCs w:val="24"/>
          <w:lang w:val="en-US"/>
        </w:rPr>
      </w:pPr>
      <w:r w:rsidRPr="00B46A76">
        <w:rPr>
          <w:rStyle w:val="aa"/>
          <w:rFonts w:ascii="Times New Roman" w:hAnsi="Times New Roman" w:cs="Times New Roman"/>
          <w:sz w:val="24"/>
          <w:szCs w:val="24"/>
          <w:lang w:val="en-US"/>
        </w:rPr>
        <w:lastRenderedPageBreak/>
        <w:t xml:space="preserve">Oil. </w:t>
      </w:r>
      <w:r w:rsidRPr="00B46A76">
        <w:rPr>
          <w:rFonts w:ascii="Times New Roman" w:hAnsi="Times New Roman" w:cs="Times New Roman"/>
          <w:sz w:val="24"/>
          <w:szCs w:val="24"/>
          <w:lang w:val="en-US"/>
        </w:rPr>
        <w:t xml:space="preserve">Kazakhstan has estimated proven reserves of roughly 30 billion barrels of crude oil, or almost 3% of global reserves and is the second largest oil producer among the former Soviet states. In the first 11 months of 2012, Kazakhstan produced approximately 61 million tonnes of oil. It is forecasted that by 2020 Kazakhstan's oil production will increase up to 140 million tonnes per year. </w:t>
      </w:r>
    </w:p>
    <w:p w:rsidR="00E83AA7" w:rsidRPr="00B46A76" w:rsidRDefault="00E83AA7" w:rsidP="00E83AA7">
      <w:pPr>
        <w:spacing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Over 90% of Kazakhstan's oil deposits can be found in just 15 fields: Karachaganak, Uzen, Zhetybay, Zhanazhol, Kalamkas, Kenkiyak, Karazhanbas, Kumkol, North Buzachi, Alibekmola, Central and East Prova, Kenby and Korolevskoye. The largest two fields Kashagan and Tengiz hold about half of the total deposits (Tengiz itself accounts for nearly a third of the total production). Most of the production fields are to be found in the north west of the country, in the Atyrau, Aktobe, West-Kazakhstan and Mangistau regions.</w:t>
      </w:r>
    </w:p>
    <w:p w:rsidR="00E83AA7" w:rsidRPr="00B46A76" w:rsidRDefault="00E83AA7" w:rsidP="00E83AA7">
      <w:pPr>
        <w:spacing w:line="240" w:lineRule="auto"/>
        <w:jc w:val="both"/>
        <w:rPr>
          <w:rFonts w:ascii="Times New Roman" w:hAnsi="Times New Roman" w:cs="Times New Roman"/>
          <w:sz w:val="24"/>
          <w:szCs w:val="24"/>
          <w:lang w:val="en-US"/>
        </w:rPr>
      </w:pPr>
      <w:r w:rsidRPr="00B46A76">
        <w:rPr>
          <w:rStyle w:val="aa"/>
          <w:rFonts w:ascii="Times New Roman" w:hAnsi="Times New Roman" w:cs="Times New Roman"/>
          <w:sz w:val="24"/>
          <w:szCs w:val="24"/>
          <w:lang w:val="en-US"/>
        </w:rPr>
        <w:t xml:space="preserve">Gas and LNG. </w:t>
      </w:r>
      <w:r w:rsidRPr="00B46A76">
        <w:rPr>
          <w:rFonts w:ascii="Times New Roman" w:hAnsi="Times New Roman" w:cs="Times New Roman"/>
          <w:sz w:val="24"/>
          <w:szCs w:val="24"/>
          <w:lang w:val="en-US"/>
        </w:rPr>
        <w:t>Kazakhstan has abundant natural gas reserves, the bulk of these being comprised of associated gas. Kazakhstan has some of the largest gas reserves in the world, with 45.7 trillion cubic feet of proven natural gas reserves. As the gas is associated gas, the reserves are found in the major oil fields, with Tengiz and Karachaganak accounting for 20% and 45% of total production respectively. However, significant amounts of the extracted gas are re-injected to aid in the oil production process.</w:t>
      </w:r>
    </w:p>
    <w:p w:rsidR="00E83AA7" w:rsidRPr="00B46A76" w:rsidRDefault="00E83AA7" w:rsidP="00E83AA7">
      <w:pPr>
        <w:pStyle w:val="3"/>
        <w:jc w:val="both"/>
        <w:rPr>
          <w:sz w:val="24"/>
          <w:szCs w:val="24"/>
          <w:lang w:val="en-US"/>
        </w:rPr>
      </w:pPr>
      <w:r w:rsidRPr="00B46A76">
        <w:rPr>
          <w:sz w:val="24"/>
          <w:szCs w:val="24"/>
          <w:lang w:val="en-US"/>
        </w:rPr>
        <w:t>The import/export market</w:t>
      </w:r>
    </w:p>
    <w:p w:rsidR="00E83AA7" w:rsidRPr="00B46A76" w:rsidRDefault="00E83AA7" w:rsidP="00E83AA7">
      <w:pPr>
        <w:spacing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Recent figures indicate that the oil and gas market makes up almost one third of the local Gross Domestic Product and almost two thirds of total exports. Assets held in Kazakhstan's National Fund stand at around US$60 billion. Over the past decade the level of turnover of foreign trade has increased eightfold and now stands at roughly US$130 billion per year.</w:t>
      </w:r>
    </w:p>
    <w:p w:rsidR="00E83AA7" w:rsidRPr="00B46A76" w:rsidRDefault="00E83AA7" w:rsidP="00E83AA7">
      <w:pPr>
        <w:spacing w:line="240" w:lineRule="auto"/>
        <w:jc w:val="both"/>
        <w:rPr>
          <w:rFonts w:ascii="Times New Roman" w:hAnsi="Times New Roman" w:cs="Times New Roman"/>
          <w:sz w:val="24"/>
          <w:szCs w:val="24"/>
          <w:lang w:val="en-US"/>
        </w:rPr>
      </w:pPr>
      <w:r w:rsidRPr="00B46A76">
        <w:rPr>
          <w:rStyle w:val="aa"/>
          <w:rFonts w:ascii="Times New Roman" w:hAnsi="Times New Roman" w:cs="Times New Roman"/>
          <w:sz w:val="24"/>
          <w:szCs w:val="24"/>
          <w:lang w:val="en-US"/>
        </w:rPr>
        <w:t>Oil.</w:t>
      </w:r>
      <w:r w:rsidRPr="00B46A76">
        <w:rPr>
          <w:rFonts w:ascii="Times New Roman" w:hAnsi="Times New Roman" w:cs="Times New Roman"/>
          <w:sz w:val="24"/>
          <w:szCs w:val="24"/>
          <w:lang w:val="en-US"/>
        </w:rPr>
        <w:t xml:space="preserve"> </w:t>
      </w:r>
    </w:p>
    <w:p w:rsidR="00E83AA7" w:rsidRPr="00B46A76" w:rsidRDefault="00E83AA7" w:rsidP="00E83AA7">
      <w:pPr>
        <w:spacing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Kazakhstan is one of the world's major exporters of light sweet crude oil, with annual exports amounting to 1.4million bbl/d. Recent Ministry of Finance figures show that of all of Kazakhstan's foreign investors, Italy is the largest recipient of oil and gas condensate. Other notable importers are China, the Netherlands, France and Austria. The historic reliance on the old Soviet pipelines, which, since the collapse of the Soviet Union have been controlled by Russia, is gradually coming to an end and with it, Russia's total control over Kazakhstan's exports. Infrastructure improvements have largely been responsible for this, with crude being sent via the Atyrau-Samara oil pipeline to the Black Sea. Azerbaijan and Turkey provide access to the Mediterranean, by barge and the Baku-Tbilisi-Ceyhan pipeline. Exports to Georgia are sent by barge and train, whilst China is served by the Kazakhstan-China oil pipeline. </w:t>
      </w:r>
    </w:p>
    <w:p w:rsidR="00E83AA7" w:rsidRPr="00B46A76" w:rsidRDefault="00E83AA7" w:rsidP="00E83AA7">
      <w:pPr>
        <w:spacing w:line="240" w:lineRule="auto"/>
        <w:jc w:val="both"/>
        <w:rPr>
          <w:rFonts w:ascii="Times New Roman" w:hAnsi="Times New Roman" w:cs="Times New Roman"/>
          <w:sz w:val="24"/>
          <w:szCs w:val="24"/>
          <w:lang w:val="en-US"/>
        </w:rPr>
      </w:pPr>
      <w:r w:rsidRPr="00B46A76">
        <w:rPr>
          <w:rStyle w:val="aa"/>
          <w:rFonts w:ascii="Times New Roman" w:hAnsi="Times New Roman" w:cs="Times New Roman"/>
          <w:sz w:val="24"/>
          <w:szCs w:val="24"/>
          <w:lang w:val="en-US"/>
        </w:rPr>
        <w:t xml:space="preserve">Gas and LNG. </w:t>
      </w:r>
      <w:r w:rsidRPr="00B46A76">
        <w:rPr>
          <w:rFonts w:ascii="Times New Roman" w:hAnsi="Times New Roman" w:cs="Times New Roman"/>
          <w:sz w:val="24"/>
          <w:szCs w:val="24"/>
          <w:lang w:val="en-US"/>
        </w:rPr>
        <w:t>Gas produced in Kazakhstan is destined for both home and foreign markets, with around 52% going to Russia and 48% to Ukraine (0.2% is sold to Germany). China and Iran are viewed as potential export markets for the future. Imports of natural gas mainly come from Uzbekistan, Turkmenistan and Russia.</w:t>
      </w:r>
    </w:p>
    <w:p w:rsidR="00E83AA7" w:rsidRPr="00B46A76" w:rsidRDefault="00E83AA7" w:rsidP="00E83AA7">
      <w:pPr>
        <w:spacing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As gas production increases, the need to develop new exportation routes emerges. A vital role in making Kazakhstan an important transit country for natural gas exports from Uzbekistan and Turkmenistan to Russia and China are pipelines such as the: </w:t>
      </w:r>
    </w:p>
    <w:p w:rsidR="00E83AA7" w:rsidRPr="00B46A76" w:rsidRDefault="00E83AA7" w:rsidP="00566FE1">
      <w:pPr>
        <w:numPr>
          <w:ilvl w:val="0"/>
          <w:numId w:val="39"/>
        </w:numPr>
        <w:spacing w:before="100" w:beforeAutospacing="1" w:after="100" w:afterAutospacing="1" w:line="240" w:lineRule="auto"/>
        <w:jc w:val="both"/>
        <w:rPr>
          <w:rFonts w:ascii="Times New Roman" w:hAnsi="Times New Roman" w:cs="Times New Roman"/>
          <w:sz w:val="24"/>
          <w:szCs w:val="24"/>
        </w:rPr>
      </w:pPr>
      <w:r w:rsidRPr="00B46A76">
        <w:rPr>
          <w:rFonts w:ascii="Times New Roman" w:hAnsi="Times New Roman" w:cs="Times New Roman"/>
          <w:sz w:val="24"/>
          <w:szCs w:val="24"/>
        </w:rPr>
        <w:t>Central Asia Centre.</w:t>
      </w:r>
    </w:p>
    <w:p w:rsidR="00E83AA7" w:rsidRPr="00B46A76" w:rsidRDefault="00E83AA7" w:rsidP="00566FE1">
      <w:pPr>
        <w:numPr>
          <w:ilvl w:val="0"/>
          <w:numId w:val="39"/>
        </w:numPr>
        <w:spacing w:before="100" w:beforeAutospacing="1" w:after="100" w:afterAutospacing="1" w:line="240" w:lineRule="auto"/>
        <w:jc w:val="both"/>
        <w:rPr>
          <w:rFonts w:ascii="Times New Roman" w:hAnsi="Times New Roman" w:cs="Times New Roman"/>
          <w:sz w:val="24"/>
          <w:szCs w:val="24"/>
        </w:rPr>
      </w:pPr>
      <w:r w:rsidRPr="00B46A76">
        <w:rPr>
          <w:rFonts w:ascii="Times New Roman" w:hAnsi="Times New Roman" w:cs="Times New Roman"/>
          <w:sz w:val="24"/>
          <w:szCs w:val="24"/>
        </w:rPr>
        <w:t>Bukhara-Ural.</w:t>
      </w:r>
    </w:p>
    <w:p w:rsidR="00E83AA7" w:rsidRPr="00B46A76" w:rsidRDefault="00E83AA7" w:rsidP="00566FE1">
      <w:pPr>
        <w:numPr>
          <w:ilvl w:val="0"/>
          <w:numId w:val="39"/>
        </w:numPr>
        <w:spacing w:before="100" w:beforeAutospacing="1" w:after="100" w:afterAutospacing="1" w:line="240" w:lineRule="auto"/>
        <w:jc w:val="both"/>
        <w:rPr>
          <w:rFonts w:ascii="Times New Roman" w:hAnsi="Times New Roman" w:cs="Times New Roman"/>
          <w:sz w:val="24"/>
          <w:szCs w:val="24"/>
        </w:rPr>
      </w:pPr>
      <w:r w:rsidRPr="00B46A76">
        <w:rPr>
          <w:rFonts w:ascii="Times New Roman" w:hAnsi="Times New Roman" w:cs="Times New Roman"/>
          <w:sz w:val="24"/>
          <w:szCs w:val="24"/>
        </w:rPr>
        <w:t>Tashkent-Bishkek-Almaty.</w:t>
      </w:r>
    </w:p>
    <w:p w:rsidR="00E83AA7" w:rsidRPr="00B46A76" w:rsidRDefault="00E83AA7" w:rsidP="00566FE1">
      <w:pPr>
        <w:numPr>
          <w:ilvl w:val="0"/>
          <w:numId w:val="39"/>
        </w:numPr>
        <w:spacing w:before="100" w:beforeAutospacing="1" w:after="100" w:afterAutospacing="1" w:line="240" w:lineRule="auto"/>
        <w:jc w:val="both"/>
        <w:rPr>
          <w:rFonts w:ascii="Times New Roman" w:hAnsi="Times New Roman" w:cs="Times New Roman"/>
          <w:sz w:val="24"/>
          <w:szCs w:val="24"/>
        </w:rPr>
      </w:pPr>
      <w:r w:rsidRPr="00B46A76">
        <w:rPr>
          <w:rFonts w:ascii="Times New Roman" w:hAnsi="Times New Roman" w:cs="Times New Roman"/>
          <w:sz w:val="24"/>
          <w:szCs w:val="24"/>
        </w:rPr>
        <w:t>Turkmenistan-China.</w:t>
      </w:r>
    </w:p>
    <w:p w:rsidR="00E83AA7" w:rsidRPr="00B46A76" w:rsidRDefault="00E83AA7" w:rsidP="00E83AA7">
      <w:pPr>
        <w:spacing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lastRenderedPageBreak/>
        <w:t xml:space="preserve">Kazakhstan is also looking to interconnect all its regions in a single, comprehensive domestic natural gas system. </w:t>
      </w:r>
    </w:p>
    <w:p w:rsidR="00E83AA7" w:rsidRPr="00B46A76" w:rsidRDefault="00E83AA7" w:rsidP="00E83AA7">
      <w:pPr>
        <w:spacing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Alongside a push to increase the overall production and export of oil and gas, the Government is also keen to ensure that the country's internal energy needs are met.</w:t>
      </w:r>
    </w:p>
    <w:p w:rsidR="00E83AA7" w:rsidRPr="00B46A76" w:rsidRDefault="00E83AA7" w:rsidP="00E83AA7">
      <w:pPr>
        <w:spacing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Kazakhstan's state assets are held by the Sovereign Wealth Fund Samruk-Kazyna. The Fund was established to improve competitiveness and sustainability in the national economy and is controlled by the Kazakh government. It is invariably a shareholder in all entities that own strategic assets in Kazakhstan and encompasses all investment and innovative development institutions, as well as holding interests in the local major banks and national companies.</w:t>
      </w:r>
    </w:p>
    <w:p w:rsidR="00E83AA7" w:rsidRPr="00B46A76" w:rsidRDefault="00E83AA7" w:rsidP="00E83AA7">
      <w:pPr>
        <w:spacing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The final major player in the Kazakh oil and gas sector is the JSC National Company, KazMunayGas, an integrated oil and gas company that seeks to maximise the benefits for the state from its participation in the development of the oil and gas sectors by ensuring the protection of state interests and participating in every stage of the production cycle, from exploration and development all the way through to distribution and servicing.</w:t>
      </w:r>
    </w:p>
    <w:p w:rsidR="00E83AA7" w:rsidRPr="00B46A76" w:rsidRDefault="00E83AA7" w:rsidP="00E83AA7">
      <w:pPr>
        <w:spacing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The past two decades have seen Kazakhstan develop into a leading oil producer, generating triple the volume of oil and gas condensate produced in the pre-independence era. According to industry analysts, Kazakhstan's planned expansion of oil production, coupled with the development of new oil fields and the expansion of existing fields will allow for the production of 2 million barrels per day by 2015, propelling Kazakhstan into the world's top ten oil producing nations. </w:t>
      </w:r>
    </w:p>
    <w:p w:rsidR="00E83AA7" w:rsidRPr="00B46A76" w:rsidRDefault="00E83AA7" w:rsidP="00E83AA7">
      <w:pPr>
        <w:spacing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2. What percentage of domestic energy needs is met by oil and gas?</w:t>
      </w:r>
    </w:p>
    <w:p w:rsidR="00E83AA7" w:rsidRPr="00B46A76" w:rsidRDefault="00E83AA7" w:rsidP="00E83AA7">
      <w:pPr>
        <w:spacing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About 70% of Kazakhstan's energy needs are met by coal. Oil and gas account for only about 5% of domestic electricity needs, as the bulk of the total production is dedicated to export. </w:t>
      </w:r>
    </w:p>
    <w:p w:rsidR="00E83AA7" w:rsidRPr="00B46A76" w:rsidRDefault="00E83AA7" w:rsidP="00E83AA7">
      <w:pPr>
        <w:spacing w:line="240" w:lineRule="auto"/>
        <w:jc w:val="both"/>
        <w:rPr>
          <w:rFonts w:ascii="Times New Roman" w:hAnsi="Times New Roman" w:cs="Times New Roman"/>
          <w:b/>
          <w:sz w:val="24"/>
          <w:szCs w:val="24"/>
          <w:lang w:val="en-US"/>
        </w:rPr>
      </w:pPr>
    </w:p>
    <w:p w:rsidR="00E83AA7" w:rsidRPr="00B46A76" w:rsidRDefault="00E83AA7" w:rsidP="00E83AA7">
      <w:pPr>
        <w:spacing w:line="240" w:lineRule="auto"/>
        <w:jc w:val="both"/>
        <w:rPr>
          <w:rFonts w:ascii="Times New Roman" w:hAnsi="Times New Roman" w:cs="Times New Roman"/>
          <w:b/>
          <w:sz w:val="24"/>
          <w:szCs w:val="24"/>
          <w:lang w:val="en-US"/>
        </w:rPr>
      </w:pPr>
      <w:r w:rsidRPr="00B46A76">
        <w:rPr>
          <w:rFonts w:ascii="Times New Roman" w:hAnsi="Times New Roman" w:cs="Times New Roman"/>
          <w:b/>
          <w:sz w:val="24"/>
          <w:szCs w:val="24"/>
          <w:lang w:val="en-US"/>
        </w:rPr>
        <w:t>5. The main issues, trends and industry development background in oil and gas.</w:t>
      </w:r>
    </w:p>
    <w:p w:rsidR="00E83AA7" w:rsidRPr="00B46A76" w:rsidRDefault="00E83AA7" w:rsidP="00E83AA7">
      <w:pPr>
        <w:spacing w:line="240" w:lineRule="auto"/>
        <w:rPr>
          <w:rFonts w:ascii="Times New Roman" w:hAnsi="Times New Roman" w:cs="Times New Roman"/>
          <w:sz w:val="24"/>
          <w:szCs w:val="24"/>
          <w:lang w:val="en-US"/>
        </w:rPr>
      </w:pPr>
      <w:r w:rsidRPr="00B46A76">
        <w:rPr>
          <w:rFonts w:ascii="Times New Roman" w:hAnsi="Times New Roman" w:cs="Times New Roman"/>
          <w:sz w:val="24"/>
          <w:szCs w:val="24"/>
          <w:lang w:val="en-US"/>
        </w:rPr>
        <w:t>3. Who regulates the extraction of oil and gas?</w:t>
      </w:r>
    </w:p>
    <w:p w:rsidR="00E83AA7" w:rsidRPr="00B46A76" w:rsidRDefault="00E83AA7" w:rsidP="00E83AA7">
      <w:pPr>
        <w:spacing w:line="240" w:lineRule="auto"/>
        <w:rPr>
          <w:rFonts w:ascii="Times New Roman" w:hAnsi="Times New Roman" w:cs="Times New Roman"/>
          <w:sz w:val="24"/>
          <w:szCs w:val="24"/>
          <w:lang w:val="en-US"/>
        </w:rPr>
      </w:pPr>
      <w:r w:rsidRPr="00B46A76">
        <w:rPr>
          <w:rFonts w:ascii="Times New Roman" w:hAnsi="Times New Roman" w:cs="Times New Roman"/>
          <w:sz w:val="24"/>
          <w:szCs w:val="24"/>
          <w:lang w:val="en-US"/>
        </w:rPr>
        <w:t>The Ministry of Oil and Gas of the Kazakhstan Republic is the governmental body responsible for developing and overseeing the oil, gas and petrochemical sectors. It prepares tenders for the grant of rights to develop reserves, represents the state in negotiations, executes hydrocarbon contracts (based on production sharing contract structures before 2009 and concession contracts currently), approves work programmes, approves the assignment of rights over subsurface use rights, as well as amending, suspending or terminating contracts as necessary</w:t>
      </w:r>
    </w:p>
    <w:p w:rsidR="00E83AA7" w:rsidRPr="00B46A76" w:rsidRDefault="00E83AA7" w:rsidP="00E83AA7">
      <w:pPr>
        <w:spacing w:line="240" w:lineRule="auto"/>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The Ministry of Economic Development and Trade of the Kazakhstan Republic is responsible for economic development, investments (both public companies and foreign investors), economic relations and sustainable development. </w:t>
      </w:r>
    </w:p>
    <w:p w:rsidR="00E83AA7" w:rsidRPr="00B46A76" w:rsidRDefault="00E83AA7" w:rsidP="00E83AA7">
      <w:pPr>
        <w:spacing w:line="240" w:lineRule="auto"/>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The Ministry of Environment and Water Resources is responsible for overseeing compliance with any environmental requirements resulting from oil and gas operations, alongside the Ministry of Health and Ministry on Emergency Situations. Local authorities are responsible for the grant of land use rights and general oversight of the use and protection of land, water and the environment. </w:t>
      </w:r>
    </w:p>
    <w:p w:rsidR="00E83AA7" w:rsidRPr="00B46A76" w:rsidRDefault="00E83AA7" w:rsidP="00E83AA7">
      <w:pPr>
        <w:spacing w:line="240" w:lineRule="auto"/>
        <w:rPr>
          <w:rFonts w:ascii="Times New Roman" w:hAnsi="Times New Roman" w:cs="Times New Roman"/>
          <w:sz w:val="24"/>
          <w:szCs w:val="24"/>
          <w:lang w:val="en-US"/>
        </w:rPr>
      </w:pPr>
      <w:r w:rsidRPr="00B46A76">
        <w:rPr>
          <w:rFonts w:ascii="Times New Roman" w:hAnsi="Times New Roman" w:cs="Times New Roman"/>
          <w:sz w:val="24"/>
          <w:szCs w:val="24"/>
          <w:lang w:val="en-US"/>
        </w:rPr>
        <w:t>Describe the regulatory regime that applies to oil and gas exploration and production, including the key legislation and features of the regime.</w:t>
      </w:r>
    </w:p>
    <w:p w:rsidR="00E83AA7" w:rsidRPr="00B46A76" w:rsidRDefault="00E83AA7" w:rsidP="00E83AA7">
      <w:pPr>
        <w:spacing w:line="240" w:lineRule="auto"/>
        <w:rPr>
          <w:rFonts w:ascii="Times New Roman" w:hAnsi="Times New Roman" w:cs="Times New Roman"/>
          <w:sz w:val="24"/>
          <w:szCs w:val="24"/>
          <w:lang w:val="en-US"/>
        </w:rPr>
      </w:pPr>
      <w:r w:rsidRPr="00B46A76">
        <w:rPr>
          <w:rFonts w:ascii="Times New Roman" w:hAnsi="Times New Roman" w:cs="Times New Roman"/>
          <w:sz w:val="24"/>
          <w:szCs w:val="24"/>
          <w:lang w:val="en-US"/>
        </w:rPr>
        <w:lastRenderedPageBreak/>
        <w:t xml:space="preserve">The Subsurface Law is the key piece of legislation governing the exploration and production of oil and gas reserves. This law is responsible for regulating the entirety of upstream oil and gas activities, from the granting of subsurface use rights, to the rights and obligations of subsurface users. The law sets out the conditions for the sale or transfer of subsurface use rights, as well as the abandonment and reclamation of petroleum operations. Subsurface use rights are granted by entering into concession contracts with the Ministry of Oil and Gas. </w:t>
      </w:r>
    </w:p>
    <w:p w:rsidR="00E83AA7" w:rsidRPr="00B46A76" w:rsidRDefault="00E83AA7" w:rsidP="00E83AA7">
      <w:pPr>
        <w:spacing w:line="240" w:lineRule="auto"/>
        <w:rPr>
          <w:rFonts w:ascii="Times New Roman" w:hAnsi="Times New Roman" w:cs="Times New Roman"/>
          <w:sz w:val="24"/>
          <w:szCs w:val="24"/>
          <w:lang w:val="en-US"/>
        </w:rPr>
      </w:pPr>
      <w:r w:rsidRPr="00B46A76">
        <w:rPr>
          <w:rFonts w:ascii="Times New Roman" w:hAnsi="Times New Roman" w:cs="Times New Roman"/>
          <w:sz w:val="24"/>
          <w:szCs w:val="24"/>
          <w:lang w:val="en-US"/>
        </w:rPr>
        <w:t>The Gas Law, adopted in 2012, provides additional regulation of the gas industry by establishing a state-wide unified system for gas supply and setting conditions for the fulfilment of internal gas requirements and the implementation of state policy in respect of associated gas.</w:t>
      </w:r>
    </w:p>
    <w:p w:rsidR="00E83AA7" w:rsidRPr="00B46A76" w:rsidRDefault="00E83AA7" w:rsidP="00E83AA7">
      <w:pPr>
        <w:spacing w:line="240" w:lineRule="auto"/>
        <w:rPr>
          <w:rFonts w:ascii="Times New Roman" w:hAnsi="Times New Roman" w:cs="Times New Roman"/>
          <w:sz w:val="24"/>
          <w:szCs w:val="24"/>
          <w:lang w:val="en-US"/>
        </w:rPr>
      </w:pPr>
      <w:r w:rsidRPr="00B46A76">
        <w:rPr>
          <w:rFonts w:ascii="Times New Roman" w:hAnsi="Times New Roman" w:cs="Times New Roman"/>
          <w:sz w:val="24"/>
          <w:szCs w:val="24"/>
          <w:lang w:val="en-US"/>
        </w:rPr>
        <w:t>The Government has also passed a number of laws to promote foreign investment, for example:</w:t>
      </w:r>
    </w:p>
    <w:p w:rsidR="00E83AA7" w:rsidRPr="00B46A76" w:rsidRDefault="00E83AA7" w:rsidP="00566FE1">
      <w:pPr>
        <w:numPr>
          <w:ilvl w:val="0"/>
          <w:numId w:val="40"/>
        </w:numPr>
        <w:spacing w:before="100" w:beforeAutospacing="1" w:after="100" w:afterAutospacing="1" w:line="240" w:lineRule="auto"/>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The Law on Investments establishes a single investment regime for both foreign and domestic investors, and also provides for the national treatment and non-discrimination of foreign investors. </w:t>
      </w:r>
    </w:p>
    <w:p w:rsidR="00E83AA7" w:rsidRPr="00B46A76" w:rsidRDefault="00E83AA7" w:rsidP="00566FE1">
      <w:pPr>
        <w:numPr>
          <w:ilvl w:val="0"/>
          <w:numId w:val="40"/>
        </w:numPr>
        <w:spacing w:before="100" w:beforeAutospacing="1" w:after="100" w:afterAutospacing="1" w:line="240" w:lineRule="auto"/>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A new customs code, tax code and a law on government procurement provides for non-expropriation, currency convertibility, transparency in government procurement and the incentivisation of certain sectors whilst providing a guarantee of legal stability. </w:t>
      </w:r>
    </w:p>
    <w:p w:rsidR="00E83AA7" w:rsidRPr="00B46A76" w:rsidRDefault="00E83AA7" w:rsidP="00566FE1">
      <w:pPr>
        <w:numPr>
          <w:ilvl w:val="0"/>
          <w:numId w:val="40"/>
        </w:numPr>
        <w:spacing w:before="100" w:beforeAutospacing="1" w:after="100" w:afterAutospacing="1" w:line="240" w:lineRule="auto"/>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Law on State Regulation of Production and Turnover of certain types of Oil Products. This compels upstream producers to supply a requisite amount of oil to the domestic market rather than allowing total production to be exported to more lucrative markets. </w:t>
      </w:r>
    </w:p>
    <w:p w:rsidR="00E83AA7" w:rsidRPr="00B46A76" w:rsidRDefault="00E83AA7" w:rsidP="00566FE1">
      <w:pPr>
        <w:numPr>
          <w:ilvl w:val="0"/>
          <w:numId w:val="40"/>
        </w:numPr>
        <w:spacing w:before="100" w:beforeAutospacing="1" w:after="100" w:afterAutospacing="1" w:line="240" w:lineRule="auto"/>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Law on Gas and Gas Supply which aims to prioritise the supply of commercial and LPG to the home market. </w:t>
      </w:r>
    </w:p>
    <w:p w:rsidR="00E83AA7" w:rsidRPr="00B46A76" w:rsidRDefault="00E83AA7" w:rsidP="00566FE1">
      <w:pPr>
        <w:numPr>
          <w:ilvl w:val="0"/>
          <w:numId w:val="40"/>
        </w:numPr>
        <w:spacing w:before="100" w:beforeAutospacing="1" w:after="100" w:afterAutospacing="1" w:line="240" w:lineRule="auto"/>
        <w:rPr>
          <w:rFonts w:ascii="Times New Roman" w:hAnsi="Times New Roman" w:cs="Times New Roman"/>
          <w:sz w:val="24"/>
          <w:szCs w:val="24"/>
          <w:lang w:val="en-US"/>
        </w:rPr>
      </w:pPr>
      <w:r w:rsidRPr="00B46A76">
        <w:rPr>
          <w:rFonts w:ascii="Times New Roman" w:hAnsi="Times New Roman" w:cs="Times New Roman"/>
          <w:sz w:val="24"/>
          <w:szCs w:val="24"/>
          <w:lang w:val="en-US"/>
        </w:rPr>
        <w:t>Law on Subsoil and Subsoil Use which grants the state a right of pre-emption over shares in oil and gas/mining operations where there are new exploration and production projects. This law is intended to create transparent procedures for when the state or companies can exercise subsurface rights and clearly lays out just when the state is entitled to exercise its right of pre-emption.</w:t>
      </w:r>
    </w:p>
    <w:p w:rsidR="00E83AA7" w:rsidRPr="00B46A76" w:rsidRDefault="00E83AA7" w:rsidP="00E83AA7">
      <w:pPr>
        <w:spacing w:line="240" w:lineRule="auto"/>
        <w:rPr>
          <w:rFonts w:ascii="Times New Roman" w:hAnsi="Times New Roman" w:cs="Times New Roman"/>
          <w:sz w:val="24"/>
          <w:szCs w:val="24"/>
          <w:lang w:val="en-US"/>
        </w:rPr>
      </w:pPr>
      <w:r w:rsidRPr="00B46A76">
        <w:rPr>
          <w:rFonts w:ascii="Times New Roman" w:hAnsi="Times New Roman" w:cs="Times New Roman"/>
          <w:sz w:val="24"/>
          <w:szCs w:val="24"/>
          <w:lang w:val="en-US"/>
        </w:rPr>
        <w:t>How are rights to oil and gas held, and who holds those rights?</w:t>
      </w:r>
    </w:p>
    <w:p w:rsidR="00E83AA7" w:rsidRPr="00B46A76" w:rsidRDefault="00E83AA7" w:rsidP="00E83AA7">
      <w:pPr>
        <w:spacing w:line="240" w:lineRule="auto"/>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Under Kazakh law the subsurface and the minerals found within it are deemed to be the property of the state. Mineral rights are held separately from land, with the mineral rights being granted under a concession agreement with the competent authority. Any oil and gas extracted under such an agreement belongs to the subsurface user, with a few exceptions (for example, that associated gas is the property of the state unless otherwise agreed in the concession agreement). </w:t>
      </w:r>
    </w:p>
    <w:p w:rsidR="00E83AA7" w:rsidRPr="00B46A76" w:rsidRDefault="00E83AA7" w:rsidP="00E83AA7">
      <w:pPr>
        <w:spacing w:line="240" w:lineRule="auto"/>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The bulk of oil and gas reserves are privately held by the state, through KazMunayGas, holding proved reserves of 122.1 million tonnes (902 million barrels) or approximately 40% of total reserves. The Chinese are believed to hold 40% of total oil and gas reserves, through various concession arrangements with Dutch, British, American, Chinese and Russian entities holding the remainder. </w:t>
      </w:r>
    </w:p>
    <w:p w:rsidR="00E83AA7" w:rsidRPr="00B46A76" w:rsidRDefault="00E83AA7" w:rsidP="00E83AA7">
      <w:pPr>
        <w:spacing w:line="240" w:lineRule="auto"/>
        <w:rPr>
          <w:rFonts w:ascii="Times New Roman" w:hAnsi="Times New Roman" w:cs="Times New Roman"/>
          <w:sz w:val="24"/>
          <w:szCs w:val="24"/>
          <w:lang w:val="en-US"/>
        </w:rPr>
      </w:pPr>
      <w:r w:rsidRPr="00B46A76">
        <w:rPr>
          <w:rFonts w:ascii="Times New Roman" w:hAnsi="Times New Roman" w:cs="Times New Roman"/>
          <w:sz w:val="24"/>
          <w:szCs w:val="24"/>
          <w:lang w:val="en-US"/>
        </w:rPr>
        <w:t>What are the key features of the leases, licences or concessions which are issued under the regulatory regime? Can these rights be leased by the right-holder?</w:t>
      </w:r>
    </w:p>
    <w:p w:rsidR="00E83AA7" w:rsidRPr="00B46A76" w:rsidRDefault="00E83AA7" w:rsidP="00E83AA7">
      <w:pPr>
        <w:spacing w:line="240" w:lineRule="auto"/>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The current subsurface contract model is based on service contracts. Contracts are generally awarded on an exploration or a production basis. Occasionally they can be awarded for both. A handful of production-sharing agreements (PSAs) are also in operation, although these all date from before 2009. New PSAs are no longer entered into. </w:t>
      </w:r>
    </w:p>
    <w:p w:rsidR="00E83AA7" w:rsidRPr="00B46A76" w:rsidRDefault="00E83AA7" w:rsidP="00E83AA7">
      <w:pPr>
        <w:spacing w:line="240" w:lineRule="auto"/>
        <w:rPr>
          <w:rFonts w:ascii="Times New Roman" w:hAnsi="Times New Roman" w:cs="Times New Roman"/>
          <w:sz w:val="24"/>
          <w:szCs w:val="24"/>
          <w:lang w:val="en-US"/>
        </w:rPr>
      </w:pPr>
      <w:r w:rsidRPr="00B46A76">
        <w:rPr>
          <w:rFonts w:ascii="Times New Roman" w:hAnsi="Times New Roman" w:cs="Times New Roman"/>
          <w:sz w:val="24"/>
          <w:szCs w:val="24"/>
          <w:lang w:val="en-US"/>
        </w:rPr>
        <w:t>It is not uncommon for the service contracts to contain obligations on the subsurface user to the benefit of the state, among these are that:</w:t>
      </w:r>
    </w:p>
    <w:p w:rsidR="00E83AA7" w:rsidRPr="00B46A76" w:rsidRDefault="00E83AA7" w:rsidP="00566FE1">
      <w:pPr>
        <w:numPr>
          <w:ilvl w:val="0"/>
          <w:numId w:val="41"/>
        </w:numPr>
        <w:spacing w:before="100" w:beforeAutospacing="1" w:after="100" w:afterAutospacing="1" w:line="240" w:lineRule="auto"/>
        <w:rPr>
          <w:rFonts w:ascii="Times New Roman" w:hAnsi="Times New Roman" w:cs="Times New Roman"/>
          <w:sz w:val="24"/>
          <w:szCs w:val="24"/>
          <w:lang w:val="en-US"/>
        </w:rPr>
      </w:pPr>
      <w:r w:rsidRPr="00B46A76">
        <w:rPr>
          <w:rFonts w:ascii="Times New Roman" w:hAnsi="Times New Roman" w:cs="Times New Roman"/>
          <w:sz w:val="24"/>
          <w:szCs w:val="24"/>
          <w:lang w:val="en-US"/>
        </w:rPr>
        <w:lastRenderedPageBreak/>
        <w:t>The requirements that certain financial and work programme obligations are met.</w:t>
      </w:r>
    </w:p>
    <w:p w:rsidR="00E83AA7" w:rsidRPr="00B46A76" w:rsidRDefault="00E83AA7" w:rsidP="00566FE1">
      <w:pPr>
        <w:numPr>
          <w:ilvl w:val="0"/>
          <w:numId w:val="41"/>
        </w:numPr>
        <w:spacing w:before="100" w:beforeAutospacing="1" w:after="100" w:afterAutospacing="1" w:line="240" w:lineRule="auto"/>
        <w:rPr>
          <w:rFonts w:ascii="Times New Roman" w:hAnsi="Times New Roman" w:cs="Times New Roman"/>
          <w:sz w:val="24"/>
          <w:szCs w:val="24"/>
          <w:lang w:val="en-US"/>
        </w:rPr>
      </w:pPr>
      <w:r w:rsidRPr="00B46A76">
        <w:rPr>
          <w:rFonts w:ascii="Times New Roman" w:hAnsi="Times New Roman" w:cs="Times New Roman"/>
          <w:sz w:val="24"/>
          <w:szCs w:val="24"/>
          <w:lang w:val="en-US"/>
        </w:rPr>
        <w:t>There is investment in local communities.</w:t>
      </w:r>
    </w:p>
    <w:p w:rsidR="00E83AA7" w:rsidRPr="00B46A76" w:rsidRDefault="00E83AA7" w:rsidP="00566FE1">
      <w:pPr>
        <w:numPr>
          <w:ilvl w:val="0"/>
          <w:numId w:val="41"/>
        </w:numPr>
        <w:spacing w:before="100" w:beforeAutospacing="1" w:after="100" w:afterAutospacing="1" w:line="240" w:lineRule="auto"/>
        <w:rPr>
          <w:rFonts w:ascii="Times New Roman" w:hAnsi="Times New Roman" w:cs="Times New Roman"/>
          <w:sz w:val="24"/>
          <w:szCs w:val="24"/>
          <w:lang w:val="en-US"/>
        </w:rPr>
      </w:pPr>
      <w:r w:rsidRPr="00B46A76">
        <w:rPr>
          <w:rFonts w:ascii="Times New Roman" w:hAnsi="Times New Roman" w:cs="Times New Roman"/>
          <w:sz w:val="24"/>
          <w:szCs w:val="24"/>
          <w:lang w:val="en-US"/>
        </w:rPr>
        <w:t>An abandonment fund is created.</w:t>
      </w:r>
    </w:p>
    <w:p w:rsidR="00E83AA7" w:rsidRPr="00B46A76" w:rsidRDefault="00E83AA7" w:rsidP="00566FE1">
      <w:pPr>
        <w:numPr>
          <w:ilvl w:val="0"/>
          <w:numId w:val="41"/>
        </w:numPr>
        <w:spacing w:before="100" w:beforeAutospacing="1" w:after="100" w:afterAutospacing="1" w:line="240" w:lineRule="auto"/>
        <w:rPr>
          <w:rFonts w:ascii="Times New Roman" w:hAnsi="Times New Roman" w:cs="Times New Roman"/>
          <w:sz w:val="24"/>
          <w:szCs w:val="24"/>
          <w:lang w:val="en-US"/>
        </w:rPr>
      </w:pPr>
      <w:r w:rsidRPr="00B46A76">
        <w:rPr>
          <w:rFonts w:ascii="Times New Roman" w:hAnsi="Times New Roman" w:cs="Times New Roman"/>
          <w:sz w:val="24"/>
          <w:szCs w:val="24"/>
          <w:lang w:val="en-US"/>
        </w:rPr>
        <w:t>Local products and services are met.</w:t>
      </w:r>
    </w:p>
    <w:p w:rsidR="00E83AA7" w:rsidRPr="00B46A76" w:rsidRDefault="00E83AA7" w:rsidP="00E83AA7">
      <w:pPr>
        <w:spacing w:line="240" w:lineRule="auto"/>
        <w:ind w:left="360"/>
        <w:rPr>
          <w:rFonts w:ascii="Times New Roman" w:hAnsi="Times New Roman" w:cs="Times New Roman"/>
          <w:sz w:val="24"/>
          <w:szCs w:val="24"/>
          <w:lang w:val="en-US"/>
        </w:rPr>
      </w:pPr>
      <w:r w:rsidRPr="00B46A76">
        <w:rPr>
          <w:rFonts w:ascii="Times New Roman" w:hAnsi="Times New Roman" w:cs="Times New Roman"/>
          <w:b/>
          <w:sz w:val="24"/>
          <w:szCs w:val="24"/>
          <w:lang w:val="en-US"/>
        </w:rPr>
        <w:t>6. Technical and economic problems and background of oil and gas processing.</w:t>
      </w:r>
    </w:p>
    <w:p w:rsidR="00E83AA7" w:rsidRPr="00B46A76" w:rsidRDefault="00E83AA7" w:rsidP="00E83AA7">
      <w:pPr>
        <w:spacing w:line="240" w:lineRule="auto"/>
        <w:ind w:firstLine="360"/>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Onshore and offshore exploration contracts are granted for a period of up to six years, with a potential to be extended to appraisal for any discoveries and future development and production. Offshore exploration contracts may also be extended for an additional two years even without discovery. </w:t>
      </w:r>
    </w:p>
    <w:p w:rsidR="00E83AA7" w:rsidRPr="00B46A76" w:rsidRDefault="00E83AA7" w:rsidP="00E83AA7">
      <w:pPr>
        <w:spacing w:line="240" w:lineRule="auto"/>
        <w:ind w:firstLine="360"/>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On the occurrence of commercial discovery, negotiations begin with the state oil company to secure a production contract and, once entered into, the contracts are concluded for the period required for the depletion of any mineral reserves, subject to a 25-year limit, (45 years for larger or unique deposits). Production contracts can also be further extended by common consent. Combined contracts are only granted for deposits of strategic importance or for complex geological structures. </w:t>
      </w:r>
    </w:p>
    <w:p w:rsidR="00E83AA7" w:rsidRPr="00B46A76" w:rsidRDefault="00E83AA7" w:rsidP="00E83AA7">
      <w:pPr>
        <w:spacing w:line="240" w:lineRule="auto"/>
        <w:ind w:firstLine="708"/>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In addition to any investment obligations under work programmes, subsurface users are subject to various taxes and other obligatory payments, such as a fixed one-time signature bonus to be paid by the subsurface user to the state as a condition of entering into a subsurface use contract during subsurface use operations. </w:t>
      </w:r>
    </w:p>
    <w:p w:rsidR="00E83AA7" w:rsidRPr="00B46A76" w:rsidRDefault="00E83AA7" w:rsidP="00E83AA7">
      <w:pPr>
        <w:spacing w:line="240" w:lineRule="auto"/>
        <w:ind w:firstLine="708"/>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A commercial discovery bonus is payable for each discovery, based on the actual volume of oil and gas deposits discovered. The rate of the commercial discovery bonus is 0.1% of the calculation base.</w:t>
      </w:r>
    </w:p>
    <w:p w:rsidR="00E83AA7" w:rsidRPr="00B46A76" w:rsidRDefault="00E83AA7" w:rsidP="00E83AA7">
      <w:pPr>
        <w:spacing w:line="240" w:lineRule="auto"/>
        <w:ind w:firstLine="708"/>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Historical cost reimbursements can generally be paid over the life of the production contract and are calculated based on the amounts previously paid to the state for geological exploration within the contracted area. These rates are calculated by reference to the Tax Code. </w:t>
      </w:r>
    </w:p>
    <w:p w:rsidR="00E83AA7" w:rsidRPr="00B46A76" w:rsidRDefault="00E83AA7" w:rsidP="00E83AA7">
      <w:pPr>
        <w:spacing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Fees gathered from the social obligation clauses in the hydrocarbon contracts are used to benefit the local communities where the fields are found. A list of applicable taxes and obligatory payments can be found below at </w:t>
      </w:r>
    </w:p>
    <w:p w:rsidR="00E83AA7" w:rsidRPr="00B46A76" w:rsidRDefault="00E83AA7" w:rsidP="00E83AA7">
      <w:pPr>
        <w:spacing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How is trade in oil and gas usually completed?</w:t>
      </w:r>
    </w:p>
    <w:p w:rsidR="00E83AA7" w:rsidRPr="00B46A76" w:rsidRDefault="00E83AA7" w:rsidP="00E83AA7">
      <w:pPr>
        <w:spacing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Nearly 70 million tonnes of crude oil are exported annually from Kazakhstan in the following proportions:</w:t>
      </w:r>
    </w:p>
    <w:p w:rsidR="00E83AA7" w:rsidRPr="00B46A76" w:rsidRDefault="00E83AA7" w:rsidP="00566FE1">
      <w:pPr>
        <w:numPr>
          <w:ilvl w:val="0"/>
          <w:numId w:val="42"/>
        </w:numPr>
        <w:spacing w:before="100" w:beforeAutospacing="1" w:after="100" w:afterAutospacing="1" w:line="240" w:lineRule="auto"/>
        <w:jc w:val="both"/>
        <w:rPr>
          <w:rFonts w:ascii="Times New Roman" w:hAnsi="Times New Roman" w:cs="Times New Roman"/>
          <w:sz w:val="24"/>
          <w:szCs w:val="24"/>
        </w:rPr>
      </w:pPr>
      <w:r w:rsidRPr="00B46A76">
        <w:rPr>
          <w:rFonts w:ascii="Times New Roman" w:hAnsi="Times New Roman" w:cs="Times New Roman"/>
          <w:sz w:val="24"/>
          <w:szCs w:val="24"/>
        </w:rPr>
        <w:t>25% to Italy.</w:t>
      </w:r>
    </w:p>
    <w:p w:rsidR="00E83AA7" w:rsidRPr="00B46A76" w:rsidRDefault="00E83AA7" w:rsidP="00566FE1">
      <w:pPr>
        <w:numPr>
          <w:ilvl w:val="0"/>
          <w:numId w:val="42"/>
        </w:numPr>
        <w:spacing w:before="100" w:beforeAutospacing="1" w:after="100" w:afterAutospacing="1" w:line="240" w:lineRule="auto"/>
        <w:jc w:val="both"/>
        <w:rPr>
          <w:rFonts w:ascii="Times New Roman" w:hAnsi="Times New Roman" w:cs="Times New Roman"/>
          <w:sz w:val="24"/>
          <w:szCs w:val="24"/>
        </w:rPr>
      </w:pPr>
      <w:r w:rsidRPr="00B46A76">
        <w:rPr>
          <w:rFonts w:ascii="Times New Roman" w:hAnsi="Times New Roman" w:cs="Times New Roman"/>
          <w:sz w:val="24"/>
          <w:szCs w:val="24"/>
        </w:rPr>
        <w:t>20% to Russia.</w:t>
      </w:r>
    </w:p>
    <w:p w:rsidR="00E83AA7" w:rsidRPr="00B46A76" w:rsidRDefault="00E83AA7" w:rsidP="00566FE1">
      <w:pPr>
        <w:numPr>
          <w:ilvl w:val="0"/>
          <w:numId w:val="42"/>
        </w:numPr>
        <w:spacing w:before="100" w:beforeAutospacing="1" w:after="100" w:afterAutospacing="1" w:line="240" w:lineRule="auto"/>
        <w:jc w:val="both"/>
        <w:rPr>
          <w:rFonts w:ascii="Times New Roman" w:hAnsi="Times New Roman" w:cs="Times New Roman"/>
          <w:sz w:val="24"/>
          <w:szCs w:val="24"/>
        </w:rPr>
      </w:pPr>
      <w:r w:rsidRPr="00B46A76">
        <w:rPr>
          <w:rFonts w:ascii="Times New Roman" w:hAnsi="Times New Roman" w:cs="Times New Roman"/>
          <w:sz w:val="24"/>
          <w:szCs w:val="24"/>
        </w:rPr>
        <w:t>16% to China.</w:t>
      </w:r>
    </w:p>
    <w:p w:rsidR="00E83AA7" w:rsidRPr="00B46A76" w:rsidRDefault="00E83AA7" w:rsidP="00566FE1">
      <w:pPr>
        <w:numPr>
          <w:ilvl w:val="0"/>
          <w:numId w:val="42"/>
        </w:numPr>
        <w:spacing w:before="100" w:beforeAutospacing="1" w:after="100" w:afterAutospacing="1" w:line="240" w:lineRule="auto"/>
        <w:jc w:val="both"/>
        <w:rPr>
          <w:rFonts w:ascii="Times New Roman" w:hAnsi="Times New Roman" w:cs="Times New Roman"/>
          <w:sz w:val="24"/>
          <w:szCs w:val="24"/>
        </w:rPr>
      </w:pPr>
      <w:r w:rsidRPr="00B46A76">
        <w:rPr>
          <w:rFonts w:ascii="Times New Roman" w:hAnsi="Times New Roman" w:cs="Times New Roman"/>
          <w:sz w:val="24"/>
          <w:szCs w:val="24"/>
        </w:rPr>
        <w:t>12.1% to the Netherlands.</w:t>
      </w:r>
    </w:p>
    <w:p w:rsidR="00E83AA7" w:rsidRPr="00B46A76" w:rsidRDefault="00E83AA7" w:rsidP="00566FE1">
      <w:pPr>
        <w:numPr>
          <w:ilvl w:val="0"/>
          <w:numId w:val="42"/>
        </w:numPr>
        <w:spacing w:before="100" w:beforeAutospacing="1" w:after="100" w:afterAutospacing="1" w:line="240" w:lineRule="auto"/>
        <w:jc w:val="both"/>
        <w:rPr>
          <w:rFonts w:ascii="Times New Roman" w:hAnsi="Times New Roman" w:cs="Times New Roman"/>
          <w:sz w:val="24"/>
          <w:szCs w:val="24"/>
        </w:rPr>
      </w:pPr>
      <w:r w:rsidRPr="00B46A76">
        <w:rPr>
          <w:rFonts w:ascii="Times New Roman" w:hAnsi="Times New Roman" w:cs="Times New Roman"/>
          <w:sz w:val="24"/>
          <w:szCs w:val="24"/>
        </w:rPr>
        <w:t>8% to France.</w:t>
      </w:r>
    </w:p>
    <w:p w:rsidR="00E83AA7" w:rsidRPr="00B46A76" w:rsidRDefault="00E83AA7" w:rsidP="00566FE1">
      <w:pPr>
        <w:numPr>
          <w:ilvl w:val="0"/>
          <w:numId w:val="42"/>
        </w:numPr>
        <w:spacing w:before="100" w:beforeAutospacing="1" w:after="100" w:afterAutospacing="1" w:line="240" w:lineRule="auto"/>
        <w:jc w:val="both"/>
        <w:rPr>
          <w:rFonts w:ascii="Times New Roman" w:hAnsi="Times New Roman" w:cs="Times New Roman"/>
          <w:sz w:val="24"/>
          <w:szCs w:val="24"/>
        </w:rPr>
      </w:pPr>
      <w:r w:rsidRPr="00B46A76">
        <w:rPr>
          <w:rFonts w:ascii="Times New Roman" w:hAnsi="Times New Roman" w:cs="Times New Roman"/>
          <w:sz w:val="24"/>
          <w:szCs w:val="24"/>
        </w:rPr>
        <w:t>7% to Austria.</w:t>
      </w:r>
    </w:p>
    <w:p w:rsidR="00E83AA7" w:rsidRPr="00B46A76" w:rsidRDefault="00E83AA7" w:rsidP="00566FE1">
      <w:pPr>
        <w:numPr>
          <w:ilvl w:val="0"/>
          <w:numId w:val="42"/>
        </w:numPr>
        <w:spacing w:before="100" w:beforeAutospacing="1" w:after="100" w:afterAutospacing="1" w:line="240" w:lineRule="auto"/>
        <w:jc w:val="both"/>
        <w:rPr>
          <w:rFonts w:ascii="Times New Roman" w:hAnsi="Times New Roman" w:cs="Times New Roman"/>
          <w:sz w:val="24"/>
          <w:szCs w:val="24"/>
        </w:rPr>
      </w:pPr>
      <w:r w:rsidRPr="00B46A76">
        <w:rPr>
          <w:rFonts w:ascii="Times New Roman" w:hAnsi="Times New Roman" w:cs="Times New Roman"/>
          <w:sz w:val="24"/>
          <w:szCs w:val="24"/>
        </w:rPr>
        <w:t>6% to Switzerland.</w:t>
      </w:r>
    </w:p>
    <w:p w:rsidR="00E83AA7" w:rsidRPr="00B46A76" w:rsidRDefault="00E83AA7" w:rsidP="00566FE1">
      <w:pPr>
        <w:numPr>
          <w:ilvl w:val="0"/>
          <w:numId w:val="42"/>
        </w:numPr>
        <w:spacing w:before="100" w:beforeAutospacing="1" w:after="100" w:afterAutospacing="1" w:line="240" w:lineRule="auto"/>
        <w:jc w:val="both"/>
        <w:rPr>
          <w:rFonts w:ascii="Times New Roman" w:hAnsi="Times New Roman" w:cs="Times New Roman"/>
          <w:sz w:val="24"/>
          <w:szCs w:val="24"/>
        </w:rPr>
      </w:pPr>
      <w:r w:rsidRPr="00B46A76">
        <w:rPr>
          <w:rFonts w:ascii="Times New Roman" w:hAnsi="Times New Roman" w:cs="Times New Roman"/>
          <w:sz w:val="24"/>
          <w:szCs w:val="24"/>
        </w:rPr>
        <w:t xml:space="preserve">5% to other destinations. </w:t>
      </w:r>
    </w:p>
    <w:p w:rsidR="00E83AA7" w:rsidRPr="00B46A76" w:rsidRDefault="00E83AA7" w:rsidP="00E83AA7">
      <w:pPr>
        <w:spacing w:line="240" w:lineRule="auto"/>
        <w:ind w:firstLine="360"/>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Are oil and gas prices regulated?</w:t>
      </w:r>
    </w:p>
    <w:p w:rsidR="00E83AA7" w:rsidRPr="00B46A76" w:rsidRDefault="00E83AA7" w:rsidP="00E83AA7">
      <w:pPr>
        <w:spacing w:line="240" w:lineRule="auto"/>
        <w:ind w:firstLine="360"/>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Oil export prices are subject to strict transfer pricing rules. These rules cover both exports of oil and oil sales on the domestic market, so long as the sales directly relate to an international </w:t>
      </w:r>
      <w:r w:rsidRPr="00B46A76">
        <w:rPr>
          <w:rFonts w:ascii="Times New Roman" w:hAnsi="Times New Roman" w:cs="Times New Roman"/>
          <w:sz w:val="24"/>
          <w:szCs w:val="24"/>
          <w:lang w:val="en-US"/>
        </w:rPr>
        <w:lastRenderedPageBreak/>
        <w:t xml:space="preserve">transaction, regardless of whether the transaction is carried out between related parties. The tax base can be adjusted if the authorities discover a deviation from the accepted market price range. </w:t>
      </w:r>
    </w:p>
    <w:p w:rsidR="00E83AA7" w:rsidRPr="00B46A76" w:rsidRDefault="00E83AA7" w:rsidP="00E83AA7">
      <w:pPr>
        <w:spacing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Prices can also be affected by the customs union between Kazakhstan, Russia and Belarus. The three countries are currently considering a joint legislative framework for operations within the union (for example, the recently agreed uniform system of tariffs for the transportation of crude oil within the customs union).</w:t>
      </w:r>
    </w:p>
    <w:p w:rsidR="00E83AA7" w:rsidRPr="00B46A76" w:rsidRDefault="00E83AA7" w:rsidP="00E83AA7">
      <w:pPr>
        <w:spacing w:line="240" w:lineRule="auto"/>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Under the 2012 Gas Law, prices for raw and commercial gas are determined by the subsurface user in accordance with the Rules on Determination of Prices for Raw and Commercial Gas to be acquired by the National Operator by Pre-emptive Right of the State. Such prices for raw natural gas are determined based on a cost-plus formula taking into account production and transportation costs and expenses. Additionally, the formula relating to commercial gas takes into account expenses incurred to process the natural gas. In either case, profits from the sale of raw or commercial gas must not exceed 10%. The prices for raw and commercial gas are also liable to review and approval by the Ministry of Oil and Gas.</w:t>
      </w:r>
    </w:p>
    <w:p w:rsidR="00E83AA7" w:rsidRPr="00B46A76" w:rsidRDefault="00E83AA7" w:rsidP="00E83AA7">
      <w:pPr>
        <w:spacing w:line="240" w:lineRule="auto"/>
        <w:jc w:val="both"/>
        <w:rPr>
          <w:rFonts w:ascii="Times New Roman" w:hAnsi="Times New Roman" w:cs="Times New Roman"/>
          <w:b/>
          <w:sz w:val="24"/>
          <w:szCs w:val="24"/>
          <w:lang w:val="en-US"/>
        </w:rPr>
      </w:pPr>
    </w:p>
    <w:p w:rsidR="00E83AA7" w:rsidRPr="00B46A76" w:rsidRDefault="00E83AA7" w:rsidP="00E83AA7">
      <w:pPr>
        <w:spacing w:line="240" w:lineRule="auto"/>
        <w:jc w:val="both"/>
        <w:rPr>
          <w:rFonts w:ascii="Times New Roman" w:hAnsi="Times New Roman" w:cs="Times New Roman"/>
          <w:b/>
          <w:sz w:val="24"/>
          <w:szCs w:val="24"/>
          <w:lang w:val="en-US"/>
        </w:rPr>
      </w:pPr>
      <w:r w:rsidRPr="00B46A76">
        <w:rPr>
          <w:rFonts w:ascii="Times New Roman" w:hAnsi="Times New Roman" w:cs="Times New Roman"/>
          <w:b/>
          <w:sz w:val="24"/>
          <w:szCs w:val="24"/>
          <w:lang w:val="en-US"/>
        </w:rPr>
        <w:t>7. The main directions of the industry development, target indicators.</w:t>
      </w:r>
    </w:p>
    <w:p w:rsidR="00E83AA7" w:rsidRPr="00B46A76" w:rsidRDefault="00E83AA7" w:rsidP="00E83AA7">
      <w:pPr>
        <w:spacing w:line="240" w:lineRule="auto"/>
        <w:ind w:firstLine="708"/>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The Ministry of Oil and Gas has the right to compel a subsurface user in breach of their contractual obligations to remedy any breach, within a specified time. Should the subsurface user fail to remedy the breach, they may face forfeiture of their contract. The contracts can also be cancelled if the subsurface user neglects to obtain the necessary waivers and consent required to authorise a transfer of subsurface use rights. </w:t>
      </w:r>
    </w:p>
    <w:p w:rsidR="00E83AA7" w:rsidRPr="00B46A76" w:rsidRDefault="00E83AA7" w:rsidP="00E83AA7">
      <w:pPr>
        <w:spacing w:line="240" w:lineRule="auto"/>
        <w:ind w:firstLine="360"/>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The Ministry of Oil and Gas can insist on contractual amendments to restore the position of the state in cases where a subsurface user's actions represent a potential threat to:</w:t>
      </w:r>
    </w:p>
    <w:p w:rsidR="00E83AA7" w:rsidRPr="00B46A76" w:rsidRDefault="00E83AA7" w:rsidP="00566FE1">
      <w:pPr>
        <w:numPr>
          <w:ilvl w:val="0"/>
          <w:numId w:val="43"/>
        </w:numPr>
        <w:spacing w:before="100" w:beforeAutospacing="1" w:after="100" w:afterAutospacing="1" w:line="240" w:lineRule="auto"/>
        <w:jc w:val="both"/>
        <w:rPr>
          <w:rFonts w:ascii="Times New Roman" w:hAnsi="Times New Roman" w:cs="Times New Roman"/>
          <w:sz w:val="24"/>
          <w:szCs w:val="24"/>
        </w:rPr>
      </w:pPr>
      <w:r w:rsidRPr="00B46A76">
        <w:rPr>
          <w:rFonts w:ascii="Times New Roman" w:hAnsi="Times New Roman" w:cs="Times New Roman"/>
          <w:sz w:val="24"/>
          <w:szCs w:val="24"/>
        </w:rPr>
        <w:t>Any strategically important asset.</w:t>
      </w:r>
    </w:p>
    <w:p w:rsidR="00E83AA7" w:rsidRPr="00B46A76" w:rsidRDefault="00E83AA7" w:rsidP="00566FE1">
      <w:pPr>
        <w:numPr>
          <w:ilvl w:val="0"/>
          <w:numId w:val="43"/>
        </w:numPr>
        <w:spacing w:before="100" w:beforeAutospacing="1" w:after="100" w:afterAutospacing="1"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The economic interests of the state.</w:t>
      </w:r>
    </w:p>
    <w:p w:rsidR="00E83AA7" w:rsidRPr="00B46A76" w:rsidRDefault="00E83AA7" w:rsidP="00566FE1">
      <w:pPr>
        <w:numPr>
          <w:ilvl w:val="0"/>
          <w:numId w:val="43"/>
        </w:numPr>
        <w:spacing w:before="100" w:beforeAutospacing="1" w:after="100" w:afterAutospacing="1" w:line="240" w:lineRule="auto"/>
        <w:jc w:val="both"/>
        <w:rPr>
          <w:rFonts w:ascii="Times New Roman" w:hAnsi="Times New Roman" w:cs="Times New Roman"/>
          <w:sz w:val="24"/>
          <w:szCs w:val="24"/>
        </w:rPr>
      </w:pPr>
      <w:r w:rsidRPr="00B46A76">
        <w:rPr>
          <w:rFonts w:ascii="Times New Roman" w:hAnsi="Times New Roman" w:cs="Times New Roman"/>
          <w:sz w:val="24"/>
          <w:szCs w:val="24"/>
        </w:rPr>
        <w:t>National security.</w:t>
      </w:r>
    </w:p>
    <w:p w:rsidR="00E83AA7" w:rsidRPr="00B46A76" w:rsidRDefault="00E83AA7" w:rsidP="00E83AA7">
      <w:pPr>
        <w:spacing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The subsurface use contract can also be terminated by the Ministry if the subsurface user fails:</w:t>
      </w:r>
    </w:p>
    <w:p w:rsidR="00E83AA7" w:rsidRPr="00B46A76" w:rsidRDefault="00E83AA7" w:rsidP="00566FE1">
      <w:pPr>
        <w:numPr>
          <w:ilvl w:val="0"/>
          <w:numId w:val="44"/>
        </w:numPr>
        <w:spacing w:before="100" w:beforeAutospacing="1" w:after="100" w:afterAutospacing="1"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To enter into negotiations to amend the offending contract within two months of the breach.</w:t>
      </w:r>
    </w:p>
    <w:p w:rsidR="00E83AA7" w:rsidRPr="00B46A76" w:rsidRDefault="00E83AA7" w:rsidP="00566FE1">
      <w:pPr>
        <w:numPr>
          <w:ilvl w:val="0"/>
          <w:numId w:val="44"/>
        </w:numPr>
        <w:spacing w:before="100" w:beforeAutospacing="1" w:after="100" w:afterAutospacing="1"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Then fails to agree to any necessary contractual amendments within four months.</w:t>
      </w:r>
    </w:p>
    <w:p w:rsidR="00E83AA7" w:rsidRPr="00B46A76" w:rsidRDefault="00E83AA7" w:rsidP="00566FE1">
      <w:pPr>
        <w:numPr>
          <w:ilvl w:val="0"/>
          <w:numId w:val="44"/>
        </w:numPr>
        <w:spacing w:before="100" w:beforeAutospacing="1" w:after="100" w:afterAutospacing="1"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Fails to act on the agreed amendments within six months of the breach. </w:t>
      </w:r>
    </w:p>
    <w:p w:rsidR="00E83AA7" w:rsidRPr="00B46A76" w:rsidRDefault="00E83AA7" w:rsidP="00E83AA7">
      <w:pPr>
        <w:spacing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Nearly all production fields have been designated as being "strategically important" by the Kazakh government.</w:t>
      </w:r>
    </w:p>
    <w:p w:rsidR="00E83AA7" w:rsidRPr="00B46A76" w:rsidRDefault="00E83AA7" w:rsidP="00E83AA7">
      <w:pPr>
        <w:spacing w:line="240" w:lineRule="auto"/>
        <w:ind w:firstLine="708"/>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The Administrative Code details the possible penalties for violating the rules for carrying out subsurface use operations and for breaching the terms of any subsurface use contract. Subsurface use contracts also detail the level of fines for failing to comply with specific local social obligations. Ignoring the state's right of pre-emption over the acquisition of raw and/or commercial gas also results in an administrative fine.</w:t>
      </w:r>
    </w:p>
    <w:p w:rsidR="00E83AA7" w:rsidRPr="00B46A76" w:rsidRDefault="00E83AA7" w:rsidP="00E83AA7">
      <w:pPr>
        <w:spacing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24. Is there a right of appeal against the regulator's decisions?</w:t>
      </w:r>
    </w:p>
    <w:p w:rsidR="00E83AA7" w:rsidRPr="00B46A76" w:rsidRDefault="00E83AA7" w:rsidP="00E83AA7">
      <w:pPr>
        <w:spacing w:line="240" w:lineRule="auto"/>
        <w:jc w:val="both"/>
        <w:rPr>
          <w:rFonts w:ascii="Times New Roman" w:hAnsi="Times New Roman" w:cs="Times New Roman"/>
          <w:sz w:val="24"/>
          <w:szCs w:val="24"/>
        </w:rPr>
      </w:pPr>
      <w:r w:rsidRPr="00B46A76">
        <w:rPr>
          <w:rFonts w:ascii="Times New Roman" w:hAnsi="Times New Roman" w:cs="Times New Roman"/>
          <w:sz w:val="24"/>
          <w:szCs w:val="24"/>
          <w:lang w:val="en-US"/>
        </w:rPr>
        <w:t xml:space="preserve">Individuals and other legal entities can appeal the decisions of state bodies, including those of any competent authority. </w:t>
      </w:r>
      <w:r w:rsidRPr="00B46A76">
        <w:rPr>
          <w:rFonts w:ascii="Times New Roman" w:hAnsi="Times New Roman" w:cs="Times New Roman"/>
          <w:sz w:val="24"/>
          <w:szCs w:val="24"/>
        </w:rPr>
        <w:t xml:space="preserve">Decisions can be appealed if either: </w:t>
      </w:r>
    </w:p>
    <w:p w:rsidR="00E83AA7" w:rsidRPr="00B46A76" w:rsidRDefault="00E83AA7" w:rsidP="00566FE1">
      <w:pPr>
        <w:numPr>
          <w:ilvl w:val="0"/>
          <w:numId w:val="45"/>
        </w:numPr>
        <w:spacing w:before="100" w:beforeAutospacing="1" w:after="100" w:afterAutospacing="1"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lastRenderedPageBreak/>
        <w:t xml:space="preserve">The decision would result in the violation of or impede the rights, freedoms and protected interests of individuals and legal entities. </w:t>
      </w:r>
    </w:p>
    <w:p w:rsidR="00E83AA7" w:rsidRPr="00B46A76" w:rsidRDefault="00E83AA7" w:rsidP="00566FE1">
      <w:pPr>
        <w:numPr>
          <w:ilvl w:val="0"/>
          <w:numId w:val="45"/>
        </w:numPr>
        <w:spacing w:before="100" w:beforeAutospacing="1" w:after="100" w:afterAutospacing="1"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There was an unlawful imposition of obligations or liabilities on the individual or entity. </w:t>
      </w:r>
    </w:p>
    <w:p w:rsidR="00E83AA7" w:rsidRPr="00B46A76" w:rsidRDefault="00E83AA7" w:rsidP="00E83AA7">
      <w:pPr>
        <w:spacing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Are there plans for changes to the legal and regulatory framework?</w:t>
      </w:r>
    </w:p>
    <w:p w:rsidR="00E83AA7" w:rsidRPr="00B46A76" w:rsidRDefault="00E83AA7" w:rsidP="00E83AA7">
      <w:pPr>
        <w:spacing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The legislation governing the oil and gas industry has been subject to enormous change over the last few years, to reflect the Government's new energy policies. </w:t>
      </w:r>
    </w:p>
    <w:p w:rsidR="00E83AA7" w:rsidRPr="00B46A76" w:rsidRDefault="00E83AA7" w:rsidP="00E83AA7">
      <w:pPr>
        <w:spacing w:line="240" w:lineRule="auto"/>
        <w:ind w:firstLine="708"/>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The adoption of the Subsurface Law in 2010 is regarded as being the catalyst for change in the oil and gas industry and has enabled the Government to press for amendments to hydrocarbon contracts and allow for the protection of the Kazakhstan's national security interests. </w:t>
      </w:r>
    </w:p>
    <w:p w:rsidR="00E83AA7" w:rsidRPr="00B46A76" w:rsidRDefault="00E83AA7" w:rsidP="00E83AA7">
      <w:pPr>
        <w:spacing w:line="240" w:lineRule="auto"/>
        <w:ind w:firstLine="708"/>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Further reform followed in the gas industry by the transfer to the state of the rights to all associated gas, securing a supply of gas and gas products for the local market. This principle has been taken further by the 2012 Gas Law, setting out the exact conditions required for public private partnerships (PPPs) when looking to develop the gas supply infrastructure. The 2012 Gas Law also removes intermediaries from the gas supply chain by requiring gas to be transferred to either a PPP or to the national operator, if so desired by the Ministry of Oil and Gas.</w:t>
      </w:r>
    </w:p>
    <w:p w:rsidR="00E83AA7" w:rsidRPr="00B46A76" w:rsidRDefault="00E83AA7" w:rsidP="00832BF0">
      <w:pPr>
        <w:spacing w:line="240" w:lineRule="auto"/>
        <w:ind w:firstLine="708"/>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Following on from the adoption of the Gas Law, Kazakhstan's gas infrastructure now falls under the supervision of KazTransGas, the national gas pipeline operator. It has total authority to regulate and effectively control the gas infrastructure in Kazakhstan, as well as holding a pre-emptive right to purchase commercial gas and related infrast</w:t>
      </w:r>
      <w:r w:rsidR="00832BF0" w:rsidRPr="00B46A76">
        <w:rPr>
          <w:rFonts w:ascii="Times New Roman" w:hAnsi="Times New Roman" w:cs="Times New Roman"/>
          <w:sz w:val="24"/>
          <w:szCs w:val="24"/>
          <w:lang w:val="en-US"/>
        </w:rPr>
        <w:t>ructure on behalf of the state.</w:t>
      </w:r>
    </w:p>
    <w:p w:rsidR="00E83AA7" w:rsidRPr="00B46A76" w:rsidRDefault="00E83AA7" w:rsidP="00E83AA7">
      <w:pPr>
        <w:autoSpaceDE w:val="0"/>
        <w:autoSpaceDN w:val="0"/>
        <w:adjustRightInd w:val="0"/>
        <w:spacing w:line="240" w:lineRule="auto"/>
        <w:jc w:val="both"/>
        <w:rPr>
          <w:rFonts w:ascii="Times New Roman" w:hAnsi="Times New Roman" w:cs="Times New Roman"/>
          <w:sz w:val="24"/>
          <w:szCs w:val="24"/>
          <w:lang w:val="en-US"/>
        </w:rPr>
      </w:pPr>
    </w:p>
    <w:p w:rsidR="00E83AA7" w:rsidRPr="00B46A76" w:rsidRDefault="00E83AA7" w:rsidP="00D77389">
      <w:pPr>
        <w:tabs>
          <w:tab w:val="left" w:pos="709"/>
          <w:tab w:val="left" w:pos="851"/>
        </w:tabs>
        <w:spacing w:after="0" w:line="240" w:lineRule="auto"/>
        <w:ind w:firstLine="567"/>
        <w:rPr>
          <w:rFonts w:ascii="Times New Roman" w:hAnsi="Times New Roman" w:cs="Times New Roman"/>
          <w:b/>
          <w:color w:val="000000"/>
          <w:sz w:val="24"/>
          <w:szCs w:val="24"/>
          <w:lang w:val="en-US"/>
        </w:rPr>
      </w:pPr>
      <w:r w:rsidRPr="00B46A76">
        <w:rPr>
          <w:rFonts w:ascii="Times New Roman" w:hAnsi="Times New Roman" w:cs="Times New Roman"/>
          <w:b/>
          <w:color w:val="000000"/>
          <w:sz w:val="24"/>
          <w:szCs w:val="24"/>
          <w:lang w:val="en-US"/>
        </w:rPr>
        <w:t>Control questions</w:t>
      </w:r>
    </w:p>
    <w:p w:rsidR="00E83AA7" w:rsidRPr="00B46A76" w:rsidRDefault="00E83AA7" w:rsidP="00D77389">
      <w:pPr>
        <w:spacing w:after="0" w:line="240" w:lineRule="auto"/>
        <w:rPr>
          <w:rFonts w:ascii="Times New Roman" w:hAnsi="Times New Roman" w:cs="Times New Roman"/>
          <w:sz w:val="24"/>
          <w:szCs w:val="24"/>
          <w:lang w:val="en-US"/>
        </w:rPr>
      </w:pPr>
      <w:r w:rsidRPr="00B46A76">
        <w:rPr>
          <w:rFonts w:ascii="Times New Roman" w:hAnsi="Times New Roman" w:cs="Times New Roman"/>
          <w:sz w:val="24"/>
          <w:szCs w:val="24"/>
          <w:lang w:val="en-US"/>
        </w:rPr>
        <w:t>1. How are rights to oil and gas held, and who holds those rights?</w:t>
      </w:r>
    </w:p>
    <w:p w:rsidR="00E83AA7" w:rsidRPr="00B46A76" w:rsidRDefault="00E83AA7" w:rsidP="00D77389">
      <w:p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2. What percentage of domestic energy needs is met by oil and gas?</w:t>
      </w:r>
    </w:p>
    <w:p w:rsidR="00E83AA7" w:rsidRPr="00B46A76" w:rsidRDefault="00E83AA7" w:rsidP="00D77389">
      <w:pPr>
        <w:spacing w:after="0" w:line="240" w:lineRule="auto"/>
        <w:rPr>
          <w:rFonts w:ascii="Times New Roman" w:hAnsi="Times New Roman" w:cs="Times New Roman"/>
          <w:sz w:val="24"/>
          <w:szCs w:val="24"/>
          <w:lang w:val="en-US"/>
        </w:rPr>
      </w:pPr>
      <w:r w:rsidRPr="00B46A76">
        <w:rPr>
          <w:rFonts w:ascii="Times New Roman" w:hAnsi="Times New Roman" w:cs="Times New Roman"/>
          <w:sz w:val="24"/>
          <w:szCs w:val="24"/>
          <w:lang w:val="en-US"/>
        </w:rPr>
        <w:t>3. Who regulates the extraction of oil and gas?</w:t>
      </w:r>
    </w:p>
    <w:p w:rsidR="00E83AA7" w:rsidRPr="00B46A76" w:rsidRDefault="00E83AA7" w:rsidP="00D77389">
      <w:pPr>
        <w:spacing w:after="0" w:line="240" w:lineRule="auto"/>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4.What are the key features of the leases, licences or concessions which are issued under the regulatory regime? </w:t>
      </w:r>
    </w:p>
    <w:p w:rsidR="00E83AA7" w:rsidRPr="00B46A76" w:rsidRDefault="00E83AA7" w:rsidP="00D77389">
      <w:pPr>
        <w:spacing w:after="0" w:line="240" w:lineRule="auto"/>
        <w:rPr>
          <w:rFonts w:ascii="Times New Roman" w:hAnsi="Times New Roman" w:cs="Times New Roman"/>
          <w:sz w:val="24"/>
          <w:szCs w:val="24"/>
          <w:lang w:val="en-US"/>
        </w:rPr>
      </w:pPr>
      <w:r w:rsidRPr="00B46A76">
        <w:rPr>
          <w:rFonts w:ascii="Times New Roman" w:hAnsi="Times New Roman" w:cs="Times New Roman"/>
          <w:sz w:val="24"/>
          <w:szCs w:val="24"/>
          <w:lang w:val="en-US"/>
        </w:rPr>
        <w:t>5. Can these rights be leased by the right-holder?</w:t>
      </w:r>
    </w:p>
    <w:p w:rsidR="00E83AA7" w:rsidRPr="00B46A76" w:rsidRDefault="00E83AA7" w:rsidP="00D77389">
      <w:pPr>
        <w:spacing w:after="0" w:line="240" w:lineRule="auto"/>
        <w:rPr>
          <w:rFonts w:ascii="Times New Roman" w:hAnsi="Times New Roman" w:cs="Times New Roman"/>
          <w:sz w:val="24"/>
          <w:szCs w:val="24"/>
          <w:lang w:val="en-US"/>
        </w:rPr>
      </w:pPr>
      <w:r w:rsidRPr="00B46A76">
        <w:rPr>
          <w:rFonts w:ascii="Times New Roman" w:hAnsi="Times New Roman" w:cs="Times New Roman"/>
          <w:sz w:val="24"/>
          <w:szCs w:val="24"/>
          <w:lang w:val="en-US"/>
        </w:rPr>
        <w:t>6. How is trade in oil and gas usually completed?</w:t>
      </w:r>
    </w:p>
    <w:p w:rsidR="00E83AA7" w:rsidRPr="00B46A76" w:rsidRDefault="00E83AA7" w:rsidP="00D77389">
      <w:pPr>
        <w:spacing w:after="0" w:line="240" w:lineRule="auto"/>
        <w:rPr>
          <w:rFonts w:ascii="Times New Roman" w:hAnsi="Times New Roman" w:cs="Times New Roman"/>
          <w:sz w:val="24"/>
          <w:szCs w:val="24"/>
          <w:lang w:val="en-US"/>
        </w:rPr>
      </w:pPr>
      <w:r w:rsidRPr="00B46A76">
        <w:rPr>
          <w:rFonts w:ascii="Times New Roman" w:hAnsi="Times New Roman" w:cs="Times New Roman"/>
          <w:sz w:val="24"/>
          <w:szCs w:val="24"/>
          <w:lang w:val="en-US"/>
        </w:rPr>
        <w:t>7. Are oil and gas prices regulated?</w:t>
      </w:r>
    </w:p>
    <w:p w:rsidR="00E83AA7" w:rsidRPr="00B46A76" w:rsidRDefault="00E83AA7" w:rsidP="00E83AA7">
      <w:pPr>
        <w:spacing w:line="240" w:lineRule="auto"/>
        <w:jc w:val="both"/>
        <w:rPr>
          <w:rFonts w:ascii="Times New Roman" w:hAnsi="Times New Roman" w:cs="Times New Roman"/>
          <w:sz w:val="24"/>
          <w:szCs w:val="24"/>
          <w:lang w:val="en-US"/>
        </w:rPr>
      </w:pPr>
    </w:p>
    <w:p w:rsidR="00E83AA7" w:rsidRPr="00B46A76" w:rsidRDefault="00E83AA7" w:rsidP="00E83AA7">
      <w:pPr>
        <w:tabs>
          <w:tab w:val="left" w:pos="709"/>
          <w:tab w:val="left" w:pos="851"/>
        </w:tabs>
        <w:spacing w:line="240" w:lineRule="auto"/>
        <w:ind w:left="142" w:firstLine="425"/>
        <w:rPr>
          <w:rFonts w:ascii="Times New Roman" w:hAnsi="Times New Roman" w:cs="Times New Roman"/>
          <w:b/>
          <w:color w:val="000000"/>
          <w:sz w:val="24"/>
          <w:szCs w:val="24"/>
          <w:lang w:val="en-US"/>
        </w:rPr>
      </w:pPr>
      <w:r w:rsidRPr="00B46A76">
        <w:rPr>
          <w:rFonts w:ascii="Times New Roman" w:hAnsi="Times New Roman" w:cs="Times New Roman"/>
          <w:b/>
          <w:color w:val="000000"/>
          <w:sz w:val="24"/>
          <w:szCs w:val="24"/>
          <w:lang w:val="en-US"/>
        </w:rPr>
        <w:t>Main literature</w:t>
      </w:r>
    </w:p>
    <w:p w:rsidR="00E83AA7" w:rsidRPr="00B46A76" w:rsidRDefault="00E83AA7" w:rsidP="00E83AA7">
      <w:pPr>
        <w:tabs>
          <w:tab w:val="left" w:pos="284"/>
          <w:tab w:val="left" w:pos="426"/>
        </w:tabs>
        <w:autoSpaceDN w:val="0"/>
        <w:spacing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1. Zaitsev NL The economy of industrial enterprise: Textbook. - 6 th ed. Revised. and ext. - M .: INFRA-M, 2008. </w:t>
      </w:r>
    </w:p>
    <w:p w:rsidR="00E83AA7" w:rsidRPr="00B46A76" w:rsidRDefault="00E83AA7" w:rsidP="00E83AA7">
      <w:pPr>
        <w:tabs>
          <w:tab w:val="left" w:pos="213"/>
        </w:tabs>
        <w:spacing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2. Pozdnyakov, VY Economy sector: a manual for students. enrolled in the special. "Economics and Management" (by industry); Approved UMO / VY Pozdnyakov SV Kazakov. - Moscow: INFRA-M, 2010. - 309 p. - (Higher education) </w:t>
      </w:r>
    </w:p>
    <w:p w:rsidR="00E83AA7" w:rsidRPr="00B46A76" w:rsidRDefault="00E83AA7" w:rsidP="00E83AA7">
      <w:pPr>
        <w:tabs>
          <w:tab w:val="left" w:pos="213"/>
        </w:tabs>
        <w:spacing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3. Alshanov, RA The economy of independent Kazakhstan: achievements and the way forward / RA Alshanov. - Almaty: Print-S, 2012. - 448 p. - (RK Universities Association)</w:t>
      </w:r>
    </w:p>
    <w:p w:rsidR="00E83AA7" w:rsidRPr="00B46A76" w:rsidRDefault="00E83AA7" w:rsidP="00E83AA7">
      <w:pPr>
        <w:spacing w:line="240" w:lineRule="auto"/>
        <w:ind w:firstLine="567"/>
        <w:jc w:val="both"/>
        <w:rPr>
          <w:rFonts w:ascii="Times New Roman" w:hAnsi="Times New Roman" w:cs="Times New Roman"/>
          <w:b/>
          <w:sz w:val="24"/>
          <w:szCs w:val="24"/>
          <w:lang w:val="en-AU"/>
        </w:rPr>
      </w:pPr>
      <w:r w:rsidRPr="00B46A76">
        <w:rPr>
          <w:rFonts w:ascii="Times New Roman" w:hAnsi="Times New Roman" w:cs="Times New Roman"/>
          <w:b/>
          <w:sz w:val="24"/>
          <w:szCs w:val="24"/>
          <w:lang w:val="en-AU"/>
        </w:rPr>
        <w:t>Additional literature</w:t>
      </w:r>
    </w:p>
    <w:p w:rsidR="00E83AA7" w:rsidRPr="00B46A76" w:rsidRDefault="00E83AA7" w:rsidP="00E83AA7">
      <w:pPr>
        <w:pStyle w:val="ac"/>
        <w:tabs>
          <w:tab w:val="left" w:pos="0"/>
        </w:tabs>
        <w:autoSpaceDN w:val="0"/>
        <w:spacing w:after="0"/>
        <w:jc w:val="both"/>
        <w:rPr>
          <w:lang w:val="en-US"/>
        </w:rPr>
      </w:pPr>
      <w:r w:rsidRPr="00B46A76">
        <w:rPr>
          <w:lang w:val="en-US"/>
        </w:rPr>
        <w:lastRenderedPageBreak/>
        <w:t xml:space="preserve">1. The state program for accelerated industrial-innovative development of Kazakhstan for 2010-2014gody, Astana, 2010. Approved by Decree of the President of the Republic of Kazakhstan from 19.03.2010 № 958. </w:t>
      </w:r>
    </w:p>
    <w:p w:rsidR="00E83AA7" w:rsidRPr="00B46A76" w:rsidRDefault="00E83AA7" w:rsidP="00E83AA7">
      <w:pPr>
        <w:pStyle w:val="ac"/>
        <w:tabs>
          <w:tab w:val="left" w:pos="0"/>
        </w:tabs>
        <w:autoSpaceDN w:val="0"/>
        <w:spacing w:after="0"/>
        <w:jc w:val="both"/>
        <w:rPr>
          <w:lang w:val="en-US"/>
        </w:rPr>
      </w:pPr>
      <w:r w:rsidRPr="00B46A76">
        <w:rPr>
          <w:lang w:val="en-US"/>
        </w:rPr>
        <w:t xml:space="preserve">2. State Program of industrial development of Kazakhstan for 2015-2019 Astana 2014 </w:t>
      </w:r>
    </w:p>
    <w:p w:rsidR="00E83AA7" w:rsidRPr="00B46A76" w:rsidRDefault="00E83AA7" w:rsidP="00E83AA7">
      <w:pPr>
        <w:pStyle w:val="ac"/>
        <w:tabs>
          <w:tab w:val="left" w:pos="0"/>
        </w:tabs>
        <w:autoSpaceDN w:val="0"/>
        <w:spacing w:after="0"/>
        <w:jc w:val="both"/>
        <w:rPr>
          <w:lang w:val="en-US"/>
        </w:rPr>
      </w:pPr>
      <w:r w:rsidRPr="00B46A76">
        <w:rPr>
          <w:lang w:val="en-US"/>
        </w:rPr>
        <w:t xml:space="preserve">3. Program for the development of agro-industrial complex in the Republic of Kazakhstan for 2010 - 2014. Approved by Decree of the Government of the Republic of Kazakhstan dated October 12, 2010. </w:t>
      </w:r>
    </w:p>
    <w:p w:rsidR="00E83AA7" w:rsidRPr="00F07F6F" w:rsidRDefault="00E83AA7" w:rsidP="00E83AA7">
      <w:pPr>
        <w:spacing w:after="0" w:line="240" w:lineRule="auto"/>
        <w:jc w:val="both"/>
        <w:rPr>
          <w:rFonts w:ascii="Times New Roman" w:hAnsi="Times New Roman" w:cs="Times New Roman"/>
          <w:b/>
          <w:i/>
          <w:sz w:val="24"/>
          <w:szCs w:val="24"/>
          <w:lang w:val="en-US" w:eastAsia="en-US"/>
        </w:rPr>
      </w:pPr>
      <w:r w:rsidRPr="00F07F6F">
        <w:rPr>
          <w:rFonts w:ascii="Times New Roman" w:hAnsi="Times New Roman" w:cs="Times New Roman"/>
          <w:b/>
          <w:sz w:val="24"/>
          <w:szCs w:val="24"/>
          <w:lang w:val="en-US" w:eastAsia="en-US"/>
        </w:rPr>
        <w:t xml:space="preserve">Theme 13. </w:t>
      </w:r>
      <w:r w:rsidRPr="00F07F6F">
        <w:rPr>
          <w:rFonts w:ascii="Times New Roman" w:hAnsi="Times New Roman" w:cs="Times New Roman"/>
          <w:b/>
          <w:i/>
          <w:sz w:val="24"/>
          <w:szCs w:val="24"/>
          <w:lang w:val="en-US" w:eastAsia="en-US"/>
        </w:rPr>
        <w:t>Engineering and construction materials</w:t>
      </w:r>
    </w:p>
    <w:p w:rsidR="00E83AA7" w:rsidRPr="00F07F6F" w:rsidRDefault="00E83AA7" w:rsidP="00E83AA7">
      <w:pPr>
        <w:spacing w:after="0" w:line="240" w:lineRule="auto"/>
        <w:jc w:val="both"/>
        <w:rPr>
          <w:rFonts w:ascii="Times New Roman" w:hAnsi="Times New Roman" w:cs="Times New Roman"/>
          <w:sz w:val="24"/>
          <w:szCs w:val="24"/>
          <w:lang w:val="en-US" w:eastAsia="en-US"/>
        </w:rPr>
      </w:pPr>
      <w:r w:rsidRPr="00F07F6F">
        <w:rPr>
          <w:rFonts w:ascii="Times New Roman" w:hAnsi="Times New Roman" w:cs="Times New Roman"/>
          <w:sz w:val="24"/>
          <w:szCs w:val="24"/>
          <w:lang w:val="en-US" w:eastAsia="en-US"/>
        </w:rPr>
        <w:t>Lecture 25,26.</w:t>
      </w:r>
    </w:p>
    <w:p w:rsidR="00E83AA7" w:rsidRPr="00F07F6F" w:rsidRDefault="00E83AA7" w:rsidP="00E83AA7">
      <w:pPr>
        <w:spacing w:after="0" w:line="240" w:lineRule="auto"/>
        <w:jc w:val="both"/>
        <w:rPr>
          <w:rFonts w:ascii="Times New Roman" w:hAnsi="Times New Roman" w:cs="Times New Roman"/>
          <w:sz w:val="24"/>
          <w:szCs w:val="24"/>
          <w:lang w:val="en-US" w:eastAsia="en-US"/>
        </w:rPr>
      </w:pPr>
      <w:r w:rsidRPr="00F07F6F">
        <w:rPr>
          <w:rFonts w:ascii="Times New Roman" w:hAnsi="Times New Roman" w:cs="Times New Roman"/>
          <w:sz w:val="24"/>
          <w:szCs w:val="24"/>
          <w:lang w:val="en-US" w:eastAsia="en-US"/>
        </w:rPr>
        <w:t>1. The role of engineering in the national economy, the current state of the industry.</w:t>
      </w:r>
    </w:p>
    <w:p w:rsidR="00E83AA7" w:rsidRPr="00F07F6F" w:rsidRDefault="00E83AA7" w:rsidP="00E83AA7">
      <w:pPr>
        <w:spacing w:after="0" w:line="240" w:lineRule="auto"/>
        <w:jc w:val="both"/>
        <w:rPr>
          <w:rFonts w:ascii="Times New Roman" w:hAnsi="Times New Roman" w:cs="Times New Roman"/>
          <w:sz w:val="24"/>
          <w:szCs w:val="24"/>
          <w:lang w:val="en-US" w:eastAsia="en-US"/>
        </w:rPr>
      </w:pPr>
      <w:r w:rsidRPr="00F07F6F">
        <w:rPr>
          <w:rFonts w:ascii="Times New Roman" w:hAnsi="Times New Roman" w:cs="Times New Roman"/>
          <w:sz w:val="24"/>
          <w:szCs w:val="24"/>
          <w:lang w:val="en-US" w:eastAsia="en-US"/>
        </w:rPr>
        <w:t>2. Engineering for oil and gas, mining and metallurgical industries.</w:t>
      </w:r>
    </w:p>
    <w:p w:rsidR="00E83AA7" w:rsidRPr="00F07F6F" w:rsidRDefault="00E83AA7" w:rsidP="00E83AA7">
      <w:pPr>
        <w:spacing w:after="0" w:line="240" w:lineRule="auto"/>
        <w:jc w:val="both"/>
        <w:rPr>
          <w:rFonts w:ascii="Times New Roman" w:hAnsi="Times New Roman" w:cs="Times New Roman"/>
          <w:sz w:val="24"/>
          <w:szCs w:val="24"/>
          <w:lang w:val="en-US" w:eastAsia="en-US"/>
        </w:rPr>
      </w:pPr>
      <w:r w:rsidRPr="00F07F6F">
        <w:rPr>
          <w:rFonts w:ascii="Times New Roman" w:hAnsi="Times New Roman" w:cs="Times New Roman"/>
          <w:sz w:val="24"/>
          <w:szCs w:val="24"/>
          <w:lang w:val="en-US" w:eastAsia="en-US"/>
        </w:rPr>
        <w:t>3. Railway and agricultural engineering.</w:t>
      </w:r>
    </w:p>
    <w:p w:rsidR="00E83AA7" w:rsidRPr="00F07F6F" w:rsidRDefault="00E83AA7" w:rsidP="00E83AA7">
      <w:pPr>
        <w:spacing w:after="0" w:line="240" w:lineRule="auto"/>
        <w:jc w:val="both"/>
        <w:rPr>
          <w:rFonts w:ascii="Times New Roman" w:hAnsi="Times New Roman" w:cs="Times New Roman"/>
          <w:sz w:val="24"/>
          <w:szCs w:val="24"/>
          <w:lang w:val="en-US" w:eastAsia="en-US"/>
        </w:rPr>
      </w:pPr>
      <w:r w:rsidRPr="00F07F6F">
        <w:rPr>
          <w:rFonts w:ascii="Times New Roman" w:hAnsi="Times New Roman" w:cs="Times New Roman"/>
          <w:sz w:val="24"/>
          <w:szCs w:val="24"/>
          <w:lang w:val="en-US" w:eastAsia="en-US"/>
        </w:rPr>
        <w:t>4. Electrical motor industry. SWOT-analysis and the main problems of the industry.</w:t>
      </w:r>
    </w:p>
    <w:p w:rsidR="00E83AA7" w:rsidRPr="00F07F6F" w:rsidRDefault="00E83AA7" w:rsidP="00E83AA7">
      <w:pPr>
        <w:spacing w:after="0" w:line="240" w:lineRule="auto"/>
        <w:jc w:val="both"/>
        <w:rPr>
          <w:rFonts w:ascii="Times New Roman" w:hAnsi="Times New Roman" w:cs="Times New Roman"/>
          <w:sz w:val="24"/>
          <w:szCs w:val="24"/>
          <w:lang w:val="en-US" w:eastAsia="en-US"/>
        </w:rPr>
      </w:pPr>
      <w:r w:rsidRPr="00F07F6F">
        <w:rPr>
          <w:rFonts w:ascii="Times New Roman" w:hAnsi="Times New Roman" w:cs="Times New Roman"/>
          <w:sz w:val="24"/>
          <w:szCs w:val="24"/>
          <w:lang w:val="en-US" w:eastAsia="en-US"/>
        </w:rPr>
        <w:t>5. Program for the development of mechanical engineering in the Republic of Kazakhstan, tasks, milestones, and industry trends.</w:t>
      </w:r>
    </w:p>
    <w:p w:rsidR="00E83AA7" w:rsidRPr="00F07F6F" w:rsidRDefault="00E83AA7" w:rsidP="00E83AA7">
      <w:pPr>
        <w:spacing w:after="0" w:line="240" w:lineRule="auto"/>
        <w:jc w:val="both"/>
        <w:rPr>
          <w:rFonts w:ascii="Times New Roman" w:hAnsi="Times New Roman" w:cs="Times New Roman"/>
          <w:sz w:val="24"/>
          <w:szCs w:val="24"/>
          <w:lang w:val="en-US" w:eastAsia="en-US"/>
        </w:rPr>
      </w:pPr>
      <w:r w:rsidRPr="00F07F6F">
        <w:rPr>
          <w:rFonts w:ascii="Times New Roman" w:hAnsi="Times New Roman" w:cs="Times New Roman"/>
          <w:sz w:val="24"/>
          <w:szCs w:val="24"/>
          <w:lang w:val="en-US" w:eastAsia="en-US"/>
        </w:rPr>
        <w:t>6. The role, function, particularly the construction materials market.</w:t>
      </w:r>
    </w:p>
    <w:p w:rsidR="00B46A76" w:rsidRPr="00F07F6F" w:rsidRDefault="00E83AA7" w:rsidP="00B46A76">
      <w:pPr>
        <w:spacing w:after="0" w:line="240" w:lineRule="auto"/>
        <w:jc w:val="both"/>
        <w:rPr>
          <w:rFonts w:ascii="Times New Roman" w:hAnsi="Times New Roman" w:cs="Times New Roman"/>
          <w:sz w:val="24"/>
          <w:szCs w:val="24"/>
          <w:lang w:val="kk-KZ" w:eastAsia="en-US"/>
        </w:rPr>
      </w:pPr>
      <w:r w:rsidRPr="00F07F6F">
        <w:rPr>
          <w:rFonts w:ascii="Times New Roman" w:hAnsi="Times New Roman" w:cs="Times New Roman"/>
          <w:sz w:val="24"/>
          <w:szCs w:val="24"/>
          <w:lang w:val="en-US" w:eastAsia="en-US"/>
        </w:rPr>
        <w:t>7. Analysis of the</w:t>
      </w:r>
      <w:r w:rsidR="00B46A76" w:rsidRPr="00F07F6F">
        <w:rPr>
          <w:rFonts w:ascii="Times New Roman" w:hAnsi="Times New Roman" w:cs="Times New Roman"/>
          <w:sz w:val="24"/>
          <w:szCs w:val="24"/>
          <w:lang w:val="en-US" w:eastAsia="en-US"/>
        </w:rPr>
        <w:t xml:space="preserve"> current state of the industry.</w:t>
      </w:r>
    </w:p>
    <w:p w:rsidR="00E83AA7" w:rsidRPr="00F07F6F" w:rsidRDefault="00E83AA7" w:rsidP="00B46A76">
      <w:pPr>
        <w:spacing w:after="0" w:line="240" w:lineRule="auto"/>
        <w:jc w:val="both"/>
        <w:rPr>
          <w:rFonts w:ascii="Times New Roman" w:hAnsi="Times New Roman" w:cs="Times New Roman"/>
          <w:sz w:val="24"/>
          <w:szCs w:val="24"/>
          <w:lang w:val="en-US" w:eastAsia="en-US"/>
        </w:rPr>
      </w:pPr>
      <w:r w:rsidRPr="00F07F6F">
        <w:rPr>
          <w:rFonts w:ascii="Times New Roman" w:hAnsi="Times New Roman" w:cs="Times New Roman"/>
          <w:sz w:val="24"/>
          <w:szCs w:val="24"/>
          <w:lang w:val="en-US" w:eastAsia="en-US"/>
        </w:rPr>
        <w:t>8. Development of building materials, target indicators</w:t>
      </w:r>
    </w:p>
    <w:p w:rsidR="00B46A76" w:rsidRPr="00B46A76" w:rsidRDefault="00B46A76" w:rsidP="00E83AA7">
      <w:pPr>
        <w:spacing w:after="0" w:line="240" w:lineRule="auto"/>
        <w:jc w:val="both"/>
        <w:rPr>
          <w:rFonts w:ascii="Times New Roman" w:hAnsi="Times New Roman" w:cs="Times New Roman"/>
          <w:b/>
          <w:sz w:val="24"/>
          <w:szCs w:val="24"/>
          <w:highlight w:val="yellow"/>
          <w:lang w:val="kk-KZ"/>
        </w:rPr>
      </w:pPr>
    </w:p>
    <w:p w:rsidR="00B46A76" w:rsidRPr="00B46A76" w:rsidRDefault="00B46A76" w:rsidP="00B46A76">
      <w:pPr>
        <w:ind w:firstLine="567"/>
        <w:jc w:val="both"/>
        <w:rPr>
          <w:rFonts w:ascii="Times New Roman" w:hAnsi="Times New Roman" w:cs="Times New Roman"/>
          <w:b/>
          <w:sz w:val="24"/>
          <w:szCs w:val="24"/>
          <w:lang w:val="en-US"/>
        </w:rPr>
      </w:pPr>
      <w:r w:rsidRPr="00B46A76">
        <w:rPr>
          <w:rFonts w:ascii="Times New Roman" w:hAnsi="Times New Roman" w:cs="Times New Roman"/>
          <w:b/>
          <w:sz w:val="24"/>
          <w:szCs w:val="24"/>
          <w:lang w:val="kk-KZ"/>
        </w:rPr>
        <w:t>Theme</w:t>
      </w:r>
      <w:r w:rsidRPr="00B46A76">
        <w:rPr>
          <w:rFonts w:ascii="Times New Roman" w:hAnsi="Times New Roman" w:cs="Times New Roman"/>
          <w:b/>
          <w:sz w:val="24"/>
          <w:szCs w:val="24"/>
          <w:lang w:val="en-US"/>
        </w:rPr>
        <w:t xml:space="preserve"> 13 Engineering and construction materials</w:t>
      </w:r>
      <w:r w:rsidRPr="00B46A76">
        <w:rPr>
          <w:rFonts w:ascii="Times New Roman" w:eastAsia="Calibri" w:hAnsi="Times New Roman" w:cs="Times New Roman"/>
          <w:b/>
          <w:sz w:val="24"/>
          <w:szCs w:val="24"/>
          <w:lang w:val="kk-KZ"/>
        </w:rPr>
        <w:t xml:space="preserve"> </w:t>
      </w:r>
    </w:p>
    <w:p w:rsidR="00B46A76" w:rsidRPr="00B46A76" w:rsidRDefault="00B46A76" w:rsidP="00B46A76">
      <w:pPr>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Motor vehicles, their parts, accessories and engines production is a new industry of the economy, which has a significant share of the total machinery-producing industry of Kazakhstan. In the structure of engineering share of production of motor vehicles, their parts, accessories and engines in 2012 was 11.4%, an increase compared to 2008 by 2.5 times. According to operational data for 2013 share of car engineering in the machinery-producing industry is 18.3% (4 times increase in comparison with 2008). </w:t>
      </w:r>
    </w:p>
    <w:p w:rsidR="00B46A76" w:rsidRPr="00B46A76" w:rsidRDefault="00B46A76" w:rsidP="00B46A76">
      <w:pPr>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Development of the national car industry has a multiplier effect on other sectors of the economy. So, new job created in the car industry allows you to create 3 to 11 more jobs in related industries such as metallurgy, chemical and electronics industry, metalworking, spare parts production, transport and services. </w:t>
      </w:r>
    </w:p>
    <w:p w:rsidR="00B46A76" w:rsidRPr="00B46A76" w:rsidRDefault="00B46A76" w:rsidP="00B46A76">
      <w:pPr>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7 investment projects worth 7.6 billion tenge were commissioned while implementing SPFIID within the Industrialization Map commissioned. 327 jobs have been created.</w:t>
      </w:r>
    </w:p>
    <w:p w:rsidR="00B46A76" w:rsidRPr="00B46A76" w:rsidRDefault="00B46A76" w:rsidP="00B46A76">
      <w:pPr>
        <w:rPr>
          <w:rFonts w:ascii="Times New Roman" w:hAnsi="Times New Roman" w:cs="Times New Roman"/>
          <w:sz w:val="24"/>
          <w:szCs w:val="24"/>
        </w:rPr>
      </w:pPr>
      <w:r w:rsidRPr="00B46A76">
        <w:rPr>
          <w:rFonts w:ascii="Times New Roman" w:hAnsi="Times New Roman" w:cs="Times New Roman"/>
          <w:sz w:val="24"/>
          <w:szCs w:val="24"/>
          <w:lang w:val="en-US"/>
        </w:rPr>
        <w:tab/>
      </w:r>
    </w:p>
    <w:p w:rsidR="00B46A76" w:rsidRPr="00B46A76" w:rsidRDefault="00B46A76" w:rsidP="00B46A76">
      <w:pPr>
        <w:ind w:firstLine="567"/>
        <w:rPr>
          <w:rFonts w:ascii="Times New Roman" w:hAnsi="Times New Roman" w:cs="Times New Roman"/>
          <w:sz w:val="24"/>
          <w:szCs w:val="24"/>
        </w:rPr>
      </w:pPr>
      <w:r w:rsidRPr="00B46A76">
        <w:rPr>
          <w:rFonts w:ascii="Times New Roman" w:hAnsi="Times New Roman" w:cs="Times New Roman"/>
          <w:sz w:val="24"/>
          <w:szCs w:val="24"/>
          <w:lang w:val="en-US"/>
        </w:rPr>
        <w:t>Table 10 - SWOT – analysis of the industry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2"/>
        <w:gridCol w:w="5699"/>
      </w:tblGrid>
      <w:tr w:rsidR="00B46A76" w:rsidRPr="00B46A76" w:rsidTr="00B46A76">
        <w:tc>
          <w:tcPr>
            <w:tcW w:w="3936" w:type="dxa"/>
            <w:tcBorders>
              <w:top w:val="single" w:sz="4" w:space="0" w:color="auto"/>
              <w:left w:val="single" w:sz="4" w:space="0" w:color="auto"/>
              <w:bottom w:val="single" w:sz="4" w:space="0" w:color="auto"/>
              <w:right w:val="single" w:sz="4" w:space="0" w:color="auto"/>
            </w:tcBorders>
            <w:hideMark/>
          </w:tcPr>
          <w:p w:rsidR="00B46A76" w:rsidRPr="00B46A76" w:rsidRDefault="00B46A76">
            <w:pPr>
              <w:jc w:val="center"/>
              <w:rPr>
                <w:rFonts w:ascii="Times New Roman" w:hAnsi="Times New Roman" w:cs="Times New Roman"/>
                <w:sz w:val="24"/>
                <w:szCs w:val="24"/>
                <w:lang w:val="en-US"/>
              </w:rPr>
            </w:pPr>
            <w:r w:rsidRPr="00B46A76">
              <w:rPr>
                <w:rFonts w:ascii="Times New Roman" w:hAnsi="Times New Roman" w:cs="Times New Roman"/>
                <w:sz w:val="24"/>
                <w:szCs w:val="24"/>
                <w:lang w:val="en-US"/>
              </w:rPr>
              <w:t>Strengths</w:t>
            </w:r>
          </w:p>
        </w:tc>
        <w:tc>
          <w:tcPr>
            <w:tcW w:w="5811" w:type="dxa"/>
            <w:tcBorders>
              <w:top w:val="single" w:sz="4" w:space="0" w:color="auto"/>
              <w:left w:val="single" w:sz="4" w:space="0" w:color="auto"/>
              <w:bottom w:val="single" w:sz="4" w:space="0" w:color="auto"/>
              <w:right w:val="single" w:sz="4" w:space="0" w:color="auto"/>
            </w:tcBorders>
            <w:hideMark/>
          </w:tcPr>
          <w:p w:rsidR="00B46A76" w:rsidRPr="00B46A76" w:rsidRDefault="00B46A76">
            <w:pPr>
              <w:jc w:val="center"/>
              <w:rPr>
                <w:rFonts w:ascii="Times New Roman" w:hAnsi="Times New Roman" w:cs="Times New Roman"/>
                <w:sz w:val="24"/>
                <w:szCs w:val="24"/>
                <w:lang w:val="en-US"/>
              </w:rPr>
            </w:pPr>
            <w:r w:rsidRPr="00B46A76">
              <w:rPr>
                <w:rFonts w:ascii="Times New Roman" w:hAnsi="Times New Roman" w:cs="Times New Roman"/>
                <w:sz w:val="24"/>
                <w:szCs w:val="24"/>
                <w:lang w:val="en-US"/>
              </w:rPr>
              <w:t>Weaknesses</w:t>
            </w:r>
          </w:p>
        </w:tc>
      </w:tr>
      <w:tr w:rsidR="00B46A76" w:rsidRPr="00951709" w:rsidTr="00B46A76">
        <w:tc>
          <w:tcPr>
            <w:tcW w:w="3936" w:type="dxa"/>
            <w:tcBorders>
              <w:top w:val="single" w:sz="4" w:space="0" w:color="auto"/>
              <w:left w:val="single" w:sz="4" w:space="0" w:color="auto"/>
              <w:bottom w:val="single" w:sz="4" w:space="0" w:color="auto"/>
              <w:right w:val="single" w:sz="4" w:space="0" w:color="auto"/>
            </w:tcBorders>
            <w:hideMark/>
          </w:tcPr>
          <w:p w:rsidR="00B46A76" w:rsidRPr="00B46A76" w:rsidRDefault="00B46A76" w:rsidP="00B46A76">
            <w:pPr>
              <w:numPr>
                <w:ilvl w:val="0"/>
                <w:numId w:val="51"/>
              </w:numPr>
              <w:tabs>
                <w:tab w:val="left" w:pos="224"/>
              </w:tabs>
              <w:spacing w:after="0" w:line="240" w:lineRule="auto"/>
              <w:ind w:left="0" w:firstLine="0"/>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availability of competences in a car assembling; </w:t>
            </w:r>
          </w:p>
          <w:p w:rsidR="00B46A76" w:rsidRPr="00B46A76" w:rsidRDefault="00B46A76" w:rsidP="00B46A76">
            <w:pPr>
              <w:numPr>
                <w:ilvl w:val="0"/>
                <w:numId w:val="51"/>
              </w:numPr>
              <w:tabs>
                <w:tab w:val="left" w:pos="224"/>
              </w:tabs>
              <w:spacing w:after="0" w:line="240" w:lineRule="auto"/>
              <w:ind w:left="0" w:firstLine="0"/>
              <w:rPr>
                <w:rFonts w:ascii="Times New Roman" w:hAnsi="Times New Roman" w:cs="Times New Roman"/>
                <w:sz w:val="24"/>
                <w:szCs w:val="24"/>
                <w:lang w:val="en-US"/>
              </w:rPr>
            </w:pPr>
            <w:r w:rsidRPr="00B46A76">
              <w:rPr>
                <w:rFonts w:ascii="Times New Roman" w:hAnsi="Times New Roman" w:cs="Times New Roman"/>
                <w:sz w:val="24"/>
                <w:szCs w:val="24"/>
                <w:lang w:val="en-US"/>
              </w:rPr>
              <w:t>relatively high labor productivity;</w:t>
            </w:r>
          </w:p>
          <w:p w:rsidR="00B46A76" w:rsidRPr="00B46A76" w:rsidRDefault="00B46A76" w:rsidP="00B46A76">
            <w:pPr>
              <w:numPr>
                <w:ilvl w:val="0"/>
                <w:numId w:val="51"/>
              </w:numPr>
              <w:tabs>
                <w:tab w:val="left" w:pos="224"/>
              </w:tabs>
              <w:spacing w:after="0" w:line="240" w:lineRule="auto"/>
              <w:ind w:left="0" w:firstLine="0"/>
              <w:rPr>
                <w:rFonts w:ascii="Times New Roman" w:hAnsi="Times New Roman" w:cs="Times New Roman"/>
                <w:sz w:val="24"/>
                <w:szCs w:val="24"/>
                <w:lang w:val="en-US"/>
              </w:rPr>
            </w:pPr>
            <w:r w:rsidRPr="00B46A76">
              <w:rPr>
                <w:rFonts w:ascii="Times New Roman" w:hAnsi="Times New Roman" w:cs="Times New Roman"/>
                <w:sz w:val="24"/>
                <w:szCs w:val="24"/>
                <w:lang w:val="en-US"/>
              </w:rPr>
              <w:t>low level of wear and tear;</w:t>
            </w:r>
          </w:p>
          <w:p w:rsidR="00B46A76" w:rsidRPr="00B46A76" w:rsidRDefault="00B46A76" w:rsidP="00B46A76">
            <w:pPr>
              <w:numPr>
                <w:ilvl w:val="0"/>
                <w:numId w:val="51"/>
              </w:numPr>
              <w:tabs>
                <w:tab w:val="left" w:pos="224"/>
              </w:tabs>
              <w:spacing w:after="0" w:line="240" w:lineRule="auto"/>
              <w:ind w:left="0" w:firstLine="0"/>
              <w:rPr>
                <w:rFonts w:ascii="Times New Roman" w:hAnsi="Times New Roman" w:cs="Times New Roman"/>
                <w:sz w:val="24"/>
                <w:szCs w:val="24"/>
                <w:lang w:val="en-US"/>
              </w:rPr>
            </w:pPr>
            <w:r w:rsidRPr="00B46A76">
              <w:rPr>
                <w:rFonts w:ascii="Times New Roman" w:hAnsi="Times New Roman" w:cs="Times New Roman"/>
                <w:sz w:val="24"/>
                <w:szCs w:val="24"/>
                <w:lang w:val="en-US"/>
              </w:rPr>
              <w:t>availability of public support programs.</w:t>
            </w:r>
          </w:p>
        </w:tc>
        <w:tc>
          <w:tcPr>
            <w:tcW w:w="5811" w:type="dxa"/>
            <w:tcBorders>
              <w:top w:val="single" w:sz="4" w:space="0" w:color="auto"/>
              <w:left w:val="single" w:sz="4" w:space="0" w:color="auto"/>
              <w:bottom w:val="single" w:sz="4" w:space="0" w:color="auto"/>
              <w:right w:val="single" w:sz="4" w:space="0" w:color="auto"/>
            </w:tcBorders>
            <w:hideMark/>
          </w:tcPr>
          <w:p w:rsidR="00B46A76" w:rsidRPr="00B46A76" w:rsidRDefault="00B46A76" w:rsidP="00B46A76">
            <w:pPr>
              <w:numPr>
                <w:ilvl w:val="0"/>
                <w:numId w:val="52"/>
              </w:numPr>
              <w:tabs>
                <w:tab w:val="left" w:pos="160"/>
                <w:tab w:val="left" w:pos="309"/>
              </w:tabs>
              <w:spacing w:after="0" w:line="240" w:lineRule="auto"/>
              <w:ind w:left="0" w:firstLine="0"/>
              <w:rPr>
                <w:rFonts w:ascii="Times New Roman" w:hAnsi="Times New Roman" w:cs="Times New Roman"/>
                <w:sz w:val="24"/>
                <w:szCs w:val="24"/>
                <w:lang w:val="en-US"/>
              </w:rPr>
            </w:pPr>
            <w:r w:rsidRPr="00B46A76">
              <w:rPr>
                <w:rFonts w:ascii="Times New Roman" w:hAnsi="Times New Roman" w:cs="Times New Roman"/>
                <w:sz w:val="24"/>
                <w:szCs w:val="24"/>
                <w:lang w:val="en-US"/>
              </w:rPr>
              <w:t>absence of high-volume</w:t>
            </w:r>
            <w:bookmarkStart w:id="30" w:name="_ftnref1"/>
            <w:bookmarkEnd w:id="30"/>
            <w:r w:rsidRPr="00B46A76">
              <w:rPr>
                <w:rFonts w:ascii="Times New Roman" w:hAnsi="Times New Roman" w:cs="Times New Roman"/>
                <w:sz w:val="24"/>
                <w:szCs w:val="24"/>
                <w:lang w:val="en-US"/>
              </w:rPr>
              <w:t xml:space="preserve"> output;</w:t>
            </w:r>
          </w:p>
          <w:p w:rsidR="00B46A76" w:rsidRPr="00B46A76" w:rsidRDefault="00B46A76" w:rsidP="00B46A76">
            <w:pPr>
              <w:numPr>
                <w:ilvl w:val="0"/>
                <w:numId w:val="52"/>
              </w:numPr>
              <w:tabs>
                <w:tab w:val="left" w:pos="160"/>
                <w:tab w:val="left" w:pos="309"/>
              </w:tabs>
              <w:spacing w:after="0" w:line="240" w:lineRule="auto"/>
              <w:ind w:left="0" w:firstLine="0"/>
              <w:rPr>
                <w:rFonts w:ascii="Times New Roman" w:hAnsi="Times New Roman" w:cs="Times New Roman"/>
                <w:sz w:val="24"/>
                <w:szCs w:val="24"/>
                <w:lang w:val="en-US"/>
              </w:rPr>
            </w:pPr>
            <w:r w:rsidRPr="00B46A76">
              <w:rPr>
                <w:rFonts w:ascii="Times New Roman" w:hAnsi="Times New Roman" w:cs="Times New Roman"/>
                <w:sz w:val="24"/>
                <w:szCs w:val="24"/>
                <w:lang w:val="en-US"/>
              </w:rPr>
              <w:t>low level of localization and value added;</w:t>
            </w:r>
          </w:p>
          <w:p w:rsidR="00B46A76" w:rsidRPr="00B46A76" w:rsidRDefault="00B46A76" w:rsidP="00B46A76">
            <w:pPr>
              <w:numPr>
                <w:ilvl w:val="0"/>
                <w:numId w:val="52"/>
              </w:numPr>
              <w:tabs>
                <w:tab w:val="left" w:pos="160"/>
                <w:tab w:val="left" w:pos="309"/>
              </w:tabs>
              <w:spacing w:after="0" w:line="240" w:lineRule="auto"/>
              <w:ind w:left="0" w:firstLine="0"/>
              <w:rPr>
                <w:rFonts w:ascii="Times New Roman" w:hAnsi="Times New Roman" w:cs="Times New Roman"/>
                <w:sz w:val="24"/>
                <w:szCs w:val="24"/>
                <w:lang w:val="en-US"/>
              </w:rPr>
            </w:pPr>
            <w:r w:rsidRPr="00B46A76">
              <w:rPr>
                <w:rFonts w:ascii="Times New Roman" w:hAnsi="Times New Roman" w:cs="Times New Roman"/>
                <w:sz w:val="24"/>
                <w:szCs w:val="24"/>
                <w:lang w:val="en-US"/>
              </w:rPr>
              <w:t>lack of infrastructure in the field of technical regulations;</w:t>
            </w:r>
          </w:p>
          <w:p w:rsidR="00B46A76" w:rsidRPr="00B46A76" w:rsidRDefault="00B46A76" w:rsidP="00B46A76">
            <w:pPr>
              <w:numPr>
                <w:ilvl w:val="0"/>
                <w:numId w:val="52"/>
              </w:numPr>
              <w:tabs>
                <w:tab w:val="left" w:pos="160"/>
                <w:tab w:val="left" w:pos="309"/>
              </w:tabs>
              <w:spacing w:after="0" w:line="240" w:lineRule="auto"/>
              <w:ind w:left="0" w:firstLine="0"/>
              <w:rPr>
                <w:rFonts w:ascii="Times New Roman" w:hAnsi="Times New Roman" w:cs="Times New Roman"/>
                <w:sz w:val="24"/>
                <w:szCs w:val="24"/>
                <w:lang w:val="en-US"/>
              </w:rPr>
            </w:pPr>
            <w:r w:rsidRPr="00B46A76">
              <w:rPr>
                <w:rFonts w:ascii="Times New Roman" w:hAnsi="Times New Roman" w:cs="Times New Roman"/>
                <w:sz w:val="24"/>
                <w:szCs w:val="24"/>
                <w:lang w:val="en-US"/>
              </w:rPr>
              <w:t>lack of comprehensive utilization system;</w:t>
            </w:r>
          </w:p>
          <w:p w:rsidR="00B46A76" w:rsidRPr="00B46A76" w:rsidRDefault="00B46A76" w:rsidP="00B46A76">
            <w:pPr>
              <w:numPr>
                <w:ilvl w:val="0"/>
                <w:numId w:val="52"/>
              </w:numPr>
              <w:tabs>
                <w:tab w:val="left" w:pos="160"/>
                <w:tab w:val="left" w:pos="309"/>
              </w:tabs>
              <w:spacing w:after="0" w:line="240" w:lineRule="auto"/>
              <w:ind w:left="0" w:firstLine="0"/>
              <w:rPr>
                <w:rFonts w:ascii="Times New Roman" w:hAnsi="Times New Roman" w:cs="Times New Roman"/>
                <w:sz w:val="24"/>
                <w:szCs w:val="24"/>
                <w:lang w:val="en-US"/>
              </w:rPr>
            </w:pPr>
            <w:r w:rsidRPr="00B46A76">
              <w:rPr>
                <w:rFonts w:ascii="Times New Roman" w:hAnsi="Times New Roman" w:cs="Times New Roman"/>
                <w:sz w:val="24"/>
                <w:szCs w:val="24"/>
                <w:lang w:val="en-US"/>
              </w:rPr>
              <w:t>lack of available financial resources;</w:t>
            </w:r>
          </w:p>
          <w:p w:rsidR="00B46A76" w:rsidRPr="00B46A76" w:rsidRDefault="00B46A76" w:rsidP="00B46A76">
            <w:pPr>
              <w:numPr>
                <w:ilvl w:val="0"/>
                <w:numId w:val="52"/>
              </w:numPr>
              <w:tabs>
                <w:tab w:val="left" w:pos="176"/>
                <w:tab w:val="left" w:pos="309"/>
              </w:tabs>
              <w:spacing w:after="0" w:line="240" w:lineRule="auto"/>
              <w:ind w:left="0" w:firstLine="0"/>
              <w:rPr>
                <w:rFonts w:ascii="Times New Roman" w:hAnsi="Times New Roman" w:cs="Times New Roman"/>
                <w:sz w:val="24"/>
                <w:szCs w:val="24"/>
                <w:lang w:val="en-US"/>
              </w:rPr>
            </w:pPr>
            <w:r w:rsidRPr="00B46A76">
              <w:rPr>
                <w:rFonts w:ascii="Times New Roman" w:hAnsi="Times New Roman" w:cs="Times New Roman"/>
                <w:sz w:val="24"/>
                <w:szCs w:val="24"/>
                <w:lang w:val="en-US"/>
              </w:rPr>
              <w:t>weak development of research and development.</w:t>
            </w:r>
          </w:p>
        </w:tc>
      </w:tr>
      <w:tr w:rsidR="00B46A76" w:rsidRPr="00B46A76" w:rsidTr="00B46A76">
        <w:tc>
          <w:tcPr>
            <w:tcW w:w="3936" w:type="dxa"/>
            <w:tcBorders>
              <w:top w:val="single" w:sz="4" w:space="0" w:color="auto"/>
              <w:left w:val="single" w:sz="4" w:space="0" w:color="auto"/>
              <w:bottom w:val="single" w:sz="4" w:space="0" w:color="auto"/>
              <w:right w:val="single" w:sz="4" w:space="0" w:color="auto"/>
            </w:tcBorders>
            <w:hideMark/>
          </w:tcPr>
          <w:p w:rsidR="00B46A76" w:rsidRPr="00B46A76" w:rsidRDefault="00B46A76">
            <w:pPr>
              <w:jc w:val="center"/>
              <w:rPr>
                <w:rFonts w:ascii="Times New Roman" w:hAnsi="Times New Roman" w:cs="Times New Roman"/>
                <w:sz w:val="24"/>
                <w:szCs w:val="24"/>
                <w:lang w:val="en-US"/>
              </w:rPr>
            </w:pPr>
            <w:r w:rsidRPr="00B46A76">
              <w:rPr>
                <w:rFonts w:ascii="Times New Roman" w:hAnsi="Times New Roman" w:cs="Times New Roman"/>
                <w:sz w:val="24"/>
                <w:szCs w:val="24"/>
                <w:lang w:val="en-US"/>
              </w:rPr>
              <w:lastRenderedPageBreak/>
              <w:t>Opportunities</w:t>
            </w:r>
          </w:p>
        </w:tc>
        <w:tc>
          <w:tcPr>
            <w:tcW w:w="5811" w:type="dxa"/>
            <w:tcBorders>
              <w:top w:val="single" w:sz="4" w:space="0" w:color="auto"/>
              <w:left w:val="single" w:sz="4" w:space="0" w:color="auto"/>
              <w:bottom w:val="single" w:sz="4" w:space="0" w:color="auto"/>
              <w:right w:val="single" w:sz="4" w:space="0" w:color="auto"/>
            </w:tcBorders>
            <w:hideMark/>
          </w:tcPr>
          <w:p w:rsidR="00B46A76" w:rsidRPr="00B46A76" w:rsidRDefault="00B46A76">
            <w:pPr>
              <w:jc w:val="center"/>
              <w:rPr>
                <w:rFonts w:ascii="Times New Roman" w:hAnsi="Times New Roman" w:cs="Times New Roman"/>
                <w:sz w:val="24"/>
                <w:szCs w:val="24"/>
                <w:lang w:val="en-US"/>
              </w:rPr>
            </w:pPr>
            <w:r w:rsidRPr="00B46A76">
              <w:rPr>
                <w:rFonts w:ascii="Times New Roman" w:hAnsi="Times New Roman" w:cs="Times New Roman"/>
                <w:sz w:val="24"/>
                <w:szCs w:val="24"/>
                <w:lang w:val="en-US"/>
              </w:rPr>
              <w:t>Threats</w:t>
            </w:r>
          </w:p>
        </w:tc>
      </w:tr>
      <w:tr w:rsidR="00B46A76" w:rsidRPr="00951709" w:rsidTr="00B46A76">
        <w:tc>
          <w:tcPr>
            <w:tcW w:w="3936" w:type="dxa"/>
            <w:tcBorders>
              <w:top w:val="single" w:sz="4" w:space="0" w:color="auto"/>
              <w:left w:val="single" w:sz="4" w:space="0" w:color="auto"/>
              <w:bottom w:val="single" w:sz="4" w:space="0" w:color="auto"/>
              <w:right w:val="single" w:sz="4" w:space="0" w:color="auto"/>
            </w:tcBorders>
            <w:hideMark/>
          </w:tcPr>
          <w:p w:rsidR="00B46A76" w:rsidRPr="00B46A76" w:rsidRDefault="00B46A76" w:rsidP="00B46A76">
            <w:pPr>
              <w:numPr>
                <w:ilvl w:val="0"/>
                <w:numId w:val="53"/>
              </w:numPr>
              <w:tabs>
                <w:tab w:val="left" w:pos="262"/>
              </w:tabs>
              <w:spacing w:after="0" w:line="240" w:lineRule="auto"/>
              <w:ind w:left="0" w:firstLine="0"/>
              <w:rPr>
                <w:rFonts w:ascii="Times New Roman" w:hAnsi="Times New Roman" w:cs="Times New Roman"/>
                <w:sz w:val="24"/>
                <w:szCs w:val="24"/>
                <w:lang w:val="en-US"/>
              </w:rPr>
            </w:pPr>
            <w:r w:rsidRPr="00B46A76">
              <w:rPr>
                <w:rFonts w:ascii="Times New Roman" w:hAnsi="Times New Roman" w:cs="Times New Roman"/>
                <w:sz w:val="24"/>
                <w:szCs w:val="24"/>
                <w:lang w:val="en-US"/>
              </w:rPr>
              <w:t>growing domestic demand;</w:t>
            </w:r>
          </w:p>
          <w:p w:rsidR="00B46A76" w:rsidRPr="00B46A76" w:rsidRDefault="00B46A76" w:rsidP="00B46A76">
            <w:pPr>
              <w:numPr>
                <w:ilvl w:val="0"/>
                <w:numId w:val="53"/>
              </w:numPr>
              <w:tabs>
                <w:tab w:val="left" w:pos="262"/>
              </w:tabs>
              <w:spacing w:after="0" w:line="240" w:lineRule="auto"/>
              <w:ind w:left="0" w:firstLine="0"/>
              <w:rPr>
                <w:rFonts w:ascii="Times New Roman" w:hAnsi="Times New Roman" w:cs="Times New Roman"/>
                <w:sz w:val="24"/>
                <w:szCs w:val="24"/>
                <w:lang w:val="en-US"/>
              </w:rPr>
            </w:pPr>
            <w:r w:rsidRPr="00B46A76">
              <w:rPr>
                <w:rFonts w:ascii="Times New Roman" w:hAnsi="Times New Roman" w:cs="Times New Roman"/>
                <w:sz w:val="24"/>
                <w:szCs w:val="24"/>
                <w:lang w:val="en-US"/>
              </w:rPr>
              <w:t>technology transfer by attracting foreign companies;</w:t>
            </w:r>
          </w:p>
          <w:p w:rsidR="00B46A76" w:rsidRPr="00B46A76" w:rsidRDefault="00B46A76" w:rsidP="00B46A76">
            <w:pPr>
              <w:numPr>
                <w:ilvl w:val="0"/>
                <w:numId w:val="53"/>
              </w:numPr>
              <w:tabs>
                <w:tab w:val="left" w:pos="262"/>
              </w:tabs>
              <w:spacing w:after="0" w:line="240" w:lineRule="auto"/>
              <w:ind w:left="0" w:firstLine="0"/>
              <w:rPr>
                <w:rFonts w:ascii="Times New Roman" w:hAnsi="Times New Roman" w:cs="Times New Roman"/>
                <w:sz w:val="24"/>
                <w:szCs w:val="24"/>
                <w:lang w:val="en-US"/>
              </w:rPr>
            </w:pPr>
            <w:r w:rsidRPr="00B46A76">
              <w:rPr>
                <w:rFonts w:ascii="Times New Roman" w:hAnsi="Times New Roman" w:cs="Times New Roman"/>
                <w:sz w:val="24"/>
                <w:szCs w:val="24"/>
                <w:lang w:val="en-US"/>
              </w:rPr>
              <w:t>increase in duties against imported cars;</w:t>
            </w:r>
          </w:p>
          <w:p w:rsidR="00B46A76" w:rsidRPr="00B46A76" w:rsidRDefault="00B46A76" w:rsidP="00B46A76">
            <w:pPr>
              <w:numPr>
                <w:ilvl w:val="0"/>
                <w:numId w:val="53"/>
              </w:numPr>
              <w:tabs>
                <w:tab w:val="left" w:pos="262"/>
              </w:tabs>
              <w:spacing w:after="0" w:line="240" w:lineRule="auto"/>
              <w:ind w:left="0" w:firstLine="0"/>
              <w:rPr>
                <w:rFonts w:ascii="Times New Roman" w:hAnsi="Times New Roman" w:cs="Times New Roman"/>
                <w:sz w:val="24"/>
                <w:szCs w:val="24"/>
                <w:lang w:val="en-US"/>
              </w:rPr>
            </w:pPr>
            <w:r w:rsidRPr="00B46A76">
              <w:rPr>
                <w:rFonts w:ascii="Times New Roman" w:hAnsi="Times New Roman" w:cs="Times New Roman"/>
                <w:sz w:val="24"/>
                <w:szCs w:val="24"/>
                <w:lang w:val="en-US"/>
              </w:rPr>
              <w:t>increasing exports of automotive products to the markets of the TC and macro-region countries;</w:t>
            </w:r>
          </w:p>
          <w:p w:rsidR="00B46A76" w:rsidRPr="00B46A76" w:rsidRDefault="00B46A76" w:rsidP="00B46A76">
            <w:pPr>
              <w:numPr>
                <w:ilvl w:val="0"/>
                <w:numId w:val="53"/>
              </w:numPr>
              <w:tabs>
                <w:tab w:val="left" w:pos="262"/>
              </w:tabs>
              <w:spacing w:after="0" w:line="240" w:lineRule="auto"/>
              <w:ind w:left="0" w:firstLine="0"/>
              <w:rPr>
                <w:rFonts w:ascii="Times New Roman" w:hAnsi="Times New Roman" w:cs="Times New Roman"/>
                <w:sz w:val="24"/>
                <w:szCs w:val="24"/>
                <w:lang w:val="en-US"/>
              </w:rPr>
            </w:pPr>
            <w:r w:rsidRPr="00B46A76">
              <w:rPr>
                <w:rFonts w:ascii="Times New Roman" w:hAnsi="Times New Roman" w:cs="Times New Roman"/>
                <w:sz w:val="24"/>
                <w:szCs w:val="24"/>
                <w:lang w:val="en-US"/>
              </w:rPr>
              <w:t>creation domestic automotive component base;</w:t>
            </w:r>
          </w:p>
          <w:p w:rsidR="00B46A76" w:rsidRPr="00B46A76" w:rsidRDefault="00B46A76" w:rsidP="00B46A76">
            <w:pPr>
              <w:numPr>
                <w:ilvl w:val="0"/>
                <w:numId w:val="53"/>
              </w:numPr>
              <w:tabs>
                <w:tab w:val="left" w:pos="0"/>
                <w:tab w:val="left" w:pos="206"/>
                <w:tab w:val="left" w:pos="262"/>
              </w:tabs>
              <w:spacing w:after="0" w:line="240" w:lineRule="auto"/>
              <w:ind w:left="0" w:firstLine="0"/>
              <w:rPr>
                <w:rFonts w:ascii="Times New Roman" w:hAnsi="Times New Roman" w:cs="Times New Roman"/>
                <w:sz w:val="24"/>
                <w:szCs w:val="24"/>
                <w:lang w:val="en-US"/>
              </w:rPr>
            </w:pPr>
            <w:r w:rsidRPr="00B46A76">
              <w:rPr>
                <w:rFonts w:ascii="Times New Roman" w:hAnsi="Times New Roman" w:cs="Times New Roman"/>
                <w:sz w:val="24"/>
                <w:szCs w:val="24"/>
                <w:lang w:val="en-US"/>
              </w:rPr>
              <w:t>integration into the global distribution channels.</w:t>
            </w:r>
          </w:p>
        </w:tc>
        <w:tc>
          <w:tcPr>
            <w:tcW w:w="5811" w:type="dxa"/>
            <w:tcBorders>
              <w:top w:val="single" w:sz="4" w:space="0" w:color="auto"/>
              <w:left w:val="single" w:sz="4" w:space="0" w:color="auto"/>
              <w:bottom w:val="single" w:sz="4" w:space="0" w:color="auto"/>
              <w:right w:val="single" w:sz="4" w:space="0" w:color="auto"/>
            </w:tcBorders>
            <w:hideMark/>
          </w:tcPr>
          <w:p w:rsidR="00B46A76" w:rsidRPr="00B46A76" w:rsidRDefault="00B46A76" w:rsidP="00B46A76">
            <w:pPr>
              <w:numPr>
                <w:ilvl w:val="0"/>
                <w:numId w:val="54"/>
              </w:numPr>
              <w:tabs>
                <w:tab w:val="left" w:pos="178"/>
                <w:tab w:val="left" w:pos="365"/>
              </w:tabs>
              <w:spacing w:after="0" w:line="240" w:lineRule="auto"/>
              <w:ind w:left="0" w:firstLine="0"/>
              <w:rPr>
                <w:rFonts w:ascii="Times New Roman" w:hAnsi="Times New Roman" w:cs="Times New Roman"/>
                <w:sz w:val="24"/>
                <w:szCs w:val="24"/>
                <w:lang w:val="en-US"/>
              </w:rPr>
            </w:pPr>
            <w:r w:rsidRPr="00B46A76">
              <w:rPr>
                <w:rFonts w:ascii="Times New Roman" w:hAnsi="Times New Roman" w:cs="Times New Roman"/>
                <w:sz w:val="24"/>
                <w:szCs w:val="24"/>
                <w:lang w:val="en-US"/>
              </w:rPr>
              <w:t>Kazakhstan's accession to the WTO, which may limit the ability of state support to domestic motor manufacturers;</w:t>
            </w:r>
          </w:p>
          <w:p w:rsidR="00B46A76" w:rsidRPr="00B46A76" w:rsidRDefault="00B46A76" w:rsidP="00B46A76">
            <w:pPr>
              <w:numPr>
                <w:ilvl w:val="0"/>
                <w:numId w:val="54"/>
              </w:numPr>
              <w:tabs>
                <w:tab w:val="left" w:pos="178"/>
                <w:tab w:val="left" w:pos="365"/>
              </w:tabs>
              <w:spacing w:after="0" w:line="240" w:lineRule="auto"/>
              <w:ind w:left="0" w:firstLine="0"/>
              <w:rPr>
                <w:rFonts w:ascii="Times New Roman" w:hAnsi="Times New Roman" w:cs="Times New Roman"/>
                <w:sz w:val="24"/>
                <w:szCs w:val="24"/>
                <w:lang w:val="en-US"/>
              </w:rPr>
            </w:pPr>
            <w:r w:rsidRPr="00B46A76">
              <w:rPr>
                <w:rFonts w:ascii="Times New Roman" w:hAnsi="Times New Roman" w:cs="Times New Roman"/>
                <w:sz w:val="24"/>
                <w:szCs w:val="24"/>
                <w:lang w:val="en-US"/>
              </w:rPr>
              <w:t>increased competition from car assembly plants in China and Russia, not reaching the level of localization 50% by 2017;</w:t>
            </w:r>
          </w:p>
          <w:p w:rsidR="00B46A76" w:rsidRPr="00B46A76" w:rsidRDefault="00B46A76" w:rsidP="00B46A76">
            <w:pPr>
              <w:numPr>
                <w:ilvl w:val="0"/>
                <w:numId w:val="54"/>
              </w:numPr>
              <w:tabs>
                <w:tab w:val="left" w:pos="178"/>
                <w:tab w:val="left" w:pos="365"/>
              </w:tabs>
              <w:spacing w:after="0" w:line="240" w:lineRule="auto"/>
              <w:ind w:left="0" w:firstLine="0"/>
              <w:rPr>
                <w:rFonts w:ascii="Times New Roman" w:hAnsi="Times New Roman" w:cs="Times New Roman"/>
                <w:sz w:val="24"/>
                <w:szCs w:val="24"/>
                <w:lang w:val="en-US"/>
              </w:rPr>
            </w:pPr>
            <w:r w:rsidRPr="00B46A76">
              <w:rPr>
                <w:rFonts w:ascii="Times New Roman" w:hAnsi="Times New Roman" w:cs="Times New Roman"/>
                <w:sz w:val="24"/>
                <w:szCs w:val="24"/>
                <w:lang w:val="en-US"/>
              </w:rPr>
              <w:t>decline of people's purchasing power;</w:t>
            </w:r>
          </w:p>
          <w:p w:rsidR="00B46A76" w:rsidRPr="00B46A76" w:rsidRDefault="00B46A76" w:rsidP="00B46A76">
            <w:pPr>
              <w:numPr>
                <w:ilvl w:val="0"/>
                <w:numId w:val="54"/>
              </w:numPr>
              <w:tabs>
                <w:tab w:val="left" w:pos="178"/>
                <w:tab w:val="left" w:pos="365"/>
              </w:tabs>
              <w:spacing w:after="0" w:line="240" w:lineRule="auto"/>
              <w:ind w:left="0" w:firstLine="0"/>
              <w:rPr>
                <w:rFonts w:ascii="Times New Roman" w:hAnsi="Times New Roman" w:cs="Times New Roman"/>
                <w:sz w:val="24"/>
                <w:szCs w:val="24"/>
                <w:lang w:val="en-US"/>
              </w:rPr>
            </w:pPr>
            <w:r w:rsidRPr="00B46A76">
              <w:rPr>
                <w:rFonts w:ascii="Times New Roman" w:hAnsi="Times New Roman" w:cs="Times New Roman"/>
                <w:sz w:val="24"/>
                <w:szCs w:val="24"/>
                <w:lang w:val="en-US"/>
              </w:rPr>
              <w:t>increasing transportation tariffs for carriage of vehicles across the territory of Kazakhstan;</w:t>
            </w:r>
          </w:p>
          <w:p w:rsidR="00B46A76" w:rsidRPr="00B46A76" w:rsidRDefault="00B46A76" w:rsidP="00B46A76">
            <w:pPr>
              <w:numPr>
                <w:ilvl w:val="0"/>
                <w:numId w:val="54"/>
              </w:numPr>
              <w:tabs>
                <w:tab w:val="left" w:pos="0"/>
                <w:tab w:val="left" w:pos="178"/>
                <w:tab w:val="left" w:pos="206"/>
                <w:tab w:val="left" w:pos="365"/>
              </w:tabs>
              <w:spacing w:after="0" w:line="240" w:lineRule="auto"/>
              <w:ind w:left="0" w:firstLine="0"/>
              <w:rPr>
                <w:rFonts w:ascii="Times New Roman" w:hAnsi="Times New Roman" w:cs="Times New Roman"/>
                <w:sz w:val="24"/>
                <w:szCs w:val="24"/>
                <w:lang w:val="en-US"/>
              </w:rPr>
            </w:pPr>
            <w:r w:rsidRPr="00B46A76">
              <w:rPr>
                <w:rFonts w:ascii="Times New Roman" w:hAnsi="Times New Roman" w:cs="Times New Roman"/>
                <w:sz w:val="24"/>
                <w:szCs w:val="24"/>
                <w:lang w:val="en-US"/>
              </w:rPr>
              <w:t>availability of technical and other non-tariff barriers on export of Kazakh products to the market of the Customs Union, dependence on the Russia's technical test base in the field of technical regulation.</w:t>
            </w:r>
          </w:p>
        </w:tc>
      </w:tr>
    </w:tbl>
    <w:p w:rsidR="00B46A76" w:rsidRPr="00B46A76" w:rsidRDefault="00B46A76" w:rsidP="00B46A76">
      <w:pPr>
        <w:ind w:firstLine="567"/>
        <w:jc w:val="both"/>
        <w:rPr>
          <w:rFonts w:ascii="Times New Roman" w:hAnsi="Times New Roman" w:cs="Times New Roman"/>
          <w:sz w:val="24"/>
          <w:szCs w:val="24"/>
          <w:lang w:val="en-US"/>
        </w:rPr>
      </w:pPr>
    </w:p>
    <w:p w:rsidR="00B46A76" w:rsidRPr="00B46A76" w:rsidRDefault="00B46A76" w:rsidP="00B46A76">
      <w:pPr>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Production of construction materials is an important steadily growing sector of the economy of Kazakhstan, providing 8.6% of manufacturing output. The sector aims to provide developers with the materials that take into account changes in the architectural and building systems, types of buildings and construction techniques and presents by the production of diverse products: structural (basic) construction materials, building materials of wood and plastics. 1453 companies in the industry (of which 85% are small) provide employment to more than 40 thousand people.</w:t>
      </w:r>
    </w:p>
    <w:p w:rsidR="00B46A76" w:rsidRPr="00B46A76" w:rsidRDefault="00B46A76" w:rsidP="00B46A76">
      <w:pPr>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When implementing SPAIID 144 projects of the Industrialization Map amounting to 215.4 billion tenge were commissioned. 11820 jobs were created. Two cement plants (“KaspiyTsement” LLP, “Standard cement” LLP) were built, in 2014 the construction and modernization of another 4 cement plants will complete. Two projects were implemented in the industrial processing of glass: on expansion of the plant in Almaty and construction of the plant in Astana (“KazStroiSteklo” LLP), porcelain production plant (“Asia Ceramics” LLP), 9 production plants of plastic pipes, production of sanitary products of polymer-composite materials (“Tenusa” LLP) and other productions.</w:t>
      </w:r>
    </w:p>
    <w:p w:rsidR="00B46A76" w:rsidRPr="00B46A76" w:rsidRDefault="00B46A76" w:rsidP="00B46A76">
      <w:pPr>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The share of construction materials production in the volume of manufacturing industry from 2008 to 2012 decreased by 0.2%, while in 2013 the share of the sector compared to 2008 increased by 0.7% and amounted to 8.6%.</w:t>
      </w:r>
    </w:p>
    <w:p w:rsidR="00B46A76" w:rsidRPr="00B46A76" w:rsidRDefault="00B46A76" w:rsidP="00B46A76">
      <w:pPr>
        <w:ind w:firstLine="567"/>
        <w:jc w:val="both"/>
        <w:rPr>
          <w:rFonts w:ascii="Times New Roman" w:hAnsi="Times New Roman" w:cs="Times New Roman"/>
          <w:sz w:val="24"/>
          <w:szCs w:val="24"/>
          <w:lang w:val="en-US"/>
        </w:rPr>
      </w:pPr>
    </w:p>
    <w:p w:rsidR="00B46A76" w:rsidRPr="00B46A76" w:rsidRDefault="00B46A76" w:rsidP="00B46A76">
      <w:pPr>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Table 11 – The share of construction materials production in the total volume of manufacturing industry of RK, %</w:t>
      </w:r>
    </w:p>
    <w:tbl>
      <w:tblPr>
        <w:tblW w:w="9640" w:type="dxa"/>
        <w:tblInd w:w="103" w:type="dxa"/>
        <w:tblLook w:val="04A0" w:firstRow="1" w:lastRow="0" w:firstColumn="1" w:lastColumn="0" w:noHBand="0" w:noVBand="1"/>
      </w:tblPr>
      <w:tblGrid>
        <w:gridCol w:w="3700"/>
        <w:gridCol w:w="900"/>
        <w:gridCol w:w="1240"/>
        <w:gridCol w:w="940"/>
        <w:gridCol w:w="960"/>
        <w:gridCol w:w="960"/>
        <w:gridCol w:w="940"/>
      </w:tblGrid>
      <w:tr w:rsidR="00B46A76" w:rsidRPr="00B46A76" w:rsidTr="00B46A76">
        <w:trPr>
          <w:trHeight w:val="20"/>
        </w:trPr>
        <w:tc>
          <w:tcPr>
            <w:tcW w:w="3700" w:type="dxa"/>
            <w:tcBorders>
              <w:top w:val="single" w:sz="4" w:space="0" w:color="auto"/>
              <w:left w:val="single" w:sz="4" w:space="0" w:color="auto"/>
              <w:bottom w:val="single" w:sz="4" w:space="0" w:color="auto"/>
              <w:right w:val="single" w:sz="4" w:space="0" w:color="auto"/>
            </w:tcBorders>
            <w:noWrap/>
            <w:vAlign w:val="center"/>
            <w:hideMark/>
          </w:tcPr>
          <w:p w:rsidR="00B46A76" w:rsidRPr="00B46A76" w:rsidRDefault="00B46A76">
            <w:pPr>
              <w:rPr>
                <w:rFonts w:ascii="Times New Roman" w:hAnsi="Times New Roman" w:cs="Times New Roman"/>
                <w:sz w:val="24"/>
                <w:szCs w:val="24"/>
                <w:lang w:val="en-US"/>
              </w:rPr>
            </w:pPr>
          </w:p>
        </w:tc>
        <w:tc>
          <w:tcPr>
            <w:tcW w:w="900" w:type="dxa"/>
            <w:tcBorders>
              <w:top w:val="single" w:sz="4" w:space="0" w:color="auto"/>
              <w:left w:val="nil"/>
              <w:bottom w:val="single" w:sz="4" w:space="0" w:color="auto"/>
              <w:right w:val="single" w:sz="4" w:space="0" w:color="auto"/>
            </w:tcBorders>
            <w:noWrap/>
            <w:vAlign w:val="center"/>
            <w:hideMark/>
          </w:tcPr>
          <w:p w:rsidR="00B46A76" w:rsidRPr="00B46A76" w:rsidRDefault="00B46A76">
            <w:pPr>
              <w:jc w:val="center"/>
              <w:rPr>
                <w:rFonts w:ascii="Times New Roman" w:hAnsi="Times New Roman" w:cs="Times New Roman"/>
                <w:bCs/>
                <w:sz w:val="24"/>
                <w:szCs w:val="24"/>
              </w:rPr>
            </w:pPr>
            <w:r w:rsidRPr="00B46A76">
              <w:rPr>
                <w:rFonts w:ascii="Times New Roman" w:hAnsi="Times New Roman" w:cs="Times New Roman"/>
                <w:bCs/>
                <w:sz w:val="24"/>
                <w:szCs w:val="24"/>
              </w:rPr>
              <w:t>2008</w:t>
            </w:r>
          </w:p>
        </w:tc>
        <w:tc>
          <w:tcPr>
            <w:tcW w:w="1240" w:type="dxa"/>
            <w:tcBorders>
              <w:top w:val="single" w:sz="4" w:space="0" w:color="auto"/>
              <w:left w:val="nil"/>
              <w:bottom w:val="single" w:sz="4" w:space="0" w:color="auto"/>
              <w:right w:val="single" w:sz="4" w:space="0" w:color="auto"/>
            </w:tcBorders>
            <w:noWrap/>
            <w:vAlign w:val="center"/>
            <w:hideMark/>
          </w:tcPr>
          <w:p w:rsidR="00B46A76" w:rsidRPr="00B46A76" w:rsidRDefault="00B46A76">
            <w:pPr>
              <w:jc w:val="center"/>
              <w:rPr>
                <w:rFonts w:ascii="Times New Roman" w:hAnsi="Times New Roman" w:cs="Times New Roman"/>
                <w:bCs/>
                <w:sz w:val="24"/>
                <w:szCs w:val="24"/>
              </w:rPr>
            </w:pPr>
            <w:r w:rsidRPr="00B46A76">
              <w:rPr>
                <w:rFonts w:ascii="Times New Roman" w:hAnsi="Times New Roman" w:cs="Times New Roman"/>
                <w:bCs/>
                <w:sz w:val="24"/>
                <w:szCs w:val="24"/>
              </w:rPr>
              <w:t>2 009</w:t>
            </w:r>
          </w:p>
        </w:tc>
        <w:tc>
          <w:tcPr>
            <w:tcW w:w="940" w:type="dxa"/>
            <w:tcBorders>
              <w:top w:val="single" w:sz="4" w:space="0" w:color="auto"/>
              <w:left w:val="nil"/>
              <w:bottom w:val="single" w:sz="4" w:space="0" w:color="auto"/>
              <w:right w:val="single" w:sz="4" w:space="0" w:color="auto"/>
            </w:tcBorders>
            <w:noWrap/>
            <w:vAlign w:val="center"/>
            <w:hideMark/>
          </w:tcPr>
          <w:p w:rsidR="00B46A76" w:rsidRPr="00B46A76" w:rsidRDefault="00B46A76">
            <w:pPr>
              <w:jc w:val="center"/>
              <w:rPr>
                <w:rFonts w:ascii="Times New Roman" w:hAnsi="Times New Roman" w:cs="Times New Roman"/>
                <w:bCs/>
                <w:sz w:val="24"/>
                <w:szCs w:val="24"/>
              </w:rPr>
            </w:pPr>
            <w:r w:rsidRPr="00B46A76">
              <w:rPr>
                <w:rFonts w:ascii="Times New Roman" w:hAnsi="Times New Roman" w:cs="Times New Roman"/>
                <w:bCs/>
                <w:sz w:val="24"/>
                <w:szCs w:val="24"/>
              </w:rPr>
              <w:t>2010</w:t>
            </w:r>
          </w:p>
        </w:tc>
        <w:tc>
          <w:tcPr>
            <w:tcW w:w="960" w:type="dxa"/>
            <w:tcBorders>
              <w:top w:val="single" w:sz="4" w:space="0" w:color="auto"/>
              <w:left w:val="nil"/>
              <w:bottom w:val="single" w:sz="4" w:space="0" w:color="auto"/>
              <w:right w:val="single" w:sz="4" w:space="0" w:color="auto"/>
            </w:tcBorders>
            <w:noWrap/>
            <w:vAlign w:val="center"/>
            <w:hideMark/>
          </w:tcPr>
          <w:p w:rsidR="00B46A76" w:rsidRPr="00B46A76" w:rsidRDefault="00B46A76">
            <w:pPr>
              <w:jc w:val="center"/>
              <w:rPr>
                <w:rFonts w:ascii="Times New Roman" w:hAnsi="Times New Roman" w:cs="Times New Roman"/>
                <w:bCs/>
                <w:sz w:val="24"/>
                <w:szCs w:val="24"/>
              </w:rPr>
            </w:pPr>
            <w:r w:rsidRPr="00B46A76">
              <w:rPr>
                <w:rFonts w:ascii="Times New Roman" w:hAnsi="Times New Roman" w:cs="Times New Roman"/>
                <w:bCs/>
                <w:sz w:val="24"/>
                <w:szCs w:val="24"/>
              </w:rPr>
              <w:t>2 011</w:t>
            </w:r>
          </w:p>
        </w:tc>
        <w:tc>
          <w:tcPr>
            <w:tcW w:w="960" w:type="dxa"/>
            <w:tcBorders>
              <w:top w:val="single" w:sz="4" w:space="0" w:color="auto"/>
              <w:left w:val="nil"/>
              <w:bottom w:val="single" w:sz="4" w:space="0" w:color="auto"/>
              <w:right w:val="single" w:sz="4" w:space="0" w:color="auto"/>
            </w:tcBorders>
            <w:noWrap/>
            <w:vAlign w:val="center"/>
            <w:hideMark/>
          </w:tcPr>
          <w:p w:rsidR="00B46A76" w:rsidRPr="00B46A76" w:rsidRDefault="00B46A76">
            <w:pPr>
              <w:jc w:val="center"/>
              <w:rPr>
                <w:rFonts w:ascii="Times New Roman" w:hAnsi="Times New Roman" w:cs="Times New Roman"/>
                <w:bCs/>
                <w:sz w:val="24"/>
                <w:szCs w:val="24"/>
              </w:rPr>
            </w:pPr>
            <w:r w:rsidRPr="00B46A76">
              <w:rPr>
                <w:rFonts w:ascii="Times New Roman" w:hAnsi="Times New Roman" w:cs="Times New Roman"/>
                <w:bCs/>
                <w:sz w:val="24"/>
                <w:szCs w:val="24"/>
              </w:rPr>
              <w:t>2012</w:t>
            </w:r>
          </w:p>
        </w:tc>
        <w:tc>
          <w:tcPr>
            <w:tcW w:w="940" w:type="dxa"/>
            <w:tcBorders>
              <w:top w:val="single" w:sz="4" w:space="0" w:color="auto"/>
              <w:left w:val="nil"/>
              <w:bottom w:val="single" w:sz="4" w:space="0" w:color="auto"/>
              <w:right w:val="single" w:sz="4" w:space="0" w:color="auto"/>
            </w:tcBorders>
            <w:noWrap/>
            <w:vAlign w:val="center"/>
            <w:hideMark/>
          </w:tcPr>
          <w:p w:rsidR="00B46A76" w:rsidRPr="00B46A76" w:rsidRDefault="00B46A76">
            <w:pPr>
              <w:jc w:val="center"/>
              <w:rPr>
                <w:rFonts w:ascii="Times New Roman" w:hAnsi="Times New Roman" w:cs="Times New Roman"/>
                <w:bCs/>
                <w:sz w:val="24"/>
                <w:szCs w:val="24"/>
                <w:lang w:val="en-US"/>
              </w:rPr>
            </w:pPr>
            <w:r w:rsidRPr="00B46A76">
              <w:rPr>
                <w:rFonts w:ascii="Times New Roman" w:hAnsi="Times New Roman" w:cs="Times New Roman"/>
                <w:bCs/>
                <w:sz w:val="24"/>
                <w:szCs w:val="24"/>
              </w:rPr>
              <w:t>2013</w:t>
            </w:r>
          </w:p>
        </w:tc>
      </w:tr>
      <w:tr w:rsidR="00B46A76" w:rsidRPr="00B46A76" w:rsidTr="00B46A76">
        <w:trPr>
          <w:trHeight w:val="20"/>
        </w:trPr>
        <w:tc>
          <w:tcPr>
            <w:tcW w:w="3700" w:type="dxa"/>
            <w:tcBorders>
              <w:top w:val="nil"/>
              <w:left w:val="single" w:sz="4" w:space="0" w:color="auto"/>
              <w:bottom w:val="single" w:sz="4" w:space="0" w:color="auto"/>
              <w:right w:val="single" w:sz="4" w:space="0" w:color="auto"/>
            </w:tcBorders>
            <w:vAlign w:val="center"/>
            <w:hideMark/>
          </w:tcPr>
          <w:p w:rsidR="00B46A76" w:rsidRPr="00B46A76" w:rsidRDefault="00B46A76">
            <w:pPr>
              <w:rPr>
                <w:rFonts w:ascii="Times New Roman" w:hAnsi="Times New Roman" w:cs="Times New Roman"/>
                <w:sz w:val="24"/>
                <w:szCs w:val="24"/>
              </w:rPr>
            </w:pPr>
            <w:r w:rsidRPr="00B46A76">
              <w:rPr>
                <w:rFonts w:ascii="Times New Roman" w:hAnsi="Times New Roman" w:cs="Times New Roman"/>
                <w:sz w:val="24"/>
                <w:szCs w:val="24"/>
              </w:rPr>
              <w:t>Share in processing industry</w:t>
            </w:r>
          </w:p>
        </w:tc>
        <w:tc>
          <w:tcPr>
            <w:tcW w:w="900" w:type="dxa"/>
            <w:tcBorders>
              <w:top w:val="nil"/>
              <w:left w:val="nil"/>
              <w:bottom w:val="single" w:sz="4" w:space="0" w:color="auto"/>
              <w:right w:val="single" w:sz="4" w:space="0" w:color="auto"/>
            </w:tcBorders>
            <w:noWrap/>
            <w:vAlign w:val="center"/>
            <w:hideMark/>
          </w:tcPr>
          <w:p w:rsidR="00B46A76" w:rsidRPr="00B46A76" w:rsidRDefault="00B46A76">
            <w:pPr>
              <w:jc w:val="center"/>
              <w:rPr>
                <w:rFonts w:ascii="Times New Roman" w:hAnsi="Times New Roman" w:cs="Times New Roman"/>
                <w:sz w:val="24"/>
                <w:szCs w:val="24"/>
              </w:rPr>
            </w:pPr>
            <w:r w:rsidRPr="00B46A76">
              <w:rPr>
                <w:rFonts w:ascii="Times New Roman" w:hAnsi="Times New Roman" w:cs="Times New Roman"/>
                <w:sz w:val="24"/>
                <w:szCs w:val="24"/>
              </w:rPr>
              <w:t>7,9%</w:t>
            </w:r>
          </w:p>
        </w:tc>
        <w:tc>
          <w:tcPr>
            <w:tcW w:w="1240" w:type="dxa"/>
            <w:tcBorders>
              <w:top w:val="nil"/>
              <w:left w:val="nil"/>
              <w:bottom w:val="single" w:sz="4" w:space="0" w:color="auto"/>
              <w:right w:val="single" w:sz="4" w:space="0" w:color="auto"/>
            </w:tcBorders>
            <w:noWrap/>
            <w:vAlign w:val="center"/>
            <w:hideMark/>
          </w:tcPr>
          <w:p w:rsidR="00B46A76" w:rsidRPr="00B46A76" w:rsidRDefault="00B46A76">
            <w:pPr>
              <w:jc w:val="center"/>
              <w:rPr>
                <w:rFonts w:ascii="Times New Roman" w:hAnsi="Times New Roman" w:cs="Times New Roman"/>
                <w:sz w:val="24"/>
                <w:szCs w:val="24"/>
              </w:rPr>
            </w:pPr>
            <w:r w:rsidRPr="00B46A76">
              <w:rPr>
                <w:rFonts w:ascii="Times New Roman" w:hAnsi="Times New Roman" w:cs="Times New Roman"/>
                <w:sz w:val="24"/>
                <w:szCs w:val="24"/>
              </w:rPr>
              <w:t>7,6%</w:t>
            </w:r>
          </w:p>
        </w:tc>
        <w:tc>
          <w:tcPr>
            <w:tcW w:w="940" w:type="dxa"/>
            <w:tcBorders>
              <w:top w:val="nil"/>
              <w:left w:val="nil"/>
              <w:bottom w:val="single" w:sz="4" w:space="0" w:color="auto"/>
              <w:right w:val="single" w:sz="4" w:space="0" w:color="auto"/>
            </w:tcBorders>
            <w:noWrap/>
            <w:vAlign w:val="center"/>
            <w:hideMark/>
          </w:tcPr>
          <w:p w:rsidR="00B46A76" w:rsidRPr="00B46A76" w:rsidRDefault="00B46A76">
            <w:pPr>
              <w:jc w:val="center"/>
              <w:rPr>
                <w:rFonts w:ascii="Times New Roman" w:hAnsi="Times New Roman" w:cs="Times New Roman"/>
                <w:sz w:val="24"/>
                <w:szCs w:val="24"/>
              </w:rPr>
            </w:pPr>
            <w:r w:rsidRPr="00B46A76">
              <w:rPr>
                <w:rFonts w:ascii="Times New Roman" w:hAnsi="Times New Roman" w:cs="Times New Roman"/>
                <w:sz w:val="24"/>
                <w:szCs w:val="24"/>
              </w:rPr>
              <w:t>6,8%</w:t>
            </w:r>
          </w:p>
        </w:tc>
        <w:tc>
          <w:tcPr>
            <w:tcW w:w="960" w:type="dxa"/>
            <w:tcBorders>
              <w:top w:val="nil"/>
              <w:left w:val="nil"/>
              <w:bottom w:val="single" w:sz="4" w:space="0" w:color="auto"/>
              <w:right w:val="single" w:sz="4" w:space="0" w:color="auto"/>
            </w:tcBorders>
            <w:noWrap/>
            <w:vAlign w:val="center"/>
            <w:hideMark/>
          </w:tcPr>
          <w:p w:rsidR="00B46A76" w:rsidRPr="00B46A76" w:rsidRDefault="00B46A76">
            <w:pPr>
              <w:jc w:val="center"/>
              <w:rPr>
                <w:rFonts w:ascii="Times New Roman" w:hAnsi="Times New Roman" w:cs="Times New Roman"/>
                <w:sz w:val="24"/>
                <w:szCs w:val="24"/>
              </w:rPr>
            </w:pPr>
            <w:r w:rsidRPr="00B46A76">
              <w:rPr>
                <w:rFonts w:ascii="Times New Roman" w:hAnsi="Times New Roman" w:cs="Times New Roman"/>
                <w:sz w:val="24"/>
                <w:szCs w:val="24"/>
              </w:rPr>
              <w:t>7,3%</w:t>
            </w:r>
          </w:p>
        </w:tc>
        <w:tc>
          <w:tcPr>
            <w:tcW w:w="960" w:type="dxa"/>
            <w:tcBorders>
              <w:top w:val="nil"/>
              <w:left w:val="nil"/>
              <w:bottom w:val="single" w:sz="4" w:space="0" w:color="auto"/>
              <w:right w:val="single" w:sz="4" w:space="0" w:color="auto"/>
            </w:tcBorders>
            <w:noWrap/>
            <w:vAlign w:val="center"/>
            <w:hideMark/>
          </w:tcPr>
          <w:p w:rsidR="00B46A76" w:rsidRPr="00B46A76" w:rsidRDefault="00B46A76">
            <w:pPr>
              <w:jc w:val="center"/>
              <w:rPr>
                <w:rFonts w:ascii="Times New Roman" w:hAnsi="Times New Roman" w:cs="Times New Roman"/>
                <w:sz w:val="24"/>
                <w:szCs w:val="24"/>
              </w:rPr>
            </w:pPr>
            <w:r w:rsidRPr="00B46A76">
              <w:rPr>
                <w:rFonts w:ascii="Times New Roman" w:hAnsi="Times New Roman" w:cs="Times New Roman"/>
                <w:sz w:val="24"/>
                <w:szCs w:val="24"/>
              </w:rPr>
              <w:t>7,7%</w:t>
            </w:r>
          </w:p>
        </w:tc>
        <w:tc>
          <w:tcPr>
            <w:tcW w:w="940" w:type="dxa"/>
            <w:tcBorders>
              <w:top w:val="nil"/>
              <w:left w:val="nil"/>
              <w:bottom w:val="single" w:sz="4" w:space="0" w:color="auto"/>
              <w:right w:val="single" w:sz="4" w:space="0" w:color="auto"/>
            </w:tcBorders>
            <w:noWrap/>
            <w:vAlign w:val="center"/>
            <w:hideMark/>
          </w:tcPr>
          <w:p w:rsidR="00B46A76" w:rsidRPr="00B46A76" w:rsidRDefault="00B46A76">
            <w:pPr>
              <w:jc w:val="center"/>
              <w:rPr>
                <w:rFonts w:ascii="Times New Roman" w:hAnsi="Times New Roman" w:cs="Times New Roman"/>
                <w:sz w:val="24"/>
                <w:szCs w:val="24"/>
              </w:rPr>
            </w:pPr>
            <w:r w:rsidRPr="00B46A76">
              <w:rPr>
                <w:rFonts w:ascii="Times New Roman" w:hAnsi="Times New Roman" w:cs="Times New Roman"/>
                <w:sz w:val="24"/>
                <w:szCs w:val="24"/>
              </w:rPr>
              <w:t>8,6%</w:t>
            </w:r>
          </w:p>
        </w:tc>
      </w:tr>
    </w:tbl>
    <w:p w:rsidR="00B46A76" w:rsidRPr="00B46A76" w:rsidRDefault="00B46A76" w:rsidP="00B46A76">
      <w:pPr>
        <w:ind w:firstLine="567"/>
        <w:jc w:val="both"/>
        <w:rPr>
          <w:rFonts w:ascii="Times New Roman" w:hAnsi="Times New Roman" w:cs="Times New Roman"/>
          <w:sz w:val="24"/>
          <w:szCs w:val="24"/>
          <w:lang w:val="en-US"/>
        </w:rPr>
      </w:pPr>
    </w:p>
    <w:p w:rsidR="00B46A76" w:rsidRPr="00B46A76" w:rsidRDefault="00B46A76" w:rsidP="00B46A76">
      <w:pPr>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Volume of construction materials production from 2008 to 2012 increased by 1.6 times. In 2013, the figure rose by 1.9 times mainly due to increased production of other non-metallic </w:t>
      </w:r>
      <w:r w:rsidRPr="00B46A76">
        <w:rPr>
          <w:rFonts w:ascii="Times New Roman" w:hAnsi="Times New Roman" w:cs="Times New Roman"/>
          <w:sz w:val="24"/>
          <w:szCs w:val="24"/>
          <w:lang w:val="en-US"/>
        </w:rPr>
        <w:lastRenderedPageBreak/>
        <w:t>mineral products by 1.8 times, production of construction materials from wood by 5 times, and construction materials from plastics by 2.3 times.</w:t>
      </w:r>
    </w:p>
    <w:p w:rsidR="00B46A76" w:rsidRPr="00B46A76" w:rsidRDefault="00B46A76" w:rsidP="00B46A76">
      <w:pPr>
        <w:ind w:firstLine="567"/>
        <w:jc w:val="both"/>
        <w:rPr>
          <w:rFonts w:ascii="Times New Roman" w:hAnsi="Times New Roman" w:cs="Times New Roman"/>
          <w:b/>
          <w:sz w:val="24"/>
          <w:szCs w:val="24"/>
          <w:lang w:val="en-US"/>
        </w:rPr>
      </w:pPr>
    </w:p>
    <w:p w:rsidR="00B46A76" w:rsidRPr="00B46A76" w:rsidRDefault="00B46A76" w:rsidP="00B46A76">
      <w:pPr>
        <w:rPr>
          <w:rFonts w:ascii="Times New Roman" w:hAnsi="Times New Roman" w:cs="Times New Roman"/>
          <w:sz w:val="24"/>
          <w:szCs w:val="24"/>
          <w:lang w:val="en-US"/>
        </w:rPr>
      </w:pPr>
      <w:r w:rsidRPr="00B46A76">
        <w:rPr>
          <w:rFonts w:ascii="Times New Roman" w:hAnsi="Times New Roman" w:cs="Times New Roman"/>
          <w:sz w:val="24"/>
          <w:szCs w:val="24"/>
          <w:lang w:val="en-US"/>
        </w:rPr>
        <w:tab/>
        <w:t>Table 12 – SWOT – analysis of the industry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3"/>
        <w:gridCol w:w="5648"/>
      </w:tblGrid>
      <w:tr w:rsidR="00B46A76" w:rsidRPr="00B46A76" w:rsidTr="00B46A76">
        <w:tc>
          <w:tcPr>
            <w:tcW w:w="3936" w:type="dxa"/>
            <w:tcBorders>
              <w:top w:val="single" w:sz="4" w:space="0" w:color="auto"/>
              <w:left w:val="single" w:sz="4" w:space="0" w:color="auto"/>
              <w:bottom w:val="single" w:sz="4" w:space="0" w:color="auto"/>
              <w:right w:val="single" w:sz="4" w:space="0" w:color="auto"/>
            </w:tcBorders>
            <w:hideMark/>
          </w:tcPr>
          <w:p w:rsidR="00B46A76" w:rsidRPr="00B46A76" w:rsidRDefault="00B46A76">
            <w:pPr>
              <w:jc w:val="center"/>
              <w:rPr>
                <w:rFonts w:ascii="Times New Roman" w:hAnsi="Times New Roman" w:cs="Times New Roman"/>
                <w:sz w:val="24"/>
                <w:szCs w:val="24"/>
                <w:lang w:val="en-US"/>
              </w:rPr>
            </w:pPr>
            <w:r w:rsidRPr="00B46A76">
              <w:rPr>
                <w:rFonts w:ascii="Times New Roman" w:hAnsi="Times New Roman" w:cs="Times New Roman"/>
                <w:sz w:val="24"/>
                <w:szCs w:val="24"/>
                <w:lang w:val="en-US"/>
              </w:rPr>
              <w:t>Strengths</w:t>
            </w:r>
          </w:p>
        </w:tc>
        <w:tc>
          <w:tcPr>
            <w:tcW w:w="5670" w:type="dxa"/>
            <w:tcBorders>
              <w:top w:val="single" w:sz="4" w:space="0" w:color="auto"/>
              <w:left w:val="single" w:sz="4" w:space="0" w:color="auto"/>
              <w:bottom w:val="single" w:sz="4" w:space="0" w:color="auto"/>
              <w:right w:val="single" w:sz="4" w:space="0" w:color="auto"/>
            </w:tcBorders>
            <w:hideMark/>
          </w:tcPr>
          <w:p w:rsidR="00B46A76" w:rsidRPr="00B46A76" w:rsidRDefault="00B46A76">
            <w:pPr>
              <w:jc w:val="center"/>
              <w:rPr>
                <w:rFonts w:ascii="Times New Roman" w:hAnsi="Times New Roman" w:cs="Times New Roman"/>
                <w:sz w:val="24"/>
                <w:szCs w:val="24"/>
                <w:lang w:val="en-US"/>
              </w:rPr>
            </w:pPr>
            <w:r w:rsidRPr="00B46A76">
              <w:rPr>
                <w:rFonts w:ascii="Times New Roman" w:hAnsi="Times New Roman" w:cs="Times New Roman"/>
                <w:sz w:val="24"/>
                <w:szCs w:val="24"/>
                <w:lang w:val="en-US"/>
              </w:rPr>
              <w:t>Weaknesses</w:t>
            </w:r>
          </w:p>
        </w:tc>
      </w:tr>
      <w:tr w:rsidR="00B46A76" w:rsidRPr="00951709" w:rsidTr="00B46A76">
        <w:tc>
          <w:tcPr>
            <w:tcW w:w="3936" w:type="dxa"/>
            <w:tcBorders>
              <w:top w:val="single" w:sz="4" w:space="0" w:color="auto"/>
              <w:left w:val="single" w:sz="4" w:space="0" w:color="auto"/>
              <w:bottom w:val="single" w:sz="4" w:space="0" w:color="auto"/>
              <w:right w:val="single" w:sz="4" w:space="0" w:color="auto"/>
            </w:tcBorders>
            <w:hideMark/>
          </w:tcPr>
          <w:p w:rsidR="00B46A76" w:rsidRPr="00B46A76" w:rsidRDefault="00B46A76" w:rsidP="00B46A76">
            <w:pPr>
              <w:numPr>
                <w:ilvl w:val="0"/>
                <w:numId w:val="55"/>
              </w:numPr>
              <w:tabs>
                <w:tab w:val="left" w:pos="262"/>
              </w:tabs>
              <w:spacing w:after="0" w:line="240" w:lineRule="auto"/>
              <w:ind w:left="0" w:firstLine="0"/>
              <w:rPr>
                <w:rFonts w:ascii="Times New Roman" w:hAnsi="Times New Roman" w:cs="Times New Roman"/>
                <w:sz w:val="24"/>
                <w:szCs w:val="24"/>
                <w:lang w:val="en-US"/>
              </w:rPr>
            </w:pPr>
            <w:r w:rsidRPr="00B46A76">
              <w:rPr>
                <w:rFonts w:ascii="Times New Roman" w:hAnsi="Times New Roman" w:cs="Times New Roman"/>
                <w:sz w:val="24"/>
                <w:szCs w:val="24"/>
                <w:lang w:val="en-US"/>
              </w:rPr>
              <w:t>availability of own raw materials, active state support of industry development, developed small and medium business;</w:t>
            </w:r>
          </w:p>
          <w:p w:rsidR="00B46A76" w:rsidRPr="00B46A76" w:rsidRDefault="00B46A76" w:rsidP="00B46A76">
            <w:pPr>
              <w:numPr>
                <w:ilvl w:val="0"/>
                <w:numId w:val="55"/>
              </w:numPr>
              <w:tabs>
                <w:tab w:val="left" w:pos="262"/>
              </w:tabs>
              <w:spacing w:after="0" w:line="240" w:lineRule="auto"/>
              <w:ind w:left="0" w:firstLine="0"/>
              <w:rPr>
                <w:rFonts w:ascii="Times New Roman" w:hAnsi="Times New Roman" w:cs="Times New Roman"/>
                <w:sz w:val="24"/>
                <w:szCs w:val="24"/>
                <w:lang w:val="en-US"/>
              </w:rPr>
            </w:pPr>
            <w:r w:rsidRPr="00B46A76">
              <w:rPr>
                <w:rFonts w:ascii="Times New Roman" w:hAnsi="Times New Roman" w:cs="Times New Roman"/>
                <w:sz w:val="24"/>
                <w:szCs w:val="24"/>
                <w:lang w:val="en-US"/>
              </w:rPr>
              <w:t>Factors affecting demand for construction materials in the 1st five-years are related to the implementation of the program “Affordable Housing 2020”, as well as industrial and road construction, which was held within the SPAIID.</w:t>
            </w:r>
          </w:p>
        </w:tc>
        <w:tc>
          <w:tcPr>
            <w:tcW w:w="5670" w:type="dxa"/>
            <w:tcBorders>
              <w:top w:val="single" w:sz="4" w:space="0" w:color="auto"/>
              <w:left w:val="single" w:sz="4" w:space="0" w:color="auto"/>
              <w:bottom w:val="single" w:sz="4" w:space="0" w:color="auto"/>
              <w:right w:val="single" w:sz="4" w:space="0" w:color="auto"/>
            </w:tcBorders>
            <w:hideMark/>
          </w:tcPr>
          <w:p w:rsidR="00B46A76" w:rsidRPr="00B46A76" w:rsidRDefault="00B46A76" w:rsidP="00B46A76">
            <w:pPr>
              <w:numPr>
                <w:ilvl w:val="0"/>
                <w:numId w:val="56"/>
              </w:numPr>
              <w:tabs>
                <w:tab w:val="left" w:pos="176"/>
              </w:tabs>
              <w:spacing w:after="0" w:line="240" w:lineRule="auto"/>
              <w:ind w:left="35" w:firstLine="0"/>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small volume of production of construction materials with high added value, and as a consequence low labor productivity compared to developed countries; </w:t>
            </w:r>
          </w:p>
          <w:p w:rsidR="00B46A76" w:rsidRPr="00B46A76" w:rsidRDefault="00B46A76" w:rsidP="00B46A76">
            <w:pPr>
              <w:numPr>
                <w:ilvl w:val="0"/>
                <w:numId w:val="56"/>
              </w:numPr>
              <w:tabs>
                <w:tab w:val="left" w:pos="176"/>
              </w:tabs>
              <w:spacing w:after="0" w:line="240" w:lineRule="auto"/>
              <w:ind w:left="35" w:firstLine="0"/>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high degree of depreciation of fixed production funds and low level of renewal of fixed assets; </w:t>
            </w:r>
          </w:p>
          <w:p w:rsidR="00B46A76" w:rsidRPr="00B46A76" w:rsidRDefault="00B46A76" w:rsidP="00B46A76">
            <w:pPr>
              <w:numPr>
                <w:ilvl w:val="0"/>
                <w:numId w:val="56"/>
              </w:numPr>
              <w:tabs>
                <w:tab w:val="left" w:pos="176"/>
              </w:tabs>
              <w:spacing w:after="0" w:line="240" w:lineRule="auto"/>
              <w:ind w:left="35" w:firstLine="0"/>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use of outdated technologies in production, high energy intensity of production; </w:t>
            </w:r>
          </w:p>
          <w:p w:rsidR="00B46A76" w:rsidRPr="00B46A76" w:rsidRDefault="00B46A76" w:rsidP="00B46A76">
            <w:pPr>
              <w:numPr>
                <w:ilvl w:val="0"/>
                <w:numId w:val="56"/>
              </w:numPr>
              <w:tabs>
                <w:tab w:val="left" w:pos="176"/>
              </w:tabs>
              <w:spacing w:after="0" w:line="240" w:lineRule="auto"/>
              <w:ind w:left="35" w:firstLine="0"/>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low level of development of the necessary transport and logistics infrastructure; </w:t>
            </w:r>
          </w:p>
          <w:p w:rsidR="00B46A76" w:rsidRPr="00B46A76" w:rsidRDefault="00B46A76" w:rsidP="00B46A76">
            <w:pPr>
              <w:numPr>
                <w:ilvl w:val="0"/>
                <w:numId w:val="56"/>
              </w:numPr>
              <w:tabs>
                <w:tab w:val="left" w:pos="176"/>
              </w:tabs>
              <w:spacing w:after="0" w:line="240" w:lineRule="auto"/>
              <w:ind w:left="35" w:firstLine="0"/>
              <w:rPr>
                <w:rFonts w:ascii="Times New Roman" w:hAnsi="Times New Roman" w:cs="Times New Roman"/>
                <w:sz w:val="24"/>
                <w:szCs w:val="24"/>
                <w:lang w:val="en-US"/>
              </w:rPr>
            </w:pPr>
            <w:r w:rsidRPr="00B46A76">
              <w:rPr>
                <w:rFonts w:ascii="Times New Roman" w:hAnsi="Times New Roman" w:cs="Times New Roman"/>
                <w:sz w:val="24"/>
                <w:szCs w:val="24"/>
                <w:lang w:val="en-US"/>
              </w:rPr>
              <w:t xml:space="preserve">lack of accredited testing laboratories for certification of construction materials for compliance with quality indicators, norms and standards of the European Union in connection with the transfer of construction regulations on the Eurocodes from 2015 to 2020; </w:t>
            </w:r>
          </w:p>
          <w:p w:rsidR="00B46A76" w:rsidRPr="00B46A76" w:rsidRDefault="00B46A76" w:rsidP="00B46A76">
            <w:pPr>
              <w:numPr>
                <w:ilvl w:val="0"/>
                <w:numId w:val="56"/>
              </w:numPr>
              <w:tabs>
                <w:tab w:val="left" w:pos="176"/>
              </w:tabs>
              <w:spacing w:after="0" w:line="240" w:lineRule="auto"/>
              <w:ind w:left="35" w:firstLine="0"/>
              <w:rPr>
                <w:rFonts w:ascii="Times New Roman" w:hAnsi="Times New Roman" w:cs="Times New Roman"/>
                <w:sz w:val="24"/>
                <w:szCs w:val="24"/>
                <w:lang w:val="en-US"/>
              </w:rPr>
            </w:pPr>
            <w:r w:rsidRPr="00B46A76">
              <w:rPr>
                <w:rFonts w:ascii="Times New Roman" w:hAnsi="Times New Roman" w:cs="Times New Roman"/>
                <w:sz w:val="24"/>
                <w:szCs w:val="24"/>
                <w:lang w:val="en-US"/>
              </w:rPr>
              <w:t>standardization process of new materials produced by Kazakhstan enterprises lags behind the design of facilities construction and elaboration of design estimates; shortage of qualified personnel.</w:t>
            </w:r>
          </w:p>
        </w:tc>
      </w:tr>
      <w:tr w:rsidR="00B46A76" w:rsidRPr="00B46A76" w:rsidTr="00B46A76">
        <w:tc>
          <w:tcPr>
            <w:tcW w:w="3936" w:type="dxa"/>
            <w:tcBorders>
              <w:top w:val="single" w:sz="4" w:space="0" w:color="auto"/>
              <w:left w:val="single" w:sz="4" w:space="0" w:color="auto"/>
              <w:bottom w:val="single" w:sz="4" w:space="0" w:color="auto"/>
              <w:right w:val="single" w:sz="4" w:space="0" w:color="auto"/>
            </w:tcBorders>
            <w:hideMark/>
          </w:tcPr>
          <w:p w:rsidR="00B46A76" w:rsidRPr="00B46A76" w:rsidRDefault="00B46A76">
            <w:pPr>
              <w:jc w:val="center"/>
              <w:rPr>
                <w:rFonts w:ascii="Times New Roman" w:hAnsi="Times New Roman" w:cs="Times New Roman"/>
                <w:sz w:val="24"/>
                <w:szCs w:val="24"/>
                <w:lang w:val="en-US"/>
              </w:rPr>
            </w:pPr>
            <w:r w:rsidRPr="00B46A76">
              <w:rPr>
                <w:rFonts w:ascii="Times New Roman" w:hAnsi="Times New Roman" w:cs="Times New Roman"/>
                <w:sz w:val="24"/>
                <w:szCs w:val="24"/>
                <w:lang w:val="en-US"/>
              </w:rPr>
              <w:t>Opportunities</w:t>
            </w:r>
          </w:p>
        </w:tc>
        <w:tc>
          <w:tcPr>
            <w:tcW w:w="5670" w:type="dxa"/>
            <w:tcBorders>
              <w:top w:val="single" w:sz="4" w:space="0" w:color="auto"/>
              <w:left w:val="single" w:sz="4" w:space="0" w:color="auto"/>
              <w:bottom w:val="single" w:sz="4" w:space="0" w:color="auto"/>
              <w:right w:val="single" w:sz="4" w:space="0" w:color="auto"/>
            </w:tcBorders>
            <w:hideMark/>
          </w:tcPr>
          <w:p w:rsidR="00B46A76" w:rsidRPr="00B46A76" w:rsidRDefault="00B46A76">
            <w:pPr>
              <w:jc w:val="center"/>
              <w:rPr>
                <w:rFonts w:ascii="Times New Roman" w:hAnsi="Times New Roman" w:cs="Times New Roman"/>
                <w:sz w:val="24"/>
                <w:szCs w:val="24"/>
                <w:lang w:val="en-US"/>
              </w:rPr>
            </w:pPr>
            <w:r w:rsidRPr="00B46A76">
              <w:rPr>
                <w:rFonts w:ascii="Times New Roman" w:hAnsi="Times New Roman" w:cs="Times New Roman"/>
                <w:sz w:val="24"/>
                <w:szCs w:val="24"/>
                <w:lang w:val="en-US"/>
              </w:rPr>
              <w:t>Threats</w:t>
            </w:r>
          </w:p>
        </w:tc>
      </w:tr>
      <w:tr w:rsidR="00B46A76" w:rsidRPr="00951709" w:rsidTr="00B46A76">
        <w:tc>
          <w:tcPr>
            <w:tcW w:w="3936" w:type="dxa"/>
            <w:tcBorders>
              <w:top w:val="single" w:sz="4" w:space="0" w:color="auto"/>
              <w:left w:val="single" w:sz="4" w:space="0" w:color="auto"/>
              <w:bottom w:val="single" w:sz="4" w:space="0" w:color="auto"/>
              <w:right w:val="single" w:sz="4" w:space="0" w:color="auto"/>
            </w:tcBorders>
            <w:hideMark/>
          </w:tcPr>
          <w:p w:rsidR="00B46A76" w:rsidRPr="00B46A76" w:rsidRDefault="00B46A76" w:rsidP="00B46A76">
            <w:pPr>
              <w:numPr>
                <w:ilvl w:val="0"/>
                <w:numId w:val="57"/>
              </w:numPr>
              <w:tabs>
                <w:tab w:val="left" w:pos="0"/>
                <w:tab w:val="left" w:pos="206"/>
              </w:tabs>
              <w:spacing w:after="0" w:line="240" w:lineRule="auto"/>
              <w:ind w:left="0" w:firstLine="0"/>
              <w:rPr>
                <w:rFonts w:ascii="Times New Roman" w:hAnsi="Times New Roman" w:cs="Times New Roman"/>
                <w:sz w:val="24"/>
                <w:szCs w:val="24"/>
                <w:lang w:val="en-US"/>
              </w:rPr>
            </w:pPr>
            <w:r w:rsidRPr="00B46A76">
              <w:rPr>
                <w:rFonts w:ascii="Times New Roman" w:hAnsi="Times New Roman" w:cs="Times New Roman"/>
                <w:kern w:val="24"/>
                <w:sz w:val="24"/>
                <w:szCs w:val="24"/>
                <w:lang w:val="en-US"/>
              </w:rPr>
              <w:t>growth of industrial, housing and road construction, including implementation of the program “Affordable Housing 2020” and others;</w:t>
            </w:r>
          </w:p>
          <w:p w:rsidR="00B46A76" w:rsidRPr="00B46A76" w:rsidRDefault="00B46A76" w:rsidP="00B46A76">
            <w:pPr>
              <w:numPr>
                <w:ilvl w:val="0"/>
                <w:numId w:val="57"/>
              </w:numPr>
              <w:tabs>
                <w:tab w:val="left" w:pos="0"/>
                <w:tab w:val="left" w:pos="206"/>
              </w:tabs>
              <w:spacing w:after="0" w:line="240" w:lineRule="auto"/>
              <w:ind w:left="0" w:firstLine="0"/>
              <w:rPr>
                <w:rFonts w:ascii="Times New Roman" w:hAnsi="Times New Roman" w:cs="Times New Roman"/>
                <w:sz w:val="24"/>
                <w:szCs w:val="24"/>
                <w:lang w:val="en-US"/>
              </w:rPr>
            </w:pPr>
            <w:r w:rsidRPr="00B46A76">
              <w:rPr>
                <w:rFonts w:ascii="Times New Roman" w:hAnsi="Times New Roman" w:cs="Times New Roman"/>
                <w:kern w:val="24"/>
                <w:sz w:val="24"/>
                <w:szCs w:val="24"/>
                <w:lang w:val="en-US"/>
              </w:rPr>
              <w:t>creation of own polymer production planned for launch in 2017 will allow produce construction materials with higher added value;</w:t>
            </w:r>
          </w:p>
          <w:p w:rsidR="00B46A76" w:rsidRPr="00B46A76" w:rsidRDefault="00B46A76" w:rsidP="00B46A76">
            <w:pPr>
              <w:numPr>
                <w:ilvl w:val="0"/>
                <w:numId w:val="57"/>
              </w:numPr>
              <w:tabs>
                <w:tab w:val="left" w:pos="0"/>
                <w:tab w:val="left" w:pos="206"/>
              </w:tabs>
              <w:spacing w:after="0" w:line="240" w:lineRule="auto"/>
              <w:ind w:left="0" w:firstLine="0"/>
              <w:rPr>
                <w:rFonts w:ascii="Times New Roman" w:hAnsi="Times New Roman" w:cs="Times New Roman"/>
                <w:sz w:val="24"/>
                <w:szCs w:val="24"/>
                <w:lang w:val="en-US"/>
              </w:rPr>
            </w:pPr>
            <w:r w:rsidRPr="00B46A76">
              <w:rPr>
                <w:rFonts w:ascii="Times New Roman" w:hAnsi="Times New Roman" w:cs="Times New Roman"/>
                <w:kern w:val="24"/>
                <w:sz w:val="24"/>
                <w:szCs w:val="24"/>
                <w:lang w:val="en-US"/>
              </w:rPr>
              <w:t>promoting state procurement of construction materials with high added value by updating the construction regulations used in the design of objects.</w:t>
            </w:r>
          </w:p>
        </w:tc>
        <w:tc>
          <w:tcPr>
            <w:tcW w:w="5670" w:type="dxa"/>
            <w:tcBorders>
              <w:top w:val="single" w:sz="4" w:space="0" w:color="auto"/>
              <w:left w:val="single" w:sz="4" w:space="0" w:color="auto"/>
              <w:bottom w:val="single" w:sz="4" w:space="0" w:color="auto"/>
              <w:right w:val="single" w:sz="4" w:space="0" w:color="auto"/>
            </w:tcBorders>
            <w:hideMark/>
          </w:tcPr>
          <w:p w:rsidR="00B46A76" w:rsidRPr="00B46A76" w:rsidRDefault="00B46A76" w:rsidP="00B46A76">
            <w:pPr>
              <w:numPr>
                <w:ilvl w:val="0"/>
                <w:numId w:val="57"/>
              </w:numPr>
              <w:tabs>
                <w:tab w:val="left" w:pos="0"/>
                <w:tab w:val="left" w:pos="206"/>
              </w:tabs>
              <w:spacing w:after="0" w:line="240" w:lineRule="auto"/>
              <w:ind w:left="0" w:firstLine="0"/>
              <w:rPr>
                <w:rFonts w:ascii="Times New Roman" w:hAnsi="Times New Roman" w:cs="Times New Roman"/>
                <w:sz w:val="24"/>
                <w:szCs w:val="24"/>
                <w:lang w:val="en-US"/>
              </w:rPr>
            </w:pPr>
            <w:r w:rsidRPr="00B46A76">
              <w:rPr>
                <w:rFonts w:ascii="Times New Roman" w:hAnsi="Times New Roman" w:cs="Times New Roman"/>
                <w:kern w:val="24"/>
                <w:sz w:val="24"/>
                <w:szCs w:val="24"/>
                <w:lang w:val="en-US"/>
              </w:rPr>
              <w:t>strengthening of technological leadership of foreign manufacturers of construction materials;</w:t>
            </w:r>
          </w:p>
          <w:p w:rsidR="00B46A76" w:rsidRPr="00B46A76" w:rsidRDefault="00B46A76" w:rsidP="00B46A76">
            <w:pPr>
              <w:numPr>
                <w:ilvl w:val="0"/>
                <w:numId w:val="57"/>
              </w:numPr>
              <w:tabs>
                <w:tab w:val="left" w:pos="0"/>
                <w:tab w:val="left" w:pos="206"/>
              </w:tabs>
              <w:spacing w:after="0" w:line="240" w:lineRule="auto"/>
              <w:ind w:left="0" w:firstLine="0"/>
              <w:rPr>
                <w:rFonts w:ascii="Times New Roman" w:hAnsi="Times New Roman" w:cs="Times New Roman"/>
                <w:sz w:val="24"/>
                <w:szCs w:val="24"/>
                <w:lang w:val="en-US"/>
              </w:rPr>
            </w:pPr>
            <w:r w:rsidRPr="00B46A76">
              <w:rPr>
                <w:rFonts w:ascii="Times New Roman" w:hAnsi="Times New Roman" w:cs="Times New Roman"/>
                <w:kern w:val="24"/>
                <w:sz w:val="24"/>
                <w:szCs w:val="24"/>
                <w:lang w:val="en-US"/>
              </w:rPr>
              <w:t>increase of shortage of skilled personnel;</w:t>
            </w:r>
          </w:p>
          <w:p w:rsidR="00B46A76" w:rsidRPr="00B46A76" w:rsidRDefault="00B46A76" w:rsidP="00B46A76">
            <w:pPr>
              <w:numPr>
                <w:ilvl w:val="0"/>
                <w:numId w:val="57"/>
              </w:numPr>
              <w:tabs>
                <w:tab w:val="left" w:pos="0"/>
                <w:tab w:val="left" w:pos="206"/>
              </w:tabs>
              <w:spacing w:after="0" w:line="240" w:lineRule="auto"/>
              <w:ind w:left="0" w:firstLine="0"/>
              <w:rPr>
                <w:rFonts w:ascii="Times New Roman" w:hAnsi="Times New Roman" w:cs="Times New Roman"/>
                <w:sz w:val="24"/>
                <w:szCs w:val="24"/>
                <w:lang w:val="en-US"/>
              </w:rPr>
            </w:pPr>
            <w:r w:rsidRPr="00B46A76">
              <w:rPr>
                <w:rFonts w:ascii="Times New Roman" w:hAnsi="Times New Roman" w:cs="Times New Roman"/>
                <w:kern w:val="24"/>
                <w:sz w:val="24"/>
                <w:szCs w:val="24"/>
                <w:lang w:val="en-US"/>
              </w:rPr>
              <w:t xml:space="preserve">growth of prices for raw materials and energy resources; </w:t>
            </w:r>
          </w:p>
          <w:p w:rsidR="00B46A76" w:rsidRPr="00B46A76" w:rsidRDefault="00B46A76" w:rsidP="00B46A76">
            <w:pPr>
              <w:numPr>
                <w:ilvl w:val="0"/>
                <w:numId w:val="57"/>
              </w:numPr>
              <w:tabs>
                <w:tab w:val="left" w:pos="0"/>
                <w:tab w:val="left" w:pos="206"/>
              </w:tabs>
              <w:spacing w:after="0" w:line="240" w:lineRule="auto"/>
              <w:ind w:left="0" w:firstLine="0"/>
              <w:rPr>
                <w:rFonts w:ascii="Times New Roman" w:hAnsi="Times New Roman" w:cs="Times New Roman"/>
                <w:sz w:val="24"/>
                <w:szCs w:val="24"/>
                <w:lang w:val="en-US"/>
              </w:rPr>
            </w:pPr>
            <w:r w:rsidRPr="00B46A76">
              <w:rPr>
                <w:rFonts w:ascii="Times New Roman" w:hAnsi="Times New Roman" w:cs="Times New Roman"/>
                <w:kern w:val="24"/>
                <w:sz w:val="24"/>
                <w:szCs w:val="24"/>
                <w:lang w:val="en-US"/>
              </w:rPr>
              <w:t xml:space="preserve">growth of tariffs for cargo transportation; </w:t>
            </w:r>
          </w:p>
          <w:p w:rsidR="00B46A76" w:rsidRPr="00B46A76" w:rsidRDefault="00B46A76" w:rsidP="00B46A76">
            <w:pPr>
              <w:numPr>
                <w:ilvl w:val="0"/>
                <w:numId w:val="57"/>
              </w:numPr>
              <w:tabs>
                <w:tab w:val="left" w:pos="0"/>
                <w:tab w:val="left" w:pos="206"/>
              </w:tabs>
              <w:spacing w:after="0" w:line="240" w:lineRule="auto"/>
              <w:ind w:left="0" w:firstLine="0"/>
              <w:rPr>
                <w:rFonts w:ascii="Times New Roman" w:hAnsi="Times New Roman" w:cs="Times New Roman"/>
                <w:sz w:val="24"/>
                <w:szCs w:val="24"/>
                <w:lang w:val="en-US"/>
              </w:rPr>
            </w:pPr>
            <w:r w:rsidRPr="00B46A76">
              <w:rPr>
                <w:rFonts w:ascii="Times New Roman" w:hAnsi="Times New Roman" w:cs="Times New Roman"/>
                <w:kern w:val="24"/>
                <w:sz w:val="24"/>
                <w:szCs w:val="24"/>
                <w:lang w:val="en-US"/>
              </w:rPr>
              <w:t xml:space="preserve">low level of development of transport infrastructure; </w:t>
            </w:r>
          </w:p>
          <w:p w:rsidR="00B46A76" w:rsidRPr="00B46A76" w:rsidRDefault="00B46A76" w:rsidP="00B46A76">
            <w:pPr>
              <w:numPr>
                <w:ilvl w:val="0"/>
                <w:numId w:val="57"/>
              </w:numPr>
              <w:tabs>
                <w:tab w:val="left" w:pos="0"/>
                <w:tab w:val="left" w:pos="206"/>
              </w:tabs>
              <w:spacing w:after="0" w:line="240" w:lineRule="auto"/>
              <w:ind w:left="0" w:firstLine="0"/>
              <w:rPr>
                <w:rFonts w:ascii="Times New Roman" w:hAnsi="Times New Roman" w:cs="Times New Roman"/>
                <w:sz w:val="24"/>
                <w:szCs w:val="24"/>
                <w:lang w:val="en-US"/>
              </w:rPr>
            </w:pPr>
            <w:r w:rsidRPr="00B46A76">
              <w:rPr>
                <w:rFonts w:ascii="Times New Roman" w:hAnsi="Times New Roman" w:cs="Times New Roman"/>
                <w:kern w:val="24"/>
                <w:sz w:val="24"/>
                <w:szCs w:val="24"/>
                <w:lang w:val="en-US"/>
              </w:rPr>
              <w:t xml:space="preserve">increased competition in the market of the Customs Union; </w:t>
            </w:r>
          </w:p>
          <w:p w:rsidR="00B46A76" w:rsidRPr="00B46A76" w:rsidRDefault="00B46A76" w:rsidP="00B46A76">
            <w:pPr>
              <w:numPr>
                <w:ilvl w:val="0"/>
                <w:numId w:val="57"/>
              </w:numPr>
              <w:tabs>
                <w:tab w:val="left" w:pos="0"/>
                <w:tab w:val="left" w:pos="206"/>
              </w:tabs>
              <w:spacing w:after="0" w:line="240" w:lineRule="auto"/>
              <w:ind w:left="0" w:firstLine="0"/>
              <w:rPr>
                <w:rFonts w:ascii="Times New Roman" w:hAnsi="Times New Roman" w:cs="Times New Roman"/>
                <w:sz w:val="24"/>
                <w:szCs w:val="24"/>
                <w:lang w:val="en-US"/>
              </w:rPr>
            </w:pPr>
            <w:r w:rsidRPr="00B46A76">
              <w:rPr>
                <w:rFonts w:ascii="Times New Roman" w:hAnsi="Times New Roman" w:cs="Times New Roman"/>
                <w:kern w:val="24"/>
                <w:sz w:val="24"/>
                <w:szCs w:val="24"/>
                <w:lang w:val="en-US"/>
              </w:rPr>
              <w:t>increased competition with imported products after WTO accession.</w:t>
            </w:r>
          </w:p>
        </w:tc>
      </w:tr>
    </w:tbl>
    <w:p w:rsidR="00B46A76" w:rsidRPr="00B46A76" w:rsidRDefault="00B46A76" w:rsidP="00E83AA7">
      <w:pPr>
        <w:spacing w:after="0" w:line="240" w:lineRule="auto"/>
        <w:jc w:val="both"/>
        <w:rPr>
          <w:rFonts w:ascii="Times New Roman" w:hAnsi="Times New Roman" w:cs="Times New Roman"/>
          <w:b/>
          <w:sz w:val="24"/>
          <w:szCs w:val="24"/>
          <w:highlight w:val="yellow"/>
          <w:lang w:val="en-US"/>
        </w:rPr>
      </w:pPr>
    </w:p>
    <w:p w:rsidR="00E83AA7" w:rsidRPr="00F07F6F" w:rsidRDefault="00E83AA7" w:rsidP="00E83AA7">
      <w:pPr>
        <w:spacing w:after="0" w:line="240" w:lineRule="auto"/>
        <w:jc w:val="both"/>
        <w:rPr>
          <w:rFonts w:ascii="Times New Roman" w:hAnsi="Times New Roman" w:cs="Times New Roman"/>
          <w:b/>
          <w:sz w:val="24"/>
          <w:szCs w:val="24"/>
          <w:lang w:val="en-US"/>
        </w:rPr>
      </w:pPr>
      <w:r w:rsidRPr="00F07F6F">
        <w:rPr>
          <w:rFonts w:ascii="Times New Roman" w:hAnsi="Times New Roman" w:cs="Times New Roman"/>
          <w:b/>
          <w:sz w:val="24"/>
          <w:szCs w:val="24"/>
          <w:lang w:val="en-US"/>
        </w:rPr>
        <w:t xml:space="preserve">Theme 14. </w:t>
      </w:r>
      <w:r w:rsidRPr="00F07F6F">
        <w:rPr>
          <w:rFonts w:ascii="Times New Roman" w:hAnsi="Times New Roman" w:cs="Times New Roman"/>
          <w:b/>
          <w:i/>
          <w:sz w:val="24"/>
          <w:szCs w:val="24"/>
          <w:lang w:val="en-US"/>
        </w:rPr>
        <w:t>Light industry</w:t>
      </w:r>
    </w:p>
    <w:p w:rsidR="00E83AA7" w:rsidRPr="00F07F6F" w:rsidRDefault="00E83AA7" w:rsidP="00E83AA7">
      <w:pPr>
        <w:spacing w:after="0" w:line="240" w:lineRule="auto"/>
        <w:jc w:val="both"/>
        <w:rPr>
          <w:rFonts w:ascii="Times New Roman" w:hAnsi="Times New Roman" w:cs="Times New Roman"/>
          <w:sz w:val="24"/>
          <w:szCs w:val="24"/>
          <w:lang w:val="en-US"/>
        </w:rPr>
      </w:pPr>
      <w:r w:rsidRPr="00F07F6F">
        <w:rPr>
          <w:rFonts w:ascii="Times New Roman" w:hAnsi="Times New Roman" w:cs="Times New Roman"/>
          <w:sz w:val="24"/>
          <w:szCs w:val="24"/>
          <w:lang w:val="en-US"/>
        </w:rPr>
        <w:t>Lecture 27,28.</w:t>
      </w:r>
    </w:p>
    <w:p w:rsidR="00E83AA7" w:rsidRPr="00F07F6F" w:rsidRDefault="00E83AA7" w:rsidP="00E83AA7">
      <w:pPr>
        <w:spacing w:after="0" w:line="240" w:lineRule="auto"/>
        <w:jc w:val="both"/>
        <w:rPr>
          <w:rFonts w:ascii="Times New Roman" w:hAnsi="Times New Roman" w:cs="Times New Roman"/>
          <w:sz w:val="24"/>
          <w:szCs w:val="24"/>
          <w:lang w:val="en-US"/>
        </w:rPr>
      </w:pPr>
      <w:r w:rsidRPr="00F07F6F">
        <w:rPr>
          <w:rFonts w:ascii="Times New Roman" w:hAnsi="Times New Roman" w:cs="Times New Roman"/>
          <w:sz w:val="24"/>
          <w:szCs w:val="24"/>
          <w:lang w:val="en-US"/>
        </w:rPr>
        <w:t>1. The role, function, the current state of the light industry of Kazakhstan.</w:t>
      </w:r>
    </w:p>
    <w:p w:rsidR="00E83AA7" w:rsidRPr="00F07F6F" w:rsidRDefault="00E83AA7" w:rsidP="00E83AA7">
      <w:pPr>
        <w:spacing w:after="0" w:line="240" w:lineRule="auto"/>
        <w:jc w:val="both"/>
        <w:rPr>
          <w:rFonts w:ascii="Times New Roman" w:hAnsi="Times New Roman" w:cs="Times New Roman"/>
          <w:sz w:val="24"/>
          <w:szCs w:val="24"/>
          <w:lang w:val="en-US"/>
        </w:rPr>
      </w:pPr>
      <w:r w:rsidRPr="00F07F6F">
        <w:rPr>
          <w:rFonts w:ascii="Times New Roman" w:hAnsi="Times New Roman" w:cs="Times New Roman"/>
          <w:sz w:val="24"/>
          <w:szCs w:val="24"/>
          <w:lang w:val="en-US"/>
        </w:rPr>
        <w:t>2. Analysis of the textile and garment industry, leather goods and footwear.</w:t>
      </w:r>
    </w:p>
    <w:p w:rsidR="00E83AA7" w:rsidRPr="00F07F6F" w:rsidRDefault="00E83AA7" w:rsidP="00E83AA7">
      <w:pPr>
        <w:spacing w:after="0" w:line="240" w:lineRule="auto"/>
        <w:jc w:val="both"/>
        <w:rPr>
          <w:rFonts w:ascii="Times New Roman" w:hAnsi="Times New Roman" w:cs="Times New Roman"/>
          <w:sz w:val="24"/>
          <w:szCs w:val="24"/>
          <w:lang w:val="en-US"/>
        </w:rPr>
      </w:pPr>
      <w:r w:rsidRPr="00F07F6F">
        <w:rPr>
          <w:rFonts w:ascii="Times New Roman" w:hAnsi="Times New Roman" w:cs="Times New Roman"/>
          <w:sz w:val="24"/>
          <w:szCs w:val="24"/>
          <w:lang w:val="en-US"/>
        </w:rPr>
        <w:t>3. The main problems of the development of light industry.</w:t>
      </w:r>
    </w:p>
    <w:p w:rsidR="00E83AA7" w:rsidRPr="00F07F6F" w:rsidRDefault="00E83AA7" w:rsidP="00E83AA7">
      <w:pPr>
        <w:spacing w:after="0" w:line="240" w:lineRule="auto"/>
        <w:jc w:val="both"/>
        <w:rPr>
          <w:rFonts w:ascii="Times New Roman" w:hAnsi="Times New Roman" w:cs="Times New Roman"/>
          <w:sz w:val="24"/>
          <w:szCs w:val="24"/>
          <w:lang w:val="en-US"/>
        </w:rPr>
      </w:pPr>
      <w:r w:rsidRPr="00F07F6F">
        <w:rPr>
          <w:rFonts w:ascii="Times New Roman" w:hAnsi="Times New Roman" w:cs="Times New Roman"/>
          <w:sz w:val="24"/>
          <w:szCs w:val="24"/>
          <w:lang w:val="en-US"/>
        </w:rPr>
        <w:t>4. Review of international experience in the development of light industry.</w:t>
      </w:r>
    </w:p>
    <w:p w:rsidR="00832BF0" w:rsidRPr="00F07F6F" w:rsidRDefault="00E83AA7" w:rsidP="00E83AA7">
      <w:pPr>
        <w:spacing w:after="0" w:line="240" w:lineRule="auto"/>
        <w:jc w:val="both"/>
        <w:rPr>
          <w:rFonts w:ascii="Times New Roman" w:hAnsi="Times New Roman" w:cs="Times New Roman"/>
          <w:b/>
          <w:sz w:val="24"/>
          <w:szCs w:val="24"/>
          <w:lang w:val="en-US"/>
        </w:rPr>
      </w:pPr>
      <w:r w:rsidRPr="00F07F6F">
        <w:rPr>
          <w:rFonts w:ascii="Times New Roman" w:hAnsi="Times New Roman" w:cs="Times New Roman"/>
          <w:sz w:val="24"/>
          <w:szCs w:val="24"/>
          <w:lang w:val="en-US"/>
        </w:rPr>
        <w:t>5. The state policy of Kazakhstan in the management of light industry and the expected results.</w:t>
      </w:r>
      <w:r w:rsidRPr="00F07F6F">
        <w:rPr>
          <w:rFonts w:ascii="Times New Roman" w:hAnsi="Times New Roman" w:cs="Times New Roman"/>
          <w:b/>
          <w:sz w:val="24"/>
          <w:szCs w:val="24"/>
          <w:lang w:val="en-US"/>
        </w:rPr>
        <w:t xml:space="preserve"> </w:t>
      </w:r>
    </w:p>
    <w:p w:rsidR="00832BF0" w:rsidRPr="00F07F6F" w:rsidRDefault="00832BF0" w:rsidP="00E83AA7">
      <w:pPr>
        <w:spacing w:after="0" w:line="240" w:lineRule="auto"/>
        <w:jc w:val="both"/>
        <w:rPr>
          <w:rFonts w:ascii="Times New Roman" w:hAnsi="Times New Roman" w:cs="Times New Roman"/>
          <w:b/>
          <w:sz w:val="24"/>
          <w:szCs w:val="24"/>
          <w:lang w:val="kk-KZ"/>
        </w:rPr>
      </w:pPr>
    </w:p>
    <w:p w:rsidR="00B46A76" w:rsidRPr="00B46A76" w:rsidRDefault="00B46A76" w:rsidP="00B46A76">
      <w:pPr>
        <w:ind w:firstLine="567"/>
        <w:jc w:val="both"/>
        <w:rPr>
          <w:rFonts w:ascii="Times New Roman" w:hAnsi="Times New Roman" w:cs="Times New Roman"/>
          <w:b/>
          <w:sz w:val="24"/>
          <w:szCs w:val="24"/>
          <w:lang w:val="en-US"/>
        </w:rPr>
      </w:pPr>
      <w:r w:rsidRPr="00B46A76">
        <w:rPr>
          <w:rFonts w:ascii="Times New Roman" w:hAnsi="Times New Roman" w:cs="Times New Roman"/>
          <w:b/>
          <w:sz w:val="24"/>
          <w:szCs w:val="24"/>
          <w:lang w:val="kk-KZ"/>
        </w:rPr>
        <w:t>Theme</w:t>
      </w:r>
      <w:r w:rsidRPr="00B46A76">
        <w:rPr>
          <w:rFonts w:ascii="Times New Roman" w:hAnsi="Times New Roman" w:cs="Times New Roman"/>
          <w:b/>
          <w:sz w:val="24"/>
          <w:szCs w:val="24"/>
          <w:lang w:val="en-US"/>
        </w:rPr>
        <w:t xml:space="preserve"> 14 Light industry</w:t>
      </w:r>
    </w:p>
    <w:p w:rsidR="00B46A76" w:rsidRPr="00B46A76" w:rsidRDefault="00B46A76" w:rsidP="00B46A76">
      <w:pPr>
        <w:ind w:firstLine="567"/>
        <w:jc w:val="both"/>
        <w:rPr>
          <w:rFonts w:ascii="Times New Roman" w:hAnsi="Times New Roman" w:cs="Times New Roman"/>
          <w:sz w:val="24"/>
          <w:szCs w:val="24"/>
          <w:lang w:val="en-GB"/>
        </w:rPr>
      </w:pPr>
      <w:r w:rsidRPr="00B46A76">
        <w:rPr>
          <w:rFonts w:ascii="Times New Roman" w:hAnsi="Times New Roman" w:cs="Times New Roman"/>
          <w:sz w:val="24"/>
          <w:szCs w:val="24"/>
          <w:lang w:val="en-GB"/>
        </w:rPr>
        <w:lastRenderedPageBreak/>
        <w:t>Light industry of any country is one of the major multi-industry and attractive for innovations sector of the economy. By level of consumption light industry goods are next to food commodities industry, which determines its significance. Considering the fact that light industry is connected with the agricultural sector, its development will contribute significantly to the reconstruction and development of the most important areas of agriculture, thus increasing the consumer demand within the country and local market capacity.</w:t>
      </w:r>
    </w:p>
    <w:p w:rsidR="00B46A76" w:rsidRPr="00B46A76" w:rsidRDefault="00B46A76" w:rsidP="00B46A76">
      <w:pPr>
        <w:ind w:firstLine="567"/>
        <w:jc w:val="both"/>
        <w:rPr>
          <w:rFonts w:ascii="Times New Roman" w:hAnsi="Times New Roman" w:cs="Times New Roman"/>
          <w:sz w:val="24"/>
          <w:szCs w:val="24"/>
          <w:lang w:val="en-US"/>
        </w:rPr>
      </w:pPr>
      <w:r w:rsidRPr="00B46A76">
        <w:rPr>
          <w:rFonts w:ascii="Times New Roman" w:hAnsi="Times New Roman" w:cs="Times New Roman"/>
          <w:color w:val="000000"/>
          <w:sz w:val="24"/>
          <w:szCs w:val="24"/>
          <w:lang w:val="en-GB"/>
        </w:rPr>
        <w:t xml:space="preserve">In spite of the existing problems, Kazakh textile industry still has a large potential for successful development, taking into account the lower production costs, vicinity to the raw material and to potential outlets of manufactured products. </w:t>
      </w:r>
      <w:r w:rsidRPr="00B46A76">
        <w:rPr>
          <w:rFonts w:ascii="Times New Roman" w:hAnsi="Times New Roman" w:cs="Times New Roman"/>
          <w:sz w:val="24"/>
          <w:szCs w:val="24"/>
        </w:rPr>
        <w:t>Textile sector of industry is divided into spinning, weaving and finishing production.</w:t>
      </w:r>
    </w:p>
    <w:p w:rsidR="00B46A76" w:rsidRPr="00B46A76" w:rsidRDefault="00B46A76" w:rsidP="00B46A76">
      <w:pPr>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Traditionally</w:t>
      </w:r>
      <w:r w:rsidRPr="00B46A76">
        <w:rPr>
          <w:rFonts w:ascii="Times New Roman" w:hAnsi="Times New Roman" w:cs="Times New Roman"/>
          <w:sz w:val="24"/>
          <w:szCs w:val="24"/>
          <w:lang w:val="en-GB"/>
        </w:rPr>
        <w:t xml:space="preserve">, </w:t>
      </w:r>
      <w:r w:rsidRPr="00B46A76">
        <w:rPr>
          <w:rFonts w:ascii="Times New Roman" w:hAnsi="Times New Roman" w:cs="Times New Roman"/>
          <w:sz w:val="24"/>
          <w:szCs w:val="24"/>
          <w:lang w:val="en-US"/>
        </w:rPr>
        <w:t>cotton</w:t>
      </w:r>
      <w:r w:rsidRPr="00B46A76">
        <w:rPr>
          <w:rFonts w:ascii="Times New Roman" w:hAnsi="Times New Roman" w:cs="Times New Roman"/>
          <w:sz w:val="24"/>
          <w:szCs w:val="24"/>
          <w:lang w:val="en-GB"/>
        </w:rPr>
        <w:t xml:space="preserve"> </w:t>
      </w:r>
      <w:r w:rsidRPr="00B46A76">
        <w:rPr>
          <w:rFonts w:ascii="Times New Roman" w:hAnsi="Times New Roman" w:cs="Times New Roman"/>
          <w:sz w:val="24"/>
          <w:szCs w:val="24"/>
          <w:lang w:val="en-US"/>
        </w:rPr>
        <w:t>is</w:t>
      </w:r>
      <w:r w:rsidRPr="00B46A76">
        <w:rPr>
          <w:rFonts w:ascii="Times New Roman" w:hAnsi="Times New Roman" w:cs="Times New Roman"/>
          <w:sz w:val="24"/>
          <w:szCs w:val="24"/>
          <w:lang w:val="en-GB"/>
        </w:rPr>
        <w:t xml:space="preserve"> </w:t>
      </w:r>
      <w:r w:rsidRPr="00B46A76">
        <w:rPr>
          <w:rFonts w:ascii="Times New Roman" w:hAnsi="Times New Roman" w:cs="Times New Roman"/>
          <w:sz w:val="24"/>
          <w:szCs w:val="24"/>
          <w:lang w:val="en-US"/>
        </w:rPr>
        <w:t>cultivated</w:t>
      </w:r>
      <w:r w:rsidRPr="00B46A76">
        <w:rPr>
          <w:rFonts w:ascii="Times New Roman" w:hAnsi="Times New Roman" w:cs="Times New Roman"/>
          <w:sz w:val="24"/>
          <w:szCs w:val="24"/>
          <w:lang w:val="en-GB"/>
        </w:rPr>
        <w:t xml:space="preserve"> </w:t>
      </w:r>
      <w:r w:rsidRPr="00B46A76">
        <w:rPr>
          <w:rFonts w:ascii="Times New Roman" w:hAnsi="Times New Roman" w:cs="Times New Roman"/>
          <w:sz w:val="24"/>
          <w:szCs w:val="24"/>
          <w:lang w:val="en-US"/>
        </w:rPr>
        <w:t>in</w:t>
      </w:r>
      <w:r w:rsidRPr="00B46A76">
        <w:rPr>
          <w:rFonts w:ascii="Times New Roman" w:hAnsi="Times New Roman" w:cs="Times New Roman"/>
          <w:sz w:val="24"/>
          <w:szCs w:val="24"/>
          <w:lang w:val="en-GB"/>
        </w:rPr>
        <w:t xml:space="preserve"> South Kazakhstan Region (SKR), </w:t>
      </w:r>
      <w:r w:rsidRPr="00B46A76">
        <w:rPr>
          <w:rFonts w:ascii="Times New Roman" w:hAnsi="Times New Roman" w:cs="Times New Roman"/>
          <w:sz w:val="24"/>
          <w:szCs w:val="24"/>
          <w:lang w:val="en-US"/>
        </w:rPr>
        <w:t xml:space="preserve">for this reason the main cotton processing enterprises are concentrated here; besides, among natural textile fibres ginned-cotton makes the largest group in terms of output volumes in the country.  </w:t>
      </w:r>
      <w:r w:rsidRPr="00B46A76">
        <w:rPr>
          <w:rFonts w:ascii="Times New Roman" w:hAnsi="Times New Roman" w:cs="Times New Roman"/>
          <w:sz w:val="24"/>
          <w:szCs w:val="24"/>
          <w:lang w:val="kk-KZ"/>
        </w:rPr>
        <w:t>Presently, the largest enterprises of textile industry include the Corporation «Textiles.kz» (JSC «Yuteks»/JSC «Melanzh»), LLC «South Textiline.kz» (SKR), that annualy p</w:t>
      </w:r>
      <w:r w:rsidRPr="00B46A76">
        <w:rPr>
          <w:rFonts w:ascii="Times New Roman" w:hAnsi="Times New Roman" w:cs="Times New Roman"/>
          <w:sz w:val="24"/>
          <w:szCs w:val="24"/>
          <w:lang w:val="en-US"/>
        </w:rPr>
        <w:t>r</w:t>
      </w:r>
      <w:r w:rsidRPr="00B46A76">
        <w:rPr>
          <w:rFonts w:ascii="Times New Roman" w:hAnsi="Times New Roman" w:cs="Times New Roman"/>
          <w:sz w:val="24"/>
          <w:szCs w:val="24"/>
          <w:lang w:val="kk-KZ"/>
        </w:rPr>
        <w:t xml:space="preserve">ocess 18,8 </w:t>
      </w:r>
      <w:r w:rsidRPr="00B46A76">
        <w:rPr>
          <w:rFonts w:ascii="Times New Roman" w:hAnsi="Times New Roman" w:cs="Times New Roman"/>
          <w:sz w:val="24"/>
          <w:szCs w:val="24"/>
          <w:lang w:val="en-US"/>
        </w:rPr>
        <w:t>kilotons</w:t>
      </w:r>
      <w:r w:rsidRPr="00B46A76">
        <w:rPr>
          <w:rFonts w:ascii="Times New Roman" w:hAnsi="Times New Roman" w:cs="Times New Roman"/>
          <w:sz w:val="24"/>
          <w:szCs w:val="24"/>
          <w:lang w:val="kk-KZ"/>
        </w:rPr>
        <w:t xml:space="preserve"> of cotton hair.</w:t>
      </w:r>
    </w:p>
    <w:p w:rsidR="00B46A76" w:rsidRPr="00B46A76" w:rsidRDefault="00B46A76" w:rsidP="00B46A76">
      <w:pPr>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GB"/>
        </w:rPr>
        <w:t xml:space="preserve">70 – 80% of Kazakhstan textile and light industry enterprises work on </w:t>
      </w:r>
      <w:r w:rsidRPr="00B46A76">
        <w:rPr>
          <w:rFonts w:ascii="Times New Roman" w:hAnsi="Times New Roman" w:cs="Times New Roman"/>
          <w:bCs/>
          <w:sz w:val="24"/>
          <w:szCs w:val="24"/>
          <w:lang w:val="en-GB"/>
        </w:rPr>
        <w:t>clothes market</w:t>
      </w:r>
      <w:r w:rsidRPr="00B46A76">
        <w:rPr>
          <w:rFonts w:ascii="Times New Roman" w:hAnsi="Times New Roman" w:cs="Times New Roman"/>
          <w:sz w:val="24"/>
          <w:szCs w:val="24"/>
          <w:lang w:val="en-GB"/>
        </w:rPr>
        <w:t xml:space="preserve">, mainly addressing its assortment for the power structures needs. Domestic manufacturers are forced to move to the narrow specialization due to unequal conditions (custom, tax) to participate in the competitive fight at the country domestic market. </w:t>
      </w:r>
    </w:p>
    <w:p w:rsidR="00B46A76" w:rsidRPr="00B46A76" w:rsidRDefault="00B46A76" w:rsidP="00B46A76">
      <w:pPr>
        <w:ind w:firstLine="567"/>
        <w:jc w:val="both"/>
        <w:rPr>
          <w:rFonts w:ascii="Times New Roman" w:hAnsi="Times New Roman" w:cs="Times New Roman"/>
          <w:sz w:val="24"/>
          <w:szCs w:val="24"/>
          <w:lang w:val="en-GB"/>
        </w:rPr>
      </w:pPr>
      <w:r w:rsidRPr="00B46A76">
        <w:rPr>
          <w:rFonts w:ascii="Times New Roman" w:hAnsi="Times New Roman" w:cs="Times New Roman"/>
          <w:sz w:val="24"/>
          <w:szCs w:val="24"/>
          <w:lang w:val="en-GB"/>
        </w:rPr>
        <w:t xml:space="preserve">There are favourable factors and prerequisites (strengths) for the successful light industry development in Kazakhstan: manufacture of natural primary materials – cotton hair (130-170 kilotons annually), wool (20-30 kilotons annually) and over 7,5 mln units of rawhide; possibility to export fabric and yarn, clothes to global goods markets where there is a demand for the mentioned products. </w:t>
      </w:r>
    </w:p>
    <w:p w:rsidR="00B46A76" w:rsidRPr="00B46A76" w:rsidRDefault="00B46A76" w:rsidP="00B46A76">
      <w:pPr>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GB"/>
        </w:rPr>
        <w:t>The SWOT – analysis of a condition of light industry in Republic Kazakhstan is presented in the below table:</w:t>
      </w:r>
    </w:p>
    <w:p w:rsidR="00B46A76" w:rsidRPr="00B46A76" w:rsidRDefault="00B46A76" w:rsidP="00B46A76">
      <w:pPr>
        <w:ind w:firstLine="567"/>
        <w:jc w:val="both"/>
        <w:rPr>
          <w:rFonts w:ascii="Times New Roman" w:hAnsi="Times New Roman" w:cs="Times New Roman"/>
          <w:sz w:val="24"/>
          <w:szCs w:val="24"/>
          <w:lang w:val="en-US"/>
        </w:rPr>
      </w:pPr>
    </w:p>
    <w:p w:rsidR="00B46A76" w:rsidRPr="00B46A76" w:rsidRDefault="00B46A76" w:rsidP="00B46A76">
      <w:pPr>
        <w:ind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Table 13 – SWOT – analysis of the industry</w:t>
      </w:r>
    </w:p>
    <w:tbl>
      <w:tblPr>
        <w:tblW w:w="9900" w:type="dxa"/>
        <w:jc w:val="center"/>
        <w:tblInd w:w="1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033"/>
        <w:gridCol w:w="4867"/>
      </w:tblGrid>
      <w:tr w:rsidR="00B46A76" w:rsidRPr="00B46A76" w:rsidTr="00B46A76">
        <w:trPr>
          <w:trHeight w:val="262"/>
          <w:jc w:val="center"/>
        </w:trPr>
        <w:tc>
          <w:tcPr>
            <w:tcW w:w="5033" w:type="dxa"/>
            <w:tcBorders>
              <w:top w:val="single" w:sz="4" w:space="0" w:color="000000"/>
              <w:left w:val="single" w:sz="4" w:space="0" w:color="000000"/>
              <w:bottom w:val="single" w:sz="4" w:space="0" w:color="auto"/>
              <w:right w:val="single" w:sz="4" w:space="0" w:color="000000"/>
            </w:tcBorders>
            <w:hideMark/>
          </w:tcPr>
          <w:p w:rsidR="00B46A76" w:rsidRPr="00B46A76" w:rsidRDefault="00B46A76">
            <w:pPr>
              <w:tabs>
                <w:tab w:val="num" w:pos="720"/>
              </w:tabs>
              <w:ind w:firstLine="23"/>
              <w:jc w:val="center"/>
              <w:rPr>
                <w:rFonts w:ascii="Times New Roman" w:hAnsi="Times New Roman" w:cs="Times New Roman"/>
                <w:sz w:val="24"/>
                <w:szCs w:val="24"/>
              </w:rPr>
            </w:pPr>
            <w:r w:rsidRPr="00B46A76">
              <w:rPr>
                <w:rFonts w:ascii="Times New Roman" w:hAnsi="Times New Roman" w:cs="Times New Roman"/>
                <w:sz w:val="24"/>
                <w:szCs w:val="24"/>
                <w:lang w:val="en-GB"/>
              </w:rPr>
              <w:t>Strengths</w:t>
            </w:r>
          </w:p>
        </w:tc>
        <w:tc>
          <w:tcPr>
            <w:tcW w:w="4867" w:type="dxa"/>
            <w:tcBorders>
              <w:top w:val="single" w:sz="4" w:space="0" w:color="000000"/>
              <w:left w:val="single" w:sz="4" w:space="0" w:color="000000"/>
              <w:bottom w:val="single" w:sz="4" w:space="0" w:color="auto"/>
              <w:right w:val="single" w:sz="4" w:space="0" w:color="000000"/>
            </w:tcBorders>
            <w:hideMark/>
          </w:tcPr>
          <w:p w:rsidR="00B46A76" w:rsidRPr="00B46A76" w:rsidRDefault="00B46A76">
            <w:pPr>
              <w:tabs>
                <w:tab w:val="num" w:pos="-3240"/>
                <w:tab w:val="left" w:pos="1080"/>
              </w:tabs>
              <w:ind w:firstLine="23"/>
              <w:jc w:val="center"/>
              <w:rPr>
                <w:rFonts w:ascii="Times New Roman" w:hAnsi="Times New Roman" w:cs="Times New Roman"/>
                <w:sz w:val="24"/>
                <w:szCs w:val="24"/>
              </w:rPr>
            </w:pPr>
            <w:r w:rsidRPr="00B46A76">
              <w:rPr>
                <w:rFonts w:ascii="Times New Roman" w:hAnsi="Times New Roman" w:cs="Times New Roman"/>
                <w:sz w:val="24"/>
                <w:szCs w:val="24"/>
                <w:lang w:val="en-GB"/>
              </w:rPr>
              <w:t>Weaknesses</w:t>
            </w:r>
          </w:p>
        </w:tc>
      </w:tr>
      <w:tr w:rsidR="00B46A76" w:rsidRPr="00AD3FC3" w:rsidTr="00B46A76">
        <w:trPr>
          <w:trHeight w:val="2487"/>
          <w:jc w:val="center"/>
        </w:trPr>
        <w:tc>
          <w:tcPr>
            <w:tcW w:w="5033" w:type="dxa"/>
            <w:tcBorders>
              <w:top w:val="single" w:sz="4" w:space="0" w:color="auto"/>
              <w:left w:val="single" w:sz="4" w:space="0" w:color="000000"/>
              <w:bottom w:val="single" w:sz="4" w:space="0" w:color="000000"/>
              <w:right w:val="single" w:sz="4" w:space="0" w:color="000000"/>
            </w:tcBorders>
            <w:hideMark/>
          </w:tcPr>
          <w:p w:rsidR="00B46A76" w:rsidRPr="00B46A76" w:rsidRDefault="00B46A76" w:rsidP="00B46A76">
            <w:pPr>
              <w:numPr>
                <w:ilvl w:val="1"/>
                <w:numId w:val="58"/>
              </w:numPr>
              <w:tabs>
                <w:tab w:val="num" w:pos="23"/>
                <w:tab w:val="left" w:pos="247"/>
              </w:tabs>
              <w:spacing w:after="0" w:line="240" w:lineRule="auto"/>
              <w:ind w:left="0" w:firstLine="23"/>
              <w:rPr>
                <w:rFonts w:ascii="Times New Roman" w:hAnsi="Times New Roman" w:cs="Times New Roman"/>
                <w:sz w:val="24"/>
                <w:szCs w:val="24"/>
                <w:lang w:val="en-GB"/>
              </w:rPr>
            </w:pPr>
            <w:r w:rsidRPr="00B46A76">
              <w:rPr>
                <w:rFonts w:ascii="Times New Roman" w:hAnsi="Times New Roman" w:cs="Times New Roman"/>
                <w:sz w:val="24"/>
                <w:szCs w:val="24"/>
                <w:lang w:val="en-GB"/>
              </w:rPr>
              <w:t>availability of raw materials</w:t>
            </w:r>
          </w:p>
          <w:p w:rsidR="00B46A76" w:rsidRPr="00B46A76" w:rsidRDefault="00B46A76" w:rsidP="00B46A76">
            <w:pPr>
              <w:numPr>
                <w:ilvl w:val="1"/>
                <w:numId w:val="58"/>
              </w:numPr>
              <w:tabs>
                <w:tab w:val="num" w:pos="23"/>
                <w:tab w:val="left" w:pos="247"/>
              </w:tabs>
              <w:spacing w:after="0" w:line="240" w:lineRule="auto"/>
              <w:ind w:left="0" w:firstLine="23"/>
              <w:rPr>
                <w:rFonts w:ascii="Times New Roman" w:hAnsi="Times New Roman" w:cs="Times New Roman"/>
                <w:sz w:val="24"/>
                <w:szCs w:val="24"/>
                <w:lang w:val="en-GB"/>
              </w:rPr>
            </w:pPr>
            <w:r w:rsidRPr="00B46A76">
              <w:rPr>
                <w:rFonts w:ascii="Times New Roman" w:hAnsi="Times New Roman" w:cs="Times New Roman"/>
                <w:sz w:val="24"/>
                <w:szCs w:val="24"/>
                <w:lang w:val="en-GB"/>
              </w:rPr>
              <w:t>proximity to major markets (Russia, China, India)</w:t>
            </w:r>
          </w:p>
          <w:p w:rsidR="00B46A76" w:rsidRPr="00B46A76" w:rsidRDefault="00B46A76" w:rsidP="00B46A76">
            <w:pPr>
              <w:numPr>
                <w:ilvl w:val="1"/>
                <w:numId w:val="58"/>
              </w:numPr>
              <w:tabs>
                <w:tab w:val="num" w:pos="23"/>
                <w:tab w:val="left" w:pos="247"/>
              </w:tabs>
              <w:spacing w:after="0" w:line="240" w:lineRule="auto"/>
              <w:ind w:left="0" w:firstLine="23"/>
              <w:rPr>
                <w:rFonts w:ascii="Times New Roman" w:hAnsi="Times New Roman" w:cs="Times New Roman"/>
                <w:sz w:val="24"/>
                <w:szCs w:val="24"/>
                <w:lang w:val="en-GB"/>
              </w:rPr>
            </w:pPr>
            <w:r w:rsidRPr="00B46A76">
              <w:rPr>
                <w:rFonts w:ascii="Times New Roman" w:hAnsi="Times New Roman" w:cs="Times New Roman"/>
                <w:sz w:val="24"/>
                <w:szCs w:val="24"/>
                <w:lang w:val="en-GB"/>
              </w:rPr>
              <w:t>increasing demand on domestic and international markets</w:t>
            </w:r>
          </w:p>
          <w:p w:rsidR="00B46A76" w:rsidRPr="00B46A76" w:rsidRDefault="00B46A76" w:rsidP="00B46A76">
            <w:pPr>
              <w:numPr>
                <w:ilvl w:val="1"/>
                <w:numId w:val="58"/>
              </w:numPr>
              <w:tabs>
                <w:tab w:val="num" w:pos="23"/>
                <w:tab w:val="left" w:pos="247"/>
              </w:tabs>
              <w:spacing w:after="0" w:line="240" w:lineRule="auto"/>
              <w:ind w:left="0" w:firstLine="23"/>
              <w:rPr>
                <w:rFonts w:ascii="Times New Roman" w:hAnsi="Times New Roman" w:cs="Times New Roman"/>
                <w:sz w:val="24"/>
                <w:szCs w:val="24"/>
                <w:lang w:val="en-GB"/>
              </w:rPr>
            </w:pPr>
            <w:r w:rsidRPr="00B46A76">
              <w:rPr>
                <w:rFonts w:ascii="Times New Roman" w:hAnsi="Times New Roman" w:cs="Times New Roman"/>
                <w:sz w:val="24"/>
                <w:szCs w:val="24"/>
                <w:lang w:val="en-GB"/>
              </w:rPr>
              <w:t>availability of transport and energy infrastructure</w:t>
            </w:r>
          </w:p>
          <w:p w:rsidR="00B46A76" w:rsidRPr="00B46A76" w:rsidRDefault="00B46A76" w:rsidP="00B46A76">
            <w:pPr>
              <w:numPr>
                <w:ilvl w:val="1"/>
                <w:numId w:val="58"/>
              </w:numPr>
              <w:tabs>
                <w:tab w:val="num" w:pos="23"/>
                <w:tab w:val="left" w:pos="247"/>
              </w:tabs>
              <w:spacing w:after="0" w:line="240" w:lineRule="auto"/>
              <w:ind w:left="0" w:firstLine="23"/>
              <w:rPr>
                <w:rFonts w:ascii="Times New Roman" w:hAnsi="Times New Roman" w:cs="Times New Roman"/>
                <w:sz w:val="24"/>
                <w:szCs w:val="24"/>
                <w:lang w:val="en-GB"/>
              </w:rPr>
            </w:pPr>
            <w:r w:rsidRPr="00B46A76">
              <w:rPr>
                <w:rFonts w:ascii="Times New Roman" w:hAnsi="Times New Roman" w:cs="Times New Roman"/>
                <w:sz w:val="24"/>
                <w:szCs w:val="24"/>
                <w:lang w:val="en-GB"/>
              </w:rPr>
              <w:t>availability of production capabilities</w:t>
            </w:r>
          </w:p>
          <w:p w:rsidR="00B46A76" w:rsidRPr="00B46A76" w:rsidRDefault="00B46A76" w:rsidP="00B46A76">
            <w:pPr>
              <w:numPr>
                <w:ilvl w:val="1"/>
                <w:numId w:val="58"/>
              </w:numPr>
              <w:tabs>
                <w:tab w:val="num" w:pos="23"/>
                <w:tab w:val="left" w:pos="247"/>
                <w:tab w:val="num" w:pos="360"/>
                <w:tab w:val="num" w:pos="900"/>
              </w:tabs>
              <w:spacing w:after="0" w:line="240" w:lineRule="auto"/>
              <w:ind w:left="0" w:firstLine="23"/>
              <w:rPr>
                <w:rFonts w:ascii="Times New Roman" w:hAnsi="Times New Roman" w:cs="Times New Roman"/>
                <w:b/>
                <w:sz w:val="24"/>
                <w:szCs w:val="24"/>
                <w:lang w:val="en-GB"/>
              </w:rPr>
            </w:pPr>
            <w:r w:rsidRPr="00B46A76">
              <w:rPr>
                <w:rFonts w:ascii="Times New Roman" w:hAnsi="Times New Roman" w:cs="Times New Roman"/>
                <w:sz w:val="24"/>
                <w:szCs w:val="24"/>
                <w:lang w:val="en-GB"/>
              </w:rPr>
              <w:t>relatively cheap labour force (south)</w:t>
            </w:r>
          </w:p>
        </w:tc>
        <w:tc>
          <w:tcPr>
            <w:tcW w:w="4867" w:type="dxa"/>
            <w:tcBorders>
              <w:top w:val="single" w:sz="4" w:space="0" w:color="auto"/>
              <w:left w:val="single" w:sz="4" w:space="0" w:color="000000"/>
              <w:bottom w:val="single" w:sz="4" w:space="0" w:color="000000"/>
              <w:right w:val="single" w:sz="4" w:space="0" w:color="000000"/>
            </w:tcBorders>
            <w:hideMark/>
          </w:tcPr>
          <w:p w:rsidR="00B46A76" w:rsidRPr="00B46A76" w:rsidRDefault="00B46A76" w:rsidP="00B46A76">
            <w:pPr>
              <w:numPr>
                <w:ilvl w:val="1"/>
                <w:numId w:val="59"/>
              </w:numPr>
              <w:tabs>
                <w:tab w:val="num" w:pos="0"/>
                <w:tab w:val="left" w:pos="189"/>
              </w:tabs>
              <w:spacing w:after="0" w:line="240" w:lineRule="auto"/>
              <w:ind w:left="0" w:firstLine="0"/>
              <w:rPr>
                <w:rFonts w:ascii="Times New Roman" w:hAnsi="Times New Roman" w:cs="Times New Roman"/>
                <w:sz w:val="24"/>
                <w:szCs w:val="24"/>
                <w:lang w:val="en-GB"/>
              </w:rPr>
            </w:pPr>
            <w:r w:rsidRPr="00B46A76">
              <w:rPr>
                <w:rFonts w:ascii="Times New Roman" w:hAnsi="Times New Roman" w:cs="Times New Roman"/>
                <w:sz w:val="24"/>
                <w:szCs w:val="24"/>
                <w:lang w:val="en-GB"/>
              </w:rPr>
              <w:t>poor quality of wool and hides</w:t>
            </w:r>
          </w:p>
          <w:p w:rsidR="00B46A76" w:rsidRPr="00B46A76" w:rsidRDefault="00B46A76" w:rsidP="00B46A76">
            <w:pPr>
              <w:numPr>
                <w:ilvl w:val="1"/>
                <w:numId w:val="59"/>
              </w:numPr>
              <w:tabs>
                <w:tab w:val="num" w:pos="0"/>
                <w:tab w:val="left" w:pos="189"/>
              </w:tabs>
              <w:spacing w:after="0" w:line="240" w:lineRule="auto"/>
              <w:ind w:left="0" w:firstLine="0"/>
              <w:rPr>
                <w:rFonts w:ascii="Times New Roman" w:hAnsi="Times New Roman" w:cs="Times New Roman"/>
                <w:sz w:val="24"/>
                <w:szCs w:val="24"/>
                <w:lang w:val="en-GB"/>
              </w:rPr>
            </w:pPr>
            <w:r w:rsidRPr="00B46A76">
              <w:rPr>
                <w:rFonts w:ascii="Times New Roman" w:hAnsi="Times New Roman" w:cs="Times New Roman"/>
                <w:sz w:val="24"/>
                <w:szCs w:val="24"/>
                <w:lang w:val="en-GB"/>
              </w:rPr>
              <w:t>low level of competitiveness</w:t>
            </w:r>
          </w:p>
          <w:p w:rsidR="00B46A76" w:rsidRPr="00B46A76" w:rsidRDefault="00B46A76" w:rsidP="00B46A76">
            <w:pPr>
              <w:numPr>
                <w:ilvl w:val="1"/>
                <w:numId w:val="59"/>
              </w:numPr>
              <w:tabs>
                <w:tab w:val="num" w:pos="0"/>
                <w:tab w:val="left" w:pos="189"/>
              </w:tabs>
              <w:spacing w:after="0" w:line="240" w:lineRule="auto"/>
              <w:ind w:left="0" w:firstLine="0"/>
              <w:rPr>
                <w:rFonts w:ascii="Times New Roman" w:hAnsi="Times New Roman" w:cs="Times New Roman"/>
                <w:sz w:val="24"/>
                <w:szCs w:val="24"/>
                <w:lang w:val="en-GB"/>
              </w:rPr>
            </w:pPr>
            <w:r w:rsidRPr="00B46A76">
              <w:rPr>
                <w:rFonts w:ascii="Times New Roman" w:hAnsi="Times New Roman" w:cs="Times New Roman"/>
                <w:sz w:val="24"/>
                <w:szCs w:val="24"/>
                <w:lang w:val="en-GB"/>
              </w:rPr>
              <w:t>lack of investments into industry</w:t>
            </w:r>
          </w:p>
          <w:p w:rsidR="00B46A76" w:rsidRPr="00B46A76" w:rsidRDefault="00B46A76" w:rsidP="00B46A76">
            <w:pPr>
              <w:numPr>
                <w:ilvl w:val="1"/>
                <w:numId w:val="59"/>
              </w:numPr>
              <w:tabs>
                <w:tab w:val="num" w:pos="0"/>
                <w:tab w:val="left" w:pos="189"/>
              </w:tabs>
              <w:spacing w:after="0" w:line="240" w:lineRule="auto"/>
              <w:ind w:left="0" w:firstLine="0"/>
              <w:rPr>
                <w:rFonts w:ascii="Times New Roman" w:hAnsi="Times New Roman" w:cs="Times New Roman"/>
                <w:sz w:val="24"/>
                <w:szCs w:val="24"/>
                <w:lang w:val="en-GB"/>
              </w:rPr>
            </w:pPr>
            <w:r w:rsidRPr="00B46A76">
              <w:rPr>
                <w:rFonts w:ascii="Times New Roman" w:hAnsi="Times New Roman" w:cs="Times New Roman"/>
                <w:sz w:val="24"/>
                <w:szCs w:val="24"/>
                <w:lang w:val="en-GB"/>
              </w:rPr>
              <w:t>high share of exports of goods with low added value</w:t>
            </w:r>
          </w:p>
          <w:p w:rsidR="00B46A76" w:rsidRPr="00B46A76" w:rsidRDefault="00B46A76" w:rsidP="00B46A76">
            <w:pPr>
              <w:numPr>
                <w:ilvl w:val="1"/>
                <w:numId w:val="59"/>
              </w:numPr>
              <w:tabs>
                <w:tab w:val="num" w:pos="0"/>
                <w:tab w:val="left" w:pos="189"/>
              </w:tabs>
              <w:spacing w:after="0" w:line="240" w:lineRule="auto"/>
              <w:ind w:left="0" w:firstLine="0"/>
              <w:rPr>
                <w:rFonts w:ascii="Times New Roman" w:hAnsi="Times New Roman" w:cs="Times New Roman"/>
                <w:sz w:val="24"/>
                <w:szCs w:val="24"/>
                <w:lang w:val="en-GB"/>
              </w:rPr>
            </w:pPr>
            <w:r w:rsidRPr="00B46A76">
              <w:rPr>
                <w:rFonts w:ascii="Times New Roman" w:hAnsi="Times New Roman" w:cs="Times New Roman"/>
                <w:sz w:val="24"/>
                <w:szCs w:val="24"/>
                <w:lang w:val="en-GB"/>
              </w:rPr>
              <w:t>lack of domestic brands</w:t>
            </w:r>
          </w:p>
          <w:p w:rsidR="00B46A76" w:rsidRPr="00B46A76" w:rsidRDefault="00B46A76" w:rsidP="00B46A76">
            <w:pPr>
              <w:numPr>
                <w:ilvl w:val="1"/>
                <w:numId w:val="59"/>
              </w:numPr>
              <w:tabs>
                <w:tab w:val="num" w:pos="0"/>
                <w:tab w:val="left" w:pos="189"/>
              </w:tabs>
              <w:spacing w:after="0" w:line="240" w:lineRule="auto"/>
              <w:ind w:left="0" w:firstLine="0"/>
              <w:rPr>
                <w:rFonts w:ascii="Times New Roman" w:hAnsi="Times New Roman" w:cs="Times New Roman"/>
                <w:sz w:val="24"/>
                <w:szCs w:val="24"/>
                <w:lang w:val="en-GB"/>
              </w:rPr>
            </w:pPr>
            <w:r w:rsidRPr="00B46A76">
              <w:rPr>
                <w:rFonts w:ascii="Times New Roman" w:hAnsi="Times New Roman" w:cs="Times New Roman"/>
                <w:sz w:val="24"/>
                <w:szCs w:val="24"/>
                <w:lang w:val="en-GB"/>
              </w:rPr>
              <w:t>lack of qualified personnel</w:t>
            </w:r>
          </w:p>
          <w:p w:rsidR="00B46A76" w:rsidRPr="00B46A76" w:rsidRDefault="00B46A76" w:rsidP="00B46A76">
            <w:pPr>
              <w:numPr>
                <w:ilvl w:val="1"/>
                <w:numId w:val="59"/>
              </w:numPr>
              <w:tabs>
                <w:tab w:val="num" w:pos="0"/>
                <w:tab w:val="left" w:pos="189"/>
                <w:tab w:val="num" w:pos="360"/>
                <w:tab w:val="num" w:pos="900"/>
              </w:tabs>
              <w:spacing w:after="0" w:line="240" w:lineRule="auto"/>
              <w:ind w:left="0" w:firstLine="0"/>
              <w:rPr>
                <w:rFonts w:ascii="Times New Roman" w:hAnsi="Times New Roman" w:cs="Times New Roman"/>
                <w:b/>
                <w:sz w:val="24"/>
                <w:szCs w:val="24"/>
                <w:lang w:val="en-GB"/>
              </w:rPr>
            </w:pPr>
            <w:r w:rsidRPr="00B46A76">
              <w:rPr>
                <w:rFonts w:ascii="Times New Roman" w:hAnsi="Times New Roman" w:cs="Times New Roman"/>
                <w:sz w:val="24"/>
                <w:szCs w:val="24"/>
                <w:lang w:val="en-GB"/>
              </w:rPr>
              <w:t>significant depreciation of fixed assets</w:t>
            </w:r>
          </w:p>
        </w:tc>
      </w:tr>
      <w:tr w:rsidR="00B46A76" w:rsidRPr="00B46A76" w:rsidTr="00B46A76">
        <w:trPr>
          <w:trHeight w:val="262"/>
          <w:jc w:val="center"/>
        </w:trPr>
        <w:tc>
          <w:tcPr>
            <w:tcW w:w="5033" w:type="dxa"/>
            <w:tcBorders>
              <w:top w:val="single" w:sz="4" w:space="0" w:color="000000"/>
              <w:left w:val="single" w:sz="4" w:space="0" w:color="000000"/>
              <w:bottom w:val="single" w:sz="4" w:space="0" w:color="auto"/>
              <w:right w:val="single" w:sz="4" w:space="0" w:color="000000"/>
            </w:tcBorders>
            <w:hideMark/>
          </w:tcPr>
          <w:p w:rsidR="00B46A76" w:rsidRPr="00B46A76" w:rsidRDefault="00B46A76">
            <w:pPr>
              <w:tabs>
                <w:tab w:val="num" w:pos="720"/>
              </w:tabs>
              <w:ind w:firstLine="23"/>
              <w:jc w:val="center"/>
              <w:rPr>
                <w:rFonts w:ascii="Times New Roman" w:hAnsi="Times New Roman" w:cs="Times New Roman"/>
                <w:sz w:val="24"/>
                <w:szCs w:val="24"/>
              </w:rPr>
            </w:pPr>
            <w:r w:rsidRPr="00B46A76">
              <w:rPr>
                <w:rFonts w:ascii="Times New Roman" w:hAnsi="Times New Roman" w:cs="Times New Roman"/>
                <w:sz w:val="24"/>
                <w:szCs w:val="24"/>
                <w:lang w:val="en-GB"/>
              </w:rPr>
              <w:t>Opportunities</w:t>
            </w:r>
          </w:p>
        </w:tc>
        <w:tc>
          <w:tcPr>
            <w:tcW w:w="4867" w:type="dxa"/>
            <w:tcBorders>
              <w:top w:val="single" w:sz="4" w:space="0" w:color="000000"/>
              <w:left w:val="single" w:sz="4" w:space="0" w:color="000000"/>
              <w:bottom w:val="single" w:sz="4" w:space="0" w:color="auto"/>
              <w:right w:val="single" w:sz="4" w:space="0" w:color="000000"/>
            </w:tcBorders>
            <w:hideMark/>
          </w:tcPr>
          <w:p w:rsidR="00B46A76" w:rsidRPr="00B46A76" w:rsidRDefault="00B46A76">
            <w:pPr>
              <w:tabs>
                <w:tab w:val="num" w:pos="720"/>
              </w:tabs>
              <w:ind w:firstLine="23"/>
              <w:jc w:val="center"/>
              <w:rPr>
                <w:rFonts w:ascii="Times New Roman" w:hAnsi="Times New Roman" w:cs="Times New Roman"/>
                <w:sz w:val="24"/>
                <w:szCs w:val="24"/>
              </w:rPr>
            </w:pPr>
            <w:r w:rsidRPr="00B46A76">
              <w:rPr>
                <w:rFonts w:ascii="Times New Roman" w:hAnsi="Times New Roman" w:cs="Times New Roman"/>
                <w:sz w:val="24"/>
                <w:szCs w:val="24"/>
                <w:lang w:val="en-GB"/>
              </w:rPr>
              <w:t>Threats</w:t>
            </w:r>
          </w:p>
        </w:tc>
      </w:tr>
      <w:tr w:rsidR="00B46A76" w:rsidRPr="00AD3FC3" w:rsidTr="00B46A76">
        <w:trPr>
          <w:trHeight w:val="1726"/>
          <w:jc w:val="center"/>
        </w:trPr>
        <w:tc>
          <w:tcPr>
            <w:tcW w:w="5033" w:type="dxa"/>
            <w:tcBorders>
              <w:top w:val="single" w:sz="4" w:space="0" w:color="auto"/>
              <w:left w:val="single" w:sz="4" w:space="0" w:color="000000"/>
              <w:bottom w:val="single" w:sz="4" w:space="0" w:color="000000"/>
              <w:right w:val="single" w:sz="4" w:space="0" w:color="000000"/>
            </w:tcBorders>
            <w:hideMark/>
          </w:tcPr>
          <w:p w:rsidR="00B46A76" w:rsidRPr="00B46A76" w:rsidRDefault="00B46A76" w:rsidP="00B46A76">
            <w:pPr>
              <w:numPr>
                <w:ilvl w:val="1"/>
                <w:numId w:val="60"/>
              </w:numPr>
              <w:tabs>
                <w:tab w:val="left" w:pos="229"/>
              </w:tabs>
              <w:spacing w:after="0" w:line="240" w:lineRule="auto"/>
              <w:ind w:left="0" w:firstLine="0"/>
              <w:rPr>
                <w:rFonts w:ascii="Times New Roman" w:hAnsi="Times New Roman" w:cs="Times New Roman"/>
                <w:sz w:val="24"/>
                <w:szCs w:val="24"/>
                <w:lang w:val="en-GB"/>
              </w:rPr>
            </w:pPr>
            <w:r w:rsidRPr="00B46A76">
              <w:rPr>
                <w:rFonts w:ascii="Times New Roman" w:hAnsi="Times New Roman" w:cs="Times New Roman"/>
                <w:sz w:val="24"/>
                <w:szCs w:val="24"/>
                <w:lang w:val="en-GB"/>
              </w:rPr>
              <w:lastRenderedPageBreak/>
              <w:t>expansion of the market due to entry into the EurAsEC</w:t>
            </w:r>
          </w:p>
          <w:p w:rsidR="00B46A76" w:rsidRPr="00B46A76" w:rsidRDefault="00B46A76" w:rsidP="00B46A76">
            <w:pPr>
              <w:numPr>
                <w:ilvl w:val="1"/>
                <w:numId w:val="60"/>
              </w:numPr>
              <w:tabs>
                <w:tab w:val="left" w:pos="229"/>
              </w:tabs>
              <w:spacing w:after="0" w:line="240" w:lineRule="auto"/>
              <w:ind w:left="0" w:firstLine="0"/>
              <w:rPr>
                <w:rFonts w:ascii="Times New Roman" w:hAnsi="Times New Roman" w:cs="Times New Roman"/>
                <w:sz w:val="24"/>
                <w:szCs w:val="24"/>
                <w:lang w:val="en-GB"/>
              </w:rPr>
            </w:pPr>
            <w:r w:rsidRPr="00B46A76">
              <w:rPr>
                <w:rFonts w:ascii="Times New Roman" w:hAnsi="Times New Roman" w:cs="Times New Roman"/>
                <w:sz w:val="24"/>
                <w:szCs w:val="24"/>
                <w:lang w:val="en-GB"/>
              </w:rPr>
              <w:t>development of industries of  raw materials processing (cotton, wool, leather)</w:t>
            </w:r>
          </w:p>
          <w:p w:rsidR="00B46A76" w:rsidRPr="00B46A76" w:rsidRDefault="00B46A76" w:rsidP="00B46A76">
            <w:pPr>
              <w:numPr>
                <w:ilvl w:val="1"/>
                <w:numId w:val="60"/>
              </w:numPr>
              <w:tabs>
                <w:tab w:val="left" w:pos="229"/>
              </w:tabs>
              <w:spacing w:after="0" w:line="240" w:lineRule="auto"/>
              <w:ind w:left="0" w:firstLine="0"/>
              <w:rPr>
                <w:rFonts w:ascii="Times New Roman" w:hAnsi="Times New Roman" w:cs="Times New Roman"/>
                <w:sz w:val="24"/>
                <w:szCs w:val="24"/>
                <w:lang w:val="en-GB"/>
              </w:rPr>
            </w:pPr>
            <w:r w:rsidRPr="00B46A76">
              <w:rPr>
                <w:rFonts w:ascii="Times New Roman" w:hAnsi="Times New Roman" w:cs="Times New Roman"/>
                <w:sz w:val="24"/>
                <w:szCs w:val="24"/>
                <w:lang w:val="en-GB"/>
              </w:rPr>
              <w:t>development of tolling manufacture</w:t>
            </w:r>
          </w:p>
          <w:p w:rsidR="00B46A76" w:rsidRPr="00B46A76" w:rsidRDefault="00B46A76" w:rsidP="00B46A76">
            <w:pPr>
              <w:numPr>
                <w:ilvl w:val="1"/>
                <w:numId w:val="60"/>
              </w:numPr>
              <w:tabs>
                <w:tab w:val="left" w:pos="229"/>
              </w:tabs>
              <w:spacing w:after="0" w:line="240" w:lineRule="auto"/>
              <w:ind w:left="0" w:firstLine="0"/>
              <w:rPr>
                <w:rFonts w:ascii="Times New Roman" w:hAnsi="Times New Roman" w:cs="Times New Roman"/>
                <w:sz w:val="24"/>
                <w:szCs w:val="24"/>
                <w:lang w:val="en-GB"/>
              </w:rPr>
            </w:pPr>
            <w:r w:rsidRPr="00B46A76">
              <w:rPr>
                <w:rFonts w:ascii="Times New Roman" w:hAnsi="Times New Roman" w:cs="Times New Roman"/>
                <w:sz w:val="24"/>
                <w:szCs w:val="24"/>
                <w:lang w:val="en-GB"/>
              </w:rPr>
              <w:t>transfer of technologies through the organization of manufacturing using the experience of the technological leaders</w:t>
            </w:r>
          </w:p>
        </w:tc>
        <w:tc>
          <w:tcPr>
            <w:tcW w:w="4867" w:type="dxa"/>
            <w:tcBorders>
              <w:top w:val="single" w:sz="4" w:space="0" w:color="auto"/>
              <w:left w:val="single" w:sz="4" w:space="0" w:color="000000"/>
              <w:bottom w:val="single" w:sz="4" w:space="0" w:color="000000"/>
              <w:right w:val="single" w:sz="4" w:space="0" w:color="000000"/>
            </w:tcBorders>
            <w:hideMark/>
          </w:tcPr>
          <w:p w:rsidR="00B46A76" w:rsidRPr="00B46A76" w:rsidRDefault="00B46A76" w:rsidP="00B46A76">
            <w:pPr>
              <w:numPr>
                <w:ilvl w:val="1"/>
                <w:numId w:val="61"/>
              </w:numPr>
              <w:tabs>
                <w:tab w:val="left" w:pos="229"/>
                <w:tab w:val="left" w:pos="318"/>
              </w:tabs>
              <w:spacing w:after="0" w:line="240" w:lineRule="auto"/>
              <w:ind w:left="0" w:firstLine="0"/>
              <w:rPr>
                <w:rFonts w:ascii="Times New Roman" w:hAnsi="Times New Roman" w:cs="Times New Roman"/>
                <w:sz w:val="24"/>
                <w:szCs w:val="24"/>
                <w:lang w:val="en-GB"/>
              </w:rPr>
            </w:pPr>
            <w:r w:rsidRPr="00B46A76">
              <w:rPr>
                <w:rFonts w:ascii="Times New Roman" w:hAnsi="Times New Roman" w:cs="Times New Roman"/>
                <w:sz w:val="24"/>
                <w:szCs w:val="24"/>
                <w:lang w:val="en-GB"/>
              </w:rPr>
              <w:t>the level of manufacturing domestic products is below the threshold level of economic security</w:t>
            </w:r>
          </w:p>
          <w:p w:rsidR="00B46A76" w:rsidRPr="00B46A76" w:rsidRDefault="00B46A76" w:rsidP="00B46A76">
            <w:pPr>
              <w:numPr>
                <w:ilvl w:val="1"/>
                <w:numId w:val="61"/>
              </w:numPr>
              <w:tabs>
                <w:tab w:val="left" w:pos="229"/>
                <w:tab w:val="left" w:pos="1890"/>
              </w:tabs>
              <w:spacing w:after="0" w:line="240" w:lineRule="auto"/>
              <w:ind w:left="0" w:firstLine="0"/>
              <w:rPr>
                <w:rFonts w:ascii="Times New Roman" w:hAnsi="Times New Roman" w:cs="Times New Roman"/>
                <w:sz w:val="24"/>
                <w:szCs w:val="24"/>
                <w:lang w:val="en-GB"/>
              </w:rPr>
            </w:pPr>
            <w:r w:rsidRPr="00B46A76">
              <w:rPr>
                <w:rFonts w:ascii="Times New Roman" w:hAnsi="Times New Roman" w:cs="Times New Roman"/>
                <w:sz w:val="24"/>
                <w:szCs w:val="24"/>
                <w:lang w:val="en-GB"/>
              </w:rPr>
              <w:t>lack of investments into the sector</w:t>
            </w:r>
          </w:p>
          <w:p w:rsidR="00B46A76" w:rsidRPr="00B46A76" w:rsidRDefault="00B46A76" w:rsidP="00B46A76">
            <w:pPr>
              <w:numPr>
                <w:ilvl w:val="1"/>
                <w:numId w:val="61"/>
              </w:numPr>
              <w:tabs>
                <w:tab w:val="left" w:pos="229"/>
                <w:tab w:val="left" w:pos="1890"/>
              </w:tabs>
              <w:spacing w:after="0" w:line="240" w:lineRule="auto"/>
              <w:ind w:left="0" w:firstLine="0"/>
              <w:rPr>
                <w:rFonts w:ascii="Times New Roman" w:hAnsi="Times New Roman" w:cs="Times New Roman"/>
                <w:sz w:val="24"/>
                <w:szCs w:val="24"/>
                <w:lang w:val="en-GB"/>
              </w:rPr>
            </w:pPr>
            <w:r w:rsidRPr="00B46A76">
              <w:rPr>
                <w:rFonts w:ascii="Times New Roman" w:hAnsi="Times New Roman" w:cs="Times New Roman"/>
                <w:sz w:val="24"/>
                <w:szCs w:val="24"/>
                <w:lang w:val="en-GB"/>
              </w:rPr>
              <w:t>strengthening of the expansion of smuggling and counterfeit goods</w:t>
            </w:r>
          </w:p>
          <w:p w:rsidR="00B46A76" w:rsidRPr="00B46A76" w:rsidRDefault="00B46A76" w:rsidP="00B46A76">
            <w:pPr>
              <w:numPr>
                <w:ilvl w:val="1"/>
                <w:numId w:val="61"/>
              </w:numPr>
              <w:tabs>
                <w:tab w:val="left" w:pos="229"/>
                <w:tab w:val="num" w:pos="360"/>
                <w:tab w:val="num" w:pos="900"/>
                <w:tab w:val="left" w:pos="1890"/>
              </w:tabs>
              <w:spacing w:after="0" w:line="240" w:lineRule="auto"/>
              <w:ind w:left="0" w:firstLine="0"/>
              <w:rPr>
                <w:rFonts w:ascii="Times New Roman" w:hAnsi="Times New Roman" w:cs="Times New Roman"/>
                <w:b/>
                <w:sz w:val="24"/>
                <w:szCs w:val="24"/>
                <w:lang w:val="en-GB"/>
              </w:rPr>
            </w:pPr>
            <w:r w:rsidRPr="00B46A76">
              <w:rPr>
                <w:rFonts w:ascii="Times New Roman" w:hAnsi="Times New Roman" w:cs="Times New Roman"/>
                <w:sz w:val="24"/>
                <w:szCs w:val="24"/>
                <w:lang w:val="en-GB"/>
              </w:rPr>
              <w:t>high competition with the world leaders</w:t>
            </w:r>
          </w:p>
        </w:tc>
      </w:tr>
    </w:tbl>
    <w:p w:rsidR="00B46A76" w:rsidRPr="004D37D6" w:rsidRDefault="00B46A76" w:rsidP="00E83AA7">
      <w:pPr>
        <w:spacing w:after="0" w:line="240" w:lineRule="auto"/>
        <w:jc w:val="both"/>
        <w:rPr>
          <w:rFonts w:ascii="Times New Roman" w:hAnsi="Times New Roman" w:cs="Times New Roman"/>
          <w:b/>
          <w:sz w:val="24"/>
          <w:szCs w:val="24"/>
          <w:highlight w:val="yellow"/>
          <w:lang w:val="en-US"/>
        </w:rPr>
      </w:pPr>
    </w:p>
    <w:p w:rsidR="00B46A76" w:rsidRPr="00F07F6F" w:rsidRDefault="00B46A76" w:rsidP="00E83AA7">
      <w:pPr>
        <w:spacing w:after="0" w:line="240" w:lineRule="auto"/>
        <w:jc w:val="both"/>
        <w:rPr>
          <w:rFonts w:ascii="Times New Roman" w:hAnsi="Times New Roman" w:cs="Times New Roman"/>
          <w:b/>
          <w:sz w:val="24"/>
          <w:szCs w:val="24"/>
          <w:lang w:val="kk-KZ"/>
        </w:rPr>
      </w:pPr>
    </w:p>
    <w:p w:rsidR="00E83AA7" w:rsidRPr="00F07F6F" w:rsidRDefault="00E83AA7" w:rsidP="00E83AA7">
      <w:pPr>
        <w:spacing w:after="0" w:line="240" w:lineRule="auto"/>
        <w:jc w:val="both"/>
        <w:rPr>
          <w:rFonts w:ascii="Times New Roman" w:hAnsi="Times New Roman" w:cs="Times New Roman"/>
          <w:b/>
          <w:sz w:val="24"/>
          <w:szCs w:val="24"/>
          <w:lang w:val="en-US"/>
        </w:rPr>
      </w:pPr>
      <w:r w:rsidRPr="00F07F6F">
        <w:rPr>
          <w:rFonts w:ascii="Times New Roman" w:hAnsi="Times New Roman" w:cs="Times New Roman"/>
          <w:b/>
          <w:sz w:val="24"/>
          <w:szCs w:val="24"/>
          <w:lang w:val="en-US"/>
        </w:rPr>
        <w:t xml:space="preserve">Theme 15. </w:t>
      </w:r>
      <w:r w:rsidRPr="00F07F6F">
        <w:rPr>
          <w:rFonts w:ascii="Times New Roman" w:hAnsi="Times New Roman" w:cs="Times New Roman"/>
          <w:b/>
          <w:i/>
          <w:sz w:val="24"/>
          <w:szCs w:val="24"/>
          <w:lang w:val="en-US"/>
        </w:rPr>
        <w:t>Agriculture and objectives of industrial and innovative development</w:t>
      </w:r>
    </w:p>
    <w:p w:rsidR="00E83AA7" w:rsidRPr="00F07F6F" w:rsidRDefault="00E83AA7" w:rsidP="00E83AA7">
      <w:pPr>
        <w:spacing w:after="0" w:line="240" w:lineRule="auto"/>
        <w:jc w:val="both"/>
        <w:rPr>
          <w:rFonts w:ascii="Times New Roman" w:hAnsi="Times New Roman" w:cs="Times New Roman"/>
          <w:sz w:val="24"/>
          <w:szCs w:val="24"/>
          <w:lang w:val="en-US"/>
        </w:rPr>
      </w:pPr>
      <w:r w:rsidRPr="00F07F6F">
        <w:rPr>
          <w:rFonts w:ascii="Times New Roman" w:hAnsi="Times New Roman" w:cs="Times New Roman"/>
          <w:sz w:val="24"/>
          <w:szCs w:val="24"/>
          <w:lang w:val="en-US"/>
        </w:rPr>
        <w:t>Lecture 29,30.</w:t>
      </w:r>
    </w:p>
    <w:p w:rsidR="00E83AA7" w:rsidRPr="00F07F6F" w:rsidRDefault="00E83AA7" w:rsidP="00E83AA7">
      <w:pPr>
        <w:spacing w:after="0" w:line="240" w:lineRule="auto"/>
        <w:jc w:val="both"/>
        <w:rPr>
          <w:rFonts w:ascii="Times New Roman" w:hAnsi="Times New Roman" w:cs="Times New Roman"/>
          <w:sz w:val="24"/>
          <w:szCs w:val="24"/>
          <w:lang w:val="en-US"/>
        </w:rPr>
      </w:pPr>
      <w:r w:rsidRPr="00F07F6F">
        <w:rPr>
          <w:rFonts w:ascii="Times New Roman" w:hAnsi="Times New Roman" w:cs="Times New Roman"/>
          <w:sz w:val="24"/>
          <w:szCs w:val="24"/>
          <w:lang w:val="en-US"/>
        </w:rPr>
        <w:t>1. Purpose and structure of agriculture.</w:t>
      </w:r>
    </w:p>
    <w:p w:rsidR="00E83AA7" w:rsidRPr="00F07F6F" w:rsidRDefault="00E83AA7" w:rsidP="00E83AA7">
      <w:pPr>
        <w:spacing w:after="0" w:line="240" w:lineRule="auto"/>
        <w:jc w:val="both"/>
        <w:rPr>
          <w:rFonts w:ascii="Times New Roman" w:hAnsi="Times New Roman" w:cs="Times New Roman"/>
          <w:sz w:val="24"/>
          <w:szCs w:val="24"/>
          <w:lang w:val="en-US"/>
        </w:rPr>
      </w:pPr>
      <w:r w:rsidRPr="00F07F6F">
        <w:rPr>
          <w:rFonts w:ascii="Times New Roman" w:hAnsi="Times New Roman" w:cs="Times New Roman"/>
          <w:sz w:val="24"/>
          <w:szCs w:val="24"/>
          <w:lang w:val="en-US"/>
        </w:rPr>
        <w:t>2. Formation of regional agriculture, the main factors.</w:t>
      </w:r>
    </w:p>
    <w:p w:rsidR="00E83AA7" w:rsidRPr="00F07F6F" w:rsidRDefault="00E83AA7" w:rsidP="00E83AA7">
      <w:pPr>
        <w:spacing w:after="0" w:line="240" w:lineRule="auto"/>
        <w:jc w:val="both"/>
        <w:rPr>
          <w:rFonts w:ascii="Times New Roman" w:hAnsi="Times New Roman" w:cs="Times New Roman"/>
          <w:sz w:val="24"/>
          <w:szCs w:val="24"/>
          <w:lang w:val="en-US"/>
        </w:rPr>
      </w:pPr>
      <w:r w:rsidRPr="00F07F6F">
        <w:rPr>
          <w:rFonts w:ascii="Times New Roman" w:hAnsi="Times New Roman" w:cs="Times New Roman"/>
          <w:sz w:val="24"/>
          <w:szCs w:val="24"/>
          <w:lang w:val="en-US"/>
        </w:rPr>
        <w:t>3. Analysis of the current state of the agricultural sector.</w:t>
      </w:r>
    </w:p>
    <w:p w:rsidR="00E83AA7" w:rsidRPr="00F07F6F" w:rsidRDefault="00E83AA7" w:rsidP="00E83AA7">
      <w:pPr>
        <w:spacing w:after="0" w:line="240" w:lineRule="auto"/>
        <w:jc w:val="both"/>
        <w:rPr>
          <w:rFonts w:ascii="Times New Roman" w:hAnsi="Times New Roman" w:cs="Times New Roman"/>
          <w:sz w:val="24"/>
          <w:szCs w:val="24"/>
          <w:lang w:val="en-US"/>
        </w:rPr>
      </w:pPr>
      <w:r w:rsidRPr="00F07F6F">
        <w:rPr>
          <w:rFonts w:ascii="Times New Roman" w:hAnsi="Times New Roman" w:cs="Times New Roman"/>
          <w:sz w:val="24"/>
          <w:szCs w:val="24"/>
          <w:lang w:val="en-US"/>
        </w:rPr>
        <w:t>4. The experience of foreign countries for the development of agriculture.</w:t>
      </w:r>
    </w:p>
    <w:p w:rsidR="00B46A76" w:rsidRPr="00F07F6F" w:rsidRDefault="00E83AA7" w:rsidP="00B46A76">
      <w:pPr>
        <w:spacing w:after="0" w:line="240" w:lineRule="auto"/>
        <w:jc w:val="both"/>
        <w:rPr>
          <w:rFonts w:ascii="Times New Roman" w:hAnsi="Times New Roman" w:cs="Times New Roman"/>
          <w:sz w:val="24"/>
          <w:szCs w:val="24"/>
          <w:lang w:val="kk-KZ"/>
        </w:rPr>
      </w:pPr>
      <w:r w:rsidRPr="00F07F6F">
        <w:rPr>
          <w:rFonts w:ascii="Times New Roman" w:hAnsi="Times New Roman" w:cs="Times New Roman"/>
          <w:sz w:val="24"/>
          <w:szCs w:val="24"/>
          <w:lang w:val="en-US"/>
        </w:rPr>
        <w:t>5. State policy, target indicators of development of agriculture</w:t>
      </w:r>
    </w:p>
    <w:p w:rsidR="00832BF0" w:rsidRPr="00F07F6F" w:rsidRDefault="00E83AA7" w:rsidP="00B46A76">
      <w:pPr>
        <w:spacing w:after="0" w:line="240" w:lineRule="auto"/>
        <w:jc w:val="both"/>
        <w:rPr>
          <w:rFonts w:ascii="Times New Roman" w:hAnsi="Times New Roman" w:cs="Times New Roman"/>
          <w:sz w:val="24"/>
          <w:szCs w:val="24"/>
          <w:lang w:val="en-US"/>
        </w:rPr>
      </w:pPr>
      <w:r w:rsidRPr="00F07F6F">
        <w:rPr>
          <w:rFonts w:ascii="Times New Roman" w:hAnsi="Times New Roman" w:cs="Times New Roman"/>
          <w:sz w:val="24"/>
          <w:szCs w:val="24"/>
          <w:lang w:val="en-US"/>
        </w:rPr>
        <w:t>6. The development of agriculture  processing industries and for</w:t>
      </w:r>
      <w:r w:rsidR="00B46A76" w:rsidRPr="00F07F6F">
        <w:rPr>
          <w:rFonts w:ascii="Times New Roman" w:hAnsi="Times New Roman" w:cs="Times New Roman"/>
          <w:sz w:val="24"/>
          <w:szCs w:val="24"/>
          <w:lang w:val="en-US"/>
        </w:rPr>
        <w:t>ecast of the industry processin</w:t>
      </w:r>
    </w:p>
    <w:p w:rsidR="00B46A76" w:rsidRDefault="00B46A76" w:rsidP="00B46A76">
      <w:pPr>
        <w:ind w:firstLine="567"/>
        <w:jc w:val="both"/>
        <w:rPr>
          <w:rFonts w:ascii="Times New Roman" w:hAnsi="Times New Roman" w:cs="Times New Roman"/>
          <w:b/>
          <w:sz w:val="24"/>
          <w:szCs w:val="24"/>
          <w:lang w:val="kk-KZ"/>
        </w:rPr>
      </w:pPr>
    </w:p>
    <w:p w:rsidR="00B46A76" w:rsidRPr="00B46A76" w:rsidRDefault="00B46A76" w:rsidP="00B46A76">
      <w:pPr>
        <w:ind w:firstLine="567"/>
        <w:jc w:val="both"/>
        <w:rPr>
          <w:rFonts w:ascii="Times New Roman" w:hAnsi="Times New Roman" w:cs="Times New Roman"/>
          <w:b/>
          <w:sz w:val="24"/>
          <w:szCs w:val="24"/>
          <w:lang w:val="en-US"/>
        </w:rPr>
      </w:pPr>
      <w:r w:rsidRPr="00B46A76">
        <w:rPr>
          <w:rFonts w:ascii="Times New Roman" w:hAnsi="Times New Roman" w:cs="Times New Roman"/>
          <w:b/>
          <w:sz w:val="24"/>
          <w:szCs w:val="24"/>
          <w:lang w:val="kk-KZ"/>
        </w:rPr>
        <w:t>Theme</w:t>
      </w:r>
      <w:r w:rsidRPr="00B46A76">
        <w:rPr>
          <w:rFonts w:ascii="Times New Roman" w:hAnsi="Times New Roman" w:cs="Times New Roman"/>
          <w:b/>
          <w:sz w:val="24"/>
          <w:szCs w:val="24"/>
          <w:lang w:val="en-US"/>
        </w:rPr>
        <w:t xml:space="preserve"> 15 Agriculture and objectives of industrial and innovative development</w:t>
      </w:r>
    </w:p>
    <w:p w:rsidR="00B46A76" w:rsidRPr="00B46A76" w:rsidRDefault="00B46A76" w:rsidP="00B46A76">
      <w:pPr>
        <w:widowControl w:val="0"/>
        <w:spacing w:after="0"/>
        <w:ind w:firstLine="567"/>
        <w:jc w:val="both"/>
        <w:rPr>
          <w:rFonts w:ascii="Times New Roman" w:hAnsi="Times New Roman" w:cs="Times New Roman"/>
          <w:sz w:val="24"/>
          <w:szCs w:val="24"/>
          <w:shd w:val="clear" w:color="auto" w:fill="FFFFFF"/>
          <w:lang w:val="en-US"/>
        </w:rPr>
      </w:pPr>
      <w:r w:rsidRPr="00B46A76">
        <w:rPr>
          <w:rFonts w:ascii="Times New Roman" w:hAnsi="Times New Roman" w:cs="Times New Roman"/>
          <w:sz w:val="24"/>
          <w:szCs w:val="24"/>
          <w:shd w:val="clear" w:color="auto" w:fill="FFFFFF"/>
          <w:lang w:val="en-US"/>
        </w:rPr>
        <w:t>The agricultural sector is one of the key elements of the country's economy. Kazakhstan is one of the major producers of marketable grain, meat, and wool. Farming areas occupy more than 220 million hectares and grain growing areas occupy about 13-14 million hectares. Farming areas comprise 74% of the country's total area. The pasture area totals 185.7 million hectares - 68% of all the farming areas. Individuals, collective farms and organizations utilize 81% of all farming areas and 98 % of all pastures.</w:t>
      </w:r>
    </w:p>
    <w:p w:rsidR="00B46A76" w:rsidRPr="00B46A76" w:rsidRDefault="00B46A76" w:rsidP="00B46A76">
      <w:pPr>
        <w:pStyle w:val="ac"/>
        <w:shd w:val="clear" w:color="auto" w:fill="FFFFFF"/>
        <w:spacing w:before="0" w:beforeAutospacing="0" w:after="0" w:afterAutospacing="0"/>
        <w:ind w:firstLine="567"/>
        <w:jc w:val="both"/>
        <w:rPr>
          <w:lang w:val="en-US"/>
        </w:rPr>
      </w:pPr>
      <w:r w:rsidRPr="00B46A76">
        <w:rPr>
          <w:bCs/>
          <w:lang w:val="en-US"/>
        </w:rPr>
        <w:t>But agriculture in Kazakhstan</w:t>
      </w:r>
      <w:r w:rsidRPr="00B46A76">
        <w:rPr>
          <w:rStyle w:val="apple-converted-space"/>
          <w:lang w:val="en-US"/>
        </w:rPr>
        <w:t xml:space="preserve"> </w:t>
      </w:r>
      <w:r w:rsidRPr="00B46A76">
        <w:rPr>
          <w:lang w:val="en-US"/>
        </w:rPr>
        <w:t>remains a small scale sector of</w:t>
      </w:r>
      <w:r w:rsidRPr="00B46A76">
        <w:rPr>
          <w:rStyle w:val="apple-converted-space"/>
          <w:lang w:val="en-US"/>
        </w:rPr>
        <w:t> </w:t>
      </w:r>
      <w:hyperlink r:id="rId371" w:tooltip="Kazakhstan" w:history="1">
        <w:r w:rsidRPr="00B46A76">
          <w:rPr>
            <w:rStyle w:val="ab"/>
            <w:lang w:val="en-US"/>
          </w:rPr>
          <w:t>Kazakhstan's</w:t>
        </w:r>
      </w:hyperlink>
      <w:r w:rsidRPr="00B46A76">
        <w:rPr>
          <w:rStyle w:val="apple-converted-space"/>
          <w:lang w:val="en-US"/>
        </w:rPr>
        <w:t> </w:t>
      </w:r>
      <w:hyperlink r:id="rId372" w:tooltip="Economy of Kazakhstan" w:history="1">
        <w:r w:rsidRPr="00B46A76">
          <w:rPr>
            <w:rStyle w:val="ab"/>
            <w:lang w:val="en-US"/>
          </w:rPr>
          <w:t>economy</w:t>
        </w:r>
      </w:hyperlink>
      <w:r w:rsidRPr="00B46A76">
        <w:rPr>
          <w:lang w:val="en-US"/>
        </w:rPr>
        <w:t>. Agriculture's contribution to the</w:t>
      </w:r>
      <w:r w:rsidRPr="00B46A76">
        <w:rPr>
          <w:rStyle w:val="apple-converted-space"/>
          <w:lang w:val="en-US"/>
        </w:rPr>
        <w:t> </w:t>
      </w:r>
      <w:hyperlink r:id="rId373" w:tooltip="Gross domestic product" w:history="1">
        <w:r w:rsidRPr="00B46A76">
          <w:rPr>
            <w:rStyle w:val="ab"/>
            <w:lang w:val="en-US"/>
          </w:rPr>
          <w:t>GDP</w:t>
        </w:r>
      </w:hyperlink>
      <w:r w:rsidRPr="00B46A76">
        <w:rPr>
          <w:rStyle w:val="apple-converted-space"/>
          <w:lang w:val="en-US"/>
        </w:rPr>
        <w:t> </w:t>
      </w:r>
      <w:r w:rsidRPr="00B46A76">
        <w:rPr>
          <w:lang w:val="en-US"/>
        </w:rPr>
        <w:t xml:space="preserve">is under 10% - it was recorded as 6.7%, and as occupying only 20% of labor. At the same time, more than 70% of its land is occupied in crops and animal husbandry. </w:t>
      </w:r>
    </w:p>
    <w:p w:rsidR="00B46A76" w:rsidRPr="00B46A76" w:rsidRDefault="00B46A76" w:rsidP="00B46A76">
      <w:pPr>
        <w:pStyle w:val="ac"/>
        <w:shd w:val="clear" w:color="auto" w:fill="FFFFFF"/>
        <w:spacing w:before="0" w:beforeAutospacing="0" w:after="0" w:afterAutospacing="0"/>
        <w:ind w:firstLine="567"/>
        <w:jc w:val="both"/>
        <w:rPr>
          <w:lang w:val="en-US"/>
        </w:rPr>
      </w:pPr>
      <w:r w:rsidRPr="00B46A76">
        <w:rPr>
          <w:lang w:val="en-US"/>
        </w:rPr>
        <w:t>Kazakhstan's largest crop is</w:t>
      </w:r>
      <w:r w:rsidRPr="00B46A76">
        <w:rPr>
          <w:rStyle w:val="apple-converted-space"/>
          <w:lang w:val="en-US"/>
        </w:rPr>
        <w:t> </w:t>
      </w:r>
      <w:hyperlink r:id="rId374" w:tooltip="Wheat" w:history="1">
        <w:r w:rsidRPr="00B46A76">
          <w:rPr>
            <w:rStyle w:val="ab"/>
            <w:lang w:val="en-US"/>
          </w:rPr>
          <w:t>wheat</w:t>
        </w:r>
      </w:hyperlink>
      <w:r w:rsidRPr="00B46A76">
        <w:rPr>
          <w:lang w:val="en-US"/>
        </w:rPr>
        <w:t>, which it exports. It ranks as the sixth largest wheat producer in the world.</w:t>
      </w:r>
      <w:r w:rsidRPr="00B46A76">
        <w:rPr>
          <w:rStyle w:val="apple-converted-space"/>
          <w:lang w:val="en-US"/>
        </w:rPr>
        <w:t> </w:t>
      </w:r>
      <w:r w:rsidRPr="00B46A76">
        <w:rPr>
          <w:lang w:val="en-US"/>
        </w:rPr>
        <w:t>Minor crops include</w:t>
      </w:r>
      <w:r w:rsidRPr="00B46A76">
        <w:rPr>
          <w:rStyle w:val="apple-converted-space"/>
          <w:lang w:val="en-US"/>
        </w:rPr>
        <w:t> </w:t>
      </w:r>
      <w:hyperlink r:id="rId375" w:tooltip="Barley" w:history="1">
        <w:r w:rsidRPr="00B46A76">
          <w:rPr>
            <w:rStyle w:val="ab"/>
            <w:lang w:val="en-US"/>
          </w:rPr>
          <w:t>barley</w:t>
        </w:r>
      </w:hyperlink>
      <w:r w:rsidRPr="00B46A76">
        <w:rPr>
          <w:lang w:val="en-US"/>
        </w:rPr>
        <w:t>,</w:t>
      </w:r>
      <w:r w:rsidRPr="00B46A76">
        <w:rPr>
          <w:rStyle w:val="apple-converted-space"/>
          <w:lang w:val="en-US"/>
        </w:rPr>
        <w:t> </w:t>
      </w:r>
      <w:hyperlink r:id="rId376" w:tooltip="Cotton" w:history="1">
        <w:r w:rsidRPr="00B46A76">
          <w:rPr>
            <w:rStyle w:val="ab"/>
            <w:lang w:val="en-US"/>
          </w:rPr>
          <w:t>cotton</w:t>
        </w:r>
      </w:hyperlink>
      <w:r w:rsidRPr="00B46A76">
        <w:rPr>
          <w:lang w:val="en-US"/>
        </w:rPr>
        <w:t>,</w:t>
      </w:r>
      <w:r w:rsidRPr="00B46A76">
        <w:rPr>
          <w:rStyle w:val="apple-converted-space"/>
          <w:lang w:val="en-US"/>
        </w:rPr>
        <w:t> </w:t>
      </w:r>
      <w:hyperlink r:id="rId377" w:tooltip="Sugar beet" w:history="1">
        <w:r w:rsidRPr="00B46A76">
          <w:rPr>
            <w:rStyle w:val="ab"/>
            <w:lang w:val="en-US"/>
          </w:rPr>
          <w:t>sugar beets</w:t>
        </w:r>
      </w:hyperlink>
      <w:r w:rsidRPr="00B46A76">
        <w:rPr>
          <w:lang w:val="en-US"/>
        </w:rPr>
        <w:t>,</w:t>
      </w:r>
      <w:r w:rsidRPr="00B46A76">
        <w:rPr>
          <w:rStyle w:val="apple-converted-space"/>
          <w:lang w:val="en-US"/>
        </w:rPr>
        <w:t> </w:t>
      </w:r>
      <w:hyperlink r:id="rId378" w:tooltip="Sunflower" w:history="1">
        <w:r w:rsidRPr="00B46A76">
          <w:rPr>
            <w:rStyle w:val="ab"/>
            <w:lang w:val="en-US"/>
          </w:rPr>
          <w:t>sunflowers</w:t>
        </w:r>
      </w:hyperlink>
      <w:r w:rsidRPr="00B46A76">
        <w:rPr>
          <w:lang w:val="en-US"/>
        </w:rPr>
        <w:t>,</w:t>
      </w:r>
      <w:r w:rsidRPr="00B46A76">
        <w:rPr>
          <w:rStyle w:val="apple-converted-space"/>
          <w:lang w:val="en-US"/>
        </w:rPr>
        <w:t> </w:t>
      </w:r>
      <w:hyperlink r:id="rId379" w:tooltip="Flax" w:history="1">
        <w:r w:rsidRPr="00B46A76">
          <w:rPr>
            <w:rStyle w:val="ab"/>
            <w:lang w:val="en-US"/>
          </w:rPr>
          <w:t>flax</w:t>
        </w:r>
      </w:hyperlink>
      <w:r w:rsidRPr="00B46A76">
        <w:rPr>
          <w:lang w:val="en-US"/>
        </w:rPr>
        <w:t>, and</w:t>
      </w:r>
      <w:r w:rsidRPr="00B46A76">
        <w:rPr>
          <w:rStyle w:val="apple-converted-space"/>
          <w:lang w:val="en-US"/>
        </w:rPr>
        <w:t> </w:t>
      </w:r>
      <w:hyperlink r:id="rId380" w:tooltip="Rice" w:history="1">
        <w:r w:rsidRPr="00B46A76">
          <w:rPr>
            <w:rStyle w:val="ab"/>
            <w:lang w:val="en-US"/>
          </w:rPr>
          <w:t>rice</w:t>
        </w:r>
      </w:hyperlink>
      <w:r w:rsidRPr="00B46A76">
        <w:rPr>
          <w:lang w:val="en-US"/>
        </w:rPr>
        <w:t>. Agricultural lands in Kazakhstan were depleted of their nutrients during the</w:t>
      </w:r>
      <w:r w:rsidRPr="00B46A76">
        <w:rPr>
          <w:rStyle w:val="apple-converted-space"/>
          <w:lang w:val="en-US"/>
        </w:rPr>
        <w:t> </w:t>
      </w:r>
      <w:hyperlink r:id="rId381" w:tooltip="Virgin Lands Campaign" w:history="1">
        <w:r w:rsidRPr="00B46A76">
          <w:rPr>
            <w:rStyle w:val="ab"/>
            <w:lang w:val="en-US"/>
          </w:rPr>
          <w:t>Virgin Lands Campaign</w:t>
        </w:r>
      </w:hyperlink>
      <w:r w:rsidRPr="00B46A76">
        <w:rPr>
          <w:rStyle w:val="apple-converted-space"/>
          <w:lang w:val="en-US"/>
        </w:rPr>
        <w:t> </w:t>
      </w:r>
      <w:r w:rsidRPr="00B46A76">
        <w:rPr>
          <w:lang w:val="en-US"/>
        </w:rPr>
        <w:t>during the</w:t>
      </w:r>
      <w:r w:rsidRPr="00B46A76">
        <w:rPr>
          <w:rStyle w:val="apple-converted-space"/>
          <w:lang w:val="en-US"/>
        </w:rPr>
        <w:t> </w:t>
      </w:r>
      <w:hyperlink r:id="rId382" w:tooltip="Soviet Union" w:history="1">
        <w:r w:rsidRPr="00B46A76">
          <w:rPr>
            <w:rStyle w:val="ab"/>
            <w:lang w:val="en-US"/>
          </w:rPr>
          <w:t>Soviet</w:t>
        </w:r>
      </w:hyperlink>
      <w:r w:rsidRPr="00B46A76">
        <w:rPr>
          <w:rStyle w:val="apple-converted-space"/>
          <w:lang w:val="en-US"/>
        </w:rPr>
        <w:t> </w:t>
      </w:r>
      <w:r w:rsidRPr="00B46A76">
        <w:rPr>
          <w:lang w:val="en-US"/>
        </w:rPr>
        <w:t>era. This continues to impact production today.</w:t>
      </w:r>
      <w:r w:rsidRPr="00B46A76">
        <w:rPr>
          <w:rStyle w:val="apple-converted-space"/>
          <w:lang w:val="en-US"/>
        </w:rPr>
        <w:t> </w:t>
      </w:r>
      <w:hyperlink r:id="rId383" w:tooltip="Kazakh wine" w:history="1">
        <w:r w:rsidRPr="00B46A76">
          <w:rPr>
            <w:rStyle w:val="ab"/>
            <w:lang w:val="en-US"/>
          </w:rPr>
          <w:t>Kazakh wine</w:t>
        </w:r>
      </w:hyperlink>
      <w:r w:rsidRPr="00B46A76">
        <w:rPr>
          <w:rStyle w:val="apple-converted-space"/>
          <w:lang w:val="en-US"/>
        </w:rPr>
        <w:t> </w:t>
      </w:r>
      <w:r w:rsidRPr="00B46A76">
        <w:rPr>
          <w:lang w:val="en-US"/>
        </w:rPr>
        <w:t>is produced in the mountains east of Almaty.</w:t>
      </w:r>
    </w:p>
    <w:p w:rsidR="00B46A76" w:rsidRPr="00B46A76" w:rsidRDefault="00B46A76" w:rsidP="00B46A76">
      <w:pPr>
        <w:pStyle w:val="ac"/>
        <w:shd w:val="clear" w:color="auto" w:fill="FFFFFF"/>
        <w:spacing w:before="0" w:beforeAutospacing="0" w:after="0" w:afterAutospacing="0"/>
        <w:ind w:firstLine="567"/>
        <w:jc w:val="both"/>
        <w:rPr>
          <w:lang w:val="en-US"/>
        </w:rPr>
      </w:pPr>
      <w:r w:rsidRPr="00B46A76">
        <w:rPr>
          <w:lang w:val="en-US"/>
        </w:rPr>
        <w:t>In 2011 the country had achieved record grain harvests of 26.9 million tonnes, exceeding the previous record of 21mn tonnes recorded in 2009. For 2012, the Kazakh Agriculture Ministry cut the crop forecast to only 14 million tons because of dry weather.</w:t>
      </w:r>
    </w:p>
    <w:p w:rsidR="00B46A76" w:rsidRPr="00B46A76" w:rsidRDefault="00B46A76" w:rsidP="00B46A76">
      <w:pPr>
        <w:pStyle w:val="ac"/>
        <w:shd w:val="clear" w:color="auto" w:fill="FFFFFF"/>
        <w:spacing w:before="0" w:beforeAutospacing="0" w:after="0" w:afterAutospacing="0"/>
        <w:ind w:firstLine="567"/>
        <w:jc w:val="both"/>
        <w:rPr>
          <w:lang w:val="en-US"/>
        </w:rPr>
      </w:pPr>
      <w:r w:rsidRPr="00B46A76">
        <w:rPr>
          <w:lang w:val="en-US"/>
        </w:rPr>
        <w:t>Animals raised in Kazakhstan include cattle, chickens, sheep, pigs, horses and goats (in descending order of numbers). Meat production in tons was highest in cows, pork, mutton (meat), chicken, and "other meat". Wool, cow milk, and eggs are the other major animal products of the country.</w:t>
      </w:r>
    </w:p>
    <w:p w:rsidR="00B46A76" w:rsidRPr="00B46A76" w:rsidRDefault="00B46A76" w:rsidP="00B46A76">
      <w:pPr>
        <w:pStyle w:val="ac"/>
        <w:shd w:val="clear" w:color="auto" w:fill="FFFFFF"/>
        <w:spacing w:before="0" w:beforeAutospacing="0" w:after="0" w:afterAutospacing="0"/>
        <w:ind w:firstLine="567"/>
        <w:jc w:val="both"/>
        <w:rPr>
          <w:lang w:val="en-US"/>
        </w:rPr>
      </w:pPr>
      <w:r w:rsidRPr="00B46A76">
        <w:rPr>
          <w:lang w:val="en-US"/>
        </w:rPr>
        <w:t>Kazakhstan has the largest</w:t>
      </w:r>
      <w:r w:rsidRPr="00B46A76">
        <w:rPr>
          <w:rStyle w:val="apple-converted-space"/>
          <w:lang w:val="en-US"/>
        </w:rPr>
        <w:t> </w:t>
      </w:r>
      <w:hyperlink r:id="rId384" w:tooltip="Wolf" w:history="1">
        <w:r w:rsidRPr="00B46A76">
          <w:rPr>
            <w:rStyle w:val="ab"/>
            <w:lang w:val="en-US"/>
          </w:rPr>
          <w:t>wolf</w:t>
        </w:r>
      </w:hyperlink>
      <w:r w:rsidRPr="00B46A76">
        <w:rPr>
          <w:rStyle w:val="apple-converted-space"/>
          <w:lang w:val="en-US"/>
        </w:rPr>
        <w:t> </w:t>
      </w:r>
      <w:r w:rsidRPr="00B46A76">
        <w:rPr>
          <w:lang w:val="en-US"/>
        </w:rPr>
        <w:t>population of any nation in the world, with about 90,000.</w:t>
      </w:r>
    </w:p>
    <w:p w:rsidR="00B46A76" w:rsidRPr="00B46A76" w:rsidRDefault="00B46A76" w:rsidP="00B46A76">
      <w:pPr>
        <w:pStyle w:val="ac"/>
        <w:shd w:val="clear" w:color="auto" w:fill="FFFFFF"/>
        <w:spacing w:before="0" w:beforeAutospacing="0" w:after="0" w:afterAutospacing="0"/>
        <w:ind w:firstLine="567"/>
        <w:jc w:val="both"/>
        <w:rPr>
          <w:lang w:val="en-US"/>
        </w:rPr>
      </w:pPr>
      <w:r w:rsidRPr="00B46A76">
        <w:rPr>
          <w:lang w:val="en-US"/>
        </w:rPr>
        <w:t>In February 2013, the Government of Kazakhstan approved a new sectoral program of agro-industrial complex development for 2013-2020 “Agribusiness – 2020”</w:t>
      </w:r>
      <w:r w:rsidRPr="00B46A76">
        <w:rPr>
          <w:rStyle w:val="apple-converted-space"/>
          <w:lang w:val="en-US"/>
        </w:rPr>
        <w:t> </w:t>
      </w:r>
      <w:r w:rsidRPr="00B46A76">
        <w:rPr>
          <w:lang w:val="en-US"/>
        </w:rPr>
        <w:t>The Agribusiness-2020 Program aims at developing four dimensions: financial recovery, increase of affordability of products, works and services for the agro-industrial sector entities, development of the state system of agricultural producers support, improvement of efficiency of the state management system of the agro-industrial complex.</w:t>
      </w:r>
    </w:p>
    <w:p w:rsidR="00BA32D8" w:rsidRPr="00B46A76" w:rsidRDefault="00BA32D8" w:rsidP="00B46A76">
      <w:pPr>
        <w:spacing w:after="0" w:line="240" w:lineRule="auto"/>
        <w:rPr>
          <w:rFonts w:ascii="Times New Roman" w:hAnsi="Times New Roman" w:cs="Times New Roman"/>
          <w:b/>
          <w:sz w:val="24"/>
          <w:szCs w:val="24"/>
          <w:lang w:val="kk-KZ"/>
        </w:rPr>
      </w:pPr>
    </w:p>
    <w:p w:rsidR="00BA32D8" w:rsidRPr="00B46A76" w:rsidRDefault="00BA32D8" w:rsidP="00E83AA7">
      <w:pPr>
        <w:spacing w:after="0" w:line="240" w:lineRule="auto"/>
        <w:ind w:left="2832" w:firstLine="708"/>
        <w:rPr>
          <w:rFonts w:ascii="Times New Roman" w:hAnsi="Times New Roman" w:cs="Times New Roman"/>
          <w:b/>
          <w:sz w:val="24"/>
          <w:szCs w:val="24"/>
          <w:lang w:val="en-US"/>
        </w:rPr>
      </w:pPr>
    </w:p>
    <w:p w:rsidR="00C743D5" w:rsidRPr="00B46A76" w:rsidRDefault="00C743D5" w:rsidP="00E83AA7">
      <w:pPr>
        <w:spacing w:after="0" w:line="240" w:lineRule="auto"/>
        <w:ind w:left="2832" w:firstLine="708"/>
        <w:rPr>
          <w:rFonts w:ascii="Times New Roman" w:hAnsi="Times New Roman" w:cs="Times New Roman"/>
          <w:b/>
          <w:sz w:val="24"/>
          <w:szCs w:val="24"/>
          <w:lang w:val="en-US"/>
        </w:rPr>
      </w:pPr>
      <w:r w:rsidRPr="00B46A76">
        <w:rPr>
          <w:rFonts w:ascii="Times New Roman" w:hAnsi="Times New Roman" w:cs="Times New Roman"/>
          <w:b/>
          <w:sz w:val="24"/>
          <w:szCs w:val="24"/>
          <w:lang w:val="en-US"/>
        </w:rPr>
        <w:t>LITERATURE</w:t>
      </w:r>
    </w:p>
    <w:p w:rsidR="00C743D5" w:rsidRPr="00B46A76" w:rsidRDefault="00C743D5" w:rsidP="00E83AA7">
      <w:pPr>
        <w:spacing w:after="0" w:line="240" w:lineRule="auto"/>
        <w:ind w:firstLine="425"/>
        <w:jc w:val="both"/>
        <w:rPr>
          <w:rFonts w:ascii="Times New Roman" w:eastAsia="Times New Roman" w:hAnsi="Times New Roman" w:cs="Times New Roman"/>
          <w:b/>
          <w:sz w:val="24"/>
          <w:szCs w:val="24"/>
          <w:lang w:val="en-US"/>
        </w:rPr>
      </w:pPr>
      <w:r w:rsidRPr="00B46A76">
        <w:rPr>
          <w:rFonts w:ascii="Times New Roman" w:hAnsi="Times New Roman" w:cs="Times New Roman"/>
          <w:b/>
          <w:sz w:val="24"/>
          <w:szCs w:val="24"/>
          <w:lang w:val="en-US"/>
        </w:rPr>
        <w:t>Main literature</w:t>
      </w:r>
    </w:p>
    <w:p w:rsidR="00C743D5" w:rsidRPr="00B46A76" w:rsidRDefault="00C743D5" w:rsidP="00566FE1">
      <w:pPr>
        <w:numPr>
          <w:ilvl w:val="0"/>
          <w:numId w:val="1"/>
        </w:numPr>
        <w:tabs>
          <w:tab w:val="left" w:pos="284"/>
          <w:tab w:val="left" w:pos="426"/>
        </w:tabs>
        <w:autoSpaceDN w:val="0"/>
        <w:spacing w:after="0" w:line="240" w:lineRule="auto"/>
        <w:ind w:left="0" w:firstLine="360"/>
        <w:jc w:val="both"/>
        <w:rPr>
          <w:rFonts w:ascii="Times New Roman" w:hAnsi="Times New Roman" w:cs="Times New Roman"/>
          <w:sz w:val="24"/>
          <w:szCs w:val="24"/>
          <w:lang w:val="kk-KZ"/>
        </w:rPr>
      </w:pPr>
      <w:r w:rsidRPr="00B46A76">
        <w:rPr>
          <w:rFonts w:ascii="Times New Roman" w:hAnsi="Times New Roman" w:cs="Times New Roman"/>
          <w:bCs/>
          <w:sz w:val="24"/>
          <w:szCs w:val="24"/>
        </w:rPr>
        <w:t>Колотаева</w:t>
      </w:r>
      <w:r w:rsidRPr="00B46A76">
        <w:rPr>
          <w:rFonts w:ascii="Times New Roman" w:hAnsi="Times New Roman" w:cs="Times New Roman"/>
          <w:bCs/>
          <w:sz w:val="24"/>
          <w:szCs w:val="24"/>
          <w:lang w:val="kk-KZ"/>
        </w:rPr>
        <w:t>,</w:t>
      </w:r>
      <w:r w:rsidRPr="00B46A76">
        <w:rPr>
          <w:rFonts w:ascii="Times New Roman" w:hAnsi="Times New Roman" w:cs="Times New Roman"/>
          <w:bCs/>
          <w:sz w:val="24"/>
          <w:szCs w:val="24"/>
        </w:rPr>
        <w:t xml:space="preserve"> Л.П.</w:t>
      </w:r>
      <w:r w:rsidRPr="00B46A76">
        <w:rPr>
          <w:rFonts w:ascii="Times New Roman" w:hAnsi="Times New Roman" w:cs="Times New Roman"/>
          <w:sz w:val="24"/>
          <w:szCs w:val="24"/>
        </w:rPr>
        <w:t xml:space="preserve"> Экономика промышленности: учебное пособие / Л. П. Колотаева, А. Б. Айдарова. - Алматы : Экономика, 2012. - 380 с.</w:t>
      </w:r>
    </w:p>
    <w:p w:rsidR="00C743D5" w:rsidRPr="00B46A76" w:rsidRDefault="00C743D5" w:rsidP="00566FE1">
      <w:pPr>
        <w:numPr>
          <w:ilvl w:val="0"/>
          <w:numId w:val="1"/>
        </w:numPr>
        <w:tabs>
          <w:tab w:val="left" w:pos="142"/>
        </w:tabs>
        <w:spacing w:after="0" w:line="240" w:lineRule="auto"/>
        <w:ind w:left="0" w:firstLine="360"/>
        <w:jc w:val="both"/>
        <w:rPr>
          <w:rFonts w:ascii="Times New Roman" w:hAnsi="Times New Roman" w:cs="Times New Roman"/>
          <w:sz w:val="24"/>
          <w:szCs w:val="24"/>
        </w:rPr>
      </w:pPr>
      <w:r w:rsidRPr="00B46A76">
        <w:rPr>
          <w:rFonts w:ascii="Times New Roman" w:hAnsi="Times New Roman" w:cs="Times New Roman"/>
          <w:sz w:val="24"/>
          <w:szCs w:val="24"/>
        </w:rPr>
        <w:t>Басовский Л.Е. Экономика отрасли: Учеб.пособие. - М.: ИНФРА-М, 2009.</w:t>
      </w:r>
    </w:p>
    <w:p w:rsidR="00C743D5" w:rsidRPr="00B46A76" w:rsidRDefault="00C743D5" w:rsidP="00566FE1">
      <w:pPr>
        <w:numPr>
          <w:ilvl w:val="0"/>
          <w:numId w:val="1"/>
        </w:numPr>
        <w:spacing w:after="0" w:line="240" w:lineRule="auto"/>
        <w:ind w:left="0" w:firstLine="360"/>
        <w:jc w:val="both"/>
        <w:rPr>
          <w:rFonts w:ascii="Times New Roman" w:hAnsi="Times New Roman" w:cs="Times New Roman"/>
          <w:sz w:val="24"/>
          <w:szCs w:val="24"/>
        </w:rPr>
      </w:pPr>
      <w:r w:rsidRPr="00B46A76">
        <w:rPr>
          <w:rFonts w:ascii="Times New Roman" w:hAnsi="Times New Roman" w:cs="Times New Roman"/>
          <w:iCs/>
          <w:sz w:val="24"/>
          <w:szCs w:val="24"/>
        </w:rPr>
        <w:t>Магомедов М.Д., Куломзина Е.Ю., Чайкина И.И. Экономика и организация производства. Пищевая промышленность. СПб, Изд-во «РАПП»</w:t>
      </w:r>
      <w:r w:rsidRPr="00B46A76">
        <w:rPr>
          <w:rFonts w:ascii="Times New Roman" w:hAnsi="Times New Roman" w:cs="Times New Roman"/>
          <w:iCs/>
          <w:sz w:val="24"/>
          <w:szCs w:val="24"/>
          <w:lang w:val="en-US"/>
        </w:rPr>
        <w:t xml:space="preserve">, </w:t>
      </w:r>
      <w:r w:rsidRPr="00B46A76">
        <w:rPr>
          <w:rFonts w:ascii="Times New Roman" w:hAnsi="Times New Roman" w:cs="Times New Roman"/>
          <w:iCs/>
          <w:sz w:val="24"/>
          <w:szCs w:val="24"/>
        </w:rPr>
        <w:t>2008</w:t>
      </w:r>
      <w:r w:rsidRPr="00B46A76">
        <w:rPr>
          <w:rFonts w:ascii="Times New Roman" w:hAnsi="Times New Roman" w:cs="Times New Roman"/>
          <w:iCs/>
          <w:sz w:val="24"/>
          <w:szCs w:val="24"/>
          <w:lang w:val="en-US"/>
        </w:rPr>
        <w:t>.</w:t>
      </w:r>
    </w:p>
    <w:p w:rsidR="00C743D5" w:rsidRPr="00B46A76" w:rsidRDefault="00C743D5" w:rsidP="00566FE1">
      <w:pPr>
        <w:numPr>
          <w:ilvl w:val="0"/>
          <w:numId w:val="1"/>
        </w:numPr>
        <w:autoSpaceDE w:val="0"/>
        <w:autoSpaceDN w:val="0"/>
        <w:adjustRightInd w:val="0"/>
        <w:spacing w:after="0" w:line="240" w:lineRule="auto"/>
        <w:ind w:left="0" w:firstLine="360"/>
        <w:jc w:val="both"/>
        <w:rPr>
          <w:rFonts w:ascii="Times New Roman" w:hAnsi="Times New Roman" w:cs="Times New Roman"/>
          <w:bCs/>
          <w:sz w:val="24"/>
          <w:szCs w:val="24"/>
        </w:rPr>
      </w:pPr>
      <w:r w:rsidRPr="00B46A76">
        <w:rPr>
          <w:rFonts w:ascii="Times New Roman" w:hAnsi="Times New Roman" w:cs="Times New Roman"/>
          <w:bCs/>
          <w:sz w:val="24"/>
          <w:szCs w:val="24"/>
        </w:rPr>
        <w:t xml:space="preserve">Зайцев Н.Л. </w:t>
      </w:r>
      <w:r w:rsidRPr="00B46A76">
        <w:rPr>
          <w:rFonts w:ascii="Times New Roman" w:hAnsi="Times New Roman" w:cs="Times New Roman"/>
          <w:sz w:val="24"/>
          <w:szCs w:val="24"/>
        </w:rPr>
        <w:t xml:space="preserve">Экономика промышленного предприятия: Учебник. - 6-е изд. перераб. и доп. - М.: ИНФРА-М, 2008. </w:t>
      </w:r>
    </w:p>
    <w:p w:rsidR="00C743D5" w:rsidRPr="00B46A76" w:rsidRDefault="00C743D5" w:rsidP="00566FE1">
      <w:pPr>
        <w:numPr>
          <w:ilvl w:val="0"/>
          <w:numId w:val="1"/>
        </w:numPr>
        <w:autoSpaceDE w:val="0"/>
        <w:autoSpaceDN w:val="0"/>
        <w:adjustRightInd w:val="0"/>
        <w:spacing w:after="0" w:line="240" w:lineRule="auto"/>
        <w:ind w:left="0" w:firstLine="360"/>
        <w:jc w:val="both"/>
        <w:rPr>
          <w:rFonts w:ascii="Times New Roman" w:hAnsi="Times New Roman" w:cs="Times New Roman"/>
          <w:bCs/>
          <w:sz w:val="24"/>
          <w:szCs w:val="24"/>
        </w:rPr>
      </w:pPr>
      <w:r w:rsidRPr="00B46A76">
        <w:rPr>
          <w:rFonts w:ascii="Times New Roman" w:hAnsi="Times New Roman" w:cs="Times New Roman"/>
          <w:bCs/>
          <w:sz w:val="24"/>
          <w:szCs w:val="24"/>
        </w:rPr>
        <w:t>Поздняков, В.Я.</w:t>
      </w:r>
      <w:r w:rsidRPr="00B46A76">
        <w:rPr>
          <w:rFonts w:ascii="Times New Roman" w:hAnsi="Times New Roman" w:cs="Times New Roman"/>
          <w:sz w:val="24"/>
          <w:szCs w:val="24"/>
        </w:rPr>
        <w:t xml:space="preserve"> Экономика отрасли: учебное пособие для студ. вузов, обучающихся по спец. "Экономика и управление на предприятии" (по отраслям); Допущено УМО / В. Я. Поздняков, С. В. Казаков. - М.: ИНФРА-М, 2010. - 309 с. - (Высшее образование)</w:t>
      </w:r>
    </w:p>
    <w:p w:rsidR="00C743D5" w:rsidRPr="00B46A76" w:rsidRDefault="00C743D5" w:rsidP="00566FE1">
      <w:pPr>
        <w:numPr>
          <w:ilvl w:val="0"/>
          <w:numId w:val="1"/>
        </w:numPr>
        <w:autoSpaceDE w:val="0"/>
        <w:autoSpaceDN w:val="0"/>
        <w:adjustRightInd w:val="0"/>
        <w:spacing w:after="0" w:line="240" w:lineRule="auto"/>
        <w:ind w:left="0" w:firstLine="360"/>
        <w:jc w:val="both"/>
        <w:rPr>
          <w:rFonts w:ascii="Times New Roman" w:hAnsi="Times New Roman" w:cs="Times New Roman"/>
          <w:bCs/>
          <w:sz w:val="24"/>
          <w:szCs w:val="24"/>
        </w:rPr>
      </w:pPr>
      <w:r w:rsidRPr="00B46A76">
        <w:rPr>
          <w:rFonts w:ascii="Times New Roman" w:hAnsi="Times New Roman" w:cs="Times New Roman"/>
          <w:sz w:val="24"/>
          <w:szCs w:val="24"/>
        </w:rPr>
        <w:t xml:space="preserve"> </w:t>
      </w:r>
      <w:r w:rsidRPr="00B46A76">
        <w:rPr>
          <w:rFonts w:ascii="Times New Roman" w:hAnsi="Times New Roman" w:cs="Times New Roman"/>
          <w:bCs/>
          <w:sz w:val="24"/>
          <w:szCs w:val="24"/>
        </w:rPr>
        <w:t>Алшанов, Р.А.</w:t>
      </w:r>
      <w:r w:rsidRPr="00B46A76">
        <w:rPr>
          <w:rFonts w:ascii="Times New Roman" w:hAnsi="Times New Roman" w:cs="Times New Roman"/>
          <w:sz w:val="24"/>
          <w:szCs w:val="24"/>
        </w:rPr>
        <w:t xml:space="preserve"> Экономика независимого Казахстана: достижения и пути развития / Р. А. Алшанов. - Алматы : Print-S, 2012. - 448 с. - (Ассоциация вузов РК)</w:t>
      </w:r>
    </w:p>
    <w:p w:rsidR="00C743D5" w:rsidRPr="00B46A76" w:rsidRDefault="00C743D5" w:rsidP="00E83AA7">
      <w:pPr>
        <w:widowControl w:val="0"/>
        <w:spacing w:after="0" w:line="240" w:lineRule="auto"/>
        <w:ind w:left="360"/>
        <w:jc w:val="both"/>
        <w:rPr>
          <w:rFonts w:ascii="Times New Roman" w:hAnsi="Times New Roman" w:cs="Times New Roman"/>
          <w:b/>
          <w:sz w:val="24"/>
          <w:szCs w:val="24"/>
          <w:lang w:val="en-US"/>
        </w:rPr>
      </w:pPr>
      <w:r w:rsidRPr="00B46A76">
        <w:rPr>
          <w:rFonts w:ascii="Times New Roman" w:hAnsi="Times New Roman" w:cs="Times New Roman"/>
          <w:b/>
          <w:sz w:val="24"/>
          <w:szCs w:val="24"/>
          <w:lang w:val="en-US"/>
        </w:rPr>
        <w:t>Additional literature</w:t>
      </w:r>
    </w:p>
    <w:p w:rsidR="00C743D5" w:rsidRPr="00B46A76" w:rsidRDefault="00C743D5" w:rsidP="00566FE1">
      <w:pPr>
        <w:widowControl w:val="0"/>
        <w:numPr>
          <w:ilvl w:val="0"/>
          <w:numId w:val="2"/>
        </w:numPr>
        <w:tabs>
          <w:tab w:val="left" w:pos="851"/>
        </w:tabs>
        <w:spacing w:after="0" w:line="240" w:lineRule="auto"/>
        <w:ind w:left="0" w:firstLine="567"/>
        <w:jc w:val="both"/>
        <w:rPr>
          <w:rFonts w:ascii="Times New Roman" w:hAnsi="Times New Roman" w:cs="Times New Roman"/>
          <w:sz w:val="24"/>
          <w:szCs w:val="24"/>
          <w:shd w:val="clear" w:color="auto" w:fill="FFFFFF"/>
          <w:lang w:val="en-US"/>
        </w:rPr>
      </w:pPr>
      <w:r w:rsidRPr="00B46A76">
        <w:rPr>
          <w:rFonts w:ascii="Times New Roman" w:hAnsi="Times New Roman" w:cs="Times New Roman"/>
          <w:sz w:val="24"/>
          <w:szCs w:val="24"/>
          <w:lang w:val="en-US"/>
        </w:rPr>
        <w:t xml:space="preserve">Strategy "Kazakhstan-2050": New political course </w:t>
      </w:r>
      <w:r w:rsidRPr="00B46A76">
        <w:rPr>
          <w:rFonts w:ascii="Times New Roman" w:hAnsi="Times New Roman" w:cs="Times New Roman"/>
          <w:sz w:val="24"/>
          <w:szCs w:val="24"/>
          <w:shd w:val="clear" w:color="auto" w:fill="FFFFFF"/>
          <w:lang w:val="en-US"/>
        </w:rPr>
        <w:t xml:space="preserve">of the established state. </w:t>
      </w:r>
      <w:r w:rsidRPr="00B46A76">
        <w:rPr>
          <w:rFonts w:ascii="Times New Roman" w:hAnsi="Times New Roman" w:cs="Times New Roman"/>
          <w:sz w:val="24"/>
          <w:szCs w:val="24"/>
          <w:lang w:val="en-US"/>
        </w:rPr>
        <w:t>Message of the President of the Republic of Kazakhstan - Leader of the Nation Nursultan Nazarbayev to the people Kazahstana. Almaty, 2013</w:t>
      </w:r>
    </w:p>
    <w:p w:rsidR="00C743D5" w:rsidRPr="00B46A76" w:rsidRDefault="00C743D5" w:rsidP="00566FE1">
      <w:pPr>
        <w:widowControl w:val="0"/>
        <w:numPr>
          <w:ilvl w:val="0"/>
          <w:numId w:val="2"/>
        </w:numPr>
        <w:tabs>
          <w:tab w:val="left" w:pos="709"/>
          <w:tab w:val="left" w:pos="851"/>
        </w:tabs>
        <w:spacing w:after="0" w:line="240" w:lineRule="auto"/>
        <w:ind w:left="0"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Law of the Republic of Kazakhstan on state support of industrial innovation. Astana. 26.01.2012.</w:t>
      </w:r>
    </w:p>
    <w:p w:rsidR="00C743D5" w:rsidRPr="00B46A76" w:rsidRDefault="00C743D5" w:rsidP="00566FE1">
      <w:pPr>
        <w:widowControl w:val="0"/>
        <w:numPr>
          <w:ilvl w:val="0"/>
          <w:numId w:val="2"/>
        </w:numPr>
        <w:tabs>
          <w:tab w:val="left" w:pos="709"/>
          <w:tab w:val="left" w:pos="993"/>
        </w:tabs>
        <w:spacing w:after="0" w:line="240" w:lineRule="auto"/>
        <w:ind w:left="0"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Strategic Development Plan of the Republic of Kazakhstan through to 2020. Approved by the Decree of the President of the Republic of Kazakhstan dated February 1, 2010, № 922.</w:t>
      </w:r>
    </w:p>
    <w:p w:rsidR="00C743D5" w:rsidRPr="00B46A76" w:rsidRDefault="00C743D5" w:rsidP="00566FE1">
      <w:pPr>
        <w:widowControl w:val="0"/>
        <w:numPr>
          <w:ilvl w:val="0"/>
          <w:numId w:val="2"/>
        </w:numPr>
        <w:tabs>
          <w:tab w:val="left" w:pos="709"/>
          <w:tab w:val="left" w:pos="993"/>
        </w:tabs>
        <w:spacing w:after="0" w:line="240" w:lineRule="auto"/>
        <w:ind w:left="0" w:firstLine="567"/>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State program for accelerated industrial and innovative development of Kazakhstan for 2010-2014, Astana, 2010. Approved by Decree of the President of the Republic of Kazakhstan dated 19.03.2010 № 958.</w:t>
      </w:r>
    </w:p>
    <w:p w:rsidR="00C743D5" w:rsidRPr="00B46A76" w:rsidRDefault="00951709" w:rsidP="00566FE1">
      <w:pPr>
        <w:widowControl w:val="0"/>
        <w:numPr>
          <w:ilvl w:val="0"/>
          <w:numId w:val="2"/>
        </w:numPr>
        <w:tabs>
          <w:tab w:val="left" w:pos="851"/>
        </w:tabs>
        <w:spacing w:after="0" w:line="240" w:lineRule="auto"/>
        <w:ind w:left="0" w:firstLine="567"/>
        <w:jc w:val="both"/>
        <w:rPr>
          <w:rFonts w:ascii="Times New Roman" w:hAnsi="Times New Roman" w:cs="Times New Roman"/>
          <w:sz w:val="24"/>
          <w:szCs w:val="24"/>
          <w:lang w:val="en-US"/>
        </w:rPr>
      </w:pPr>
      <w:hyperlink r:id="rId385" w:history="1">
        <w:r w:rsidR="00C743D5" w:rsidRPr="00B46A76">
          <w:rPr>
            <w:rStyle w:val="ab"/>
            <w:rFonts w:ascii="Times New Roman" w:eastAsia="Consolas" w:hAnsi="Times New Roman" w:cs="Times New Roman"/>
            <w:color w:val="auto"/>
            <w:sz w:val="24"/>
            <w:szCs w:val="24"/>
            <w:u w:val="none"/>
            <w:lang w:val="en-US"/>
          </w:rPr>
          <w:t>http://www.fic.kz/eng/doc</w:t>
        </w:r>
      </w:hyperlink>
      <w:r w:rsidR="00C743D5" w:rsidRPr="00B46A76">
        <w:rPr>
          <w:rFonts w:ascii="Times New Roman" w:eastAsia="Consolas" w:hAnsi="Times New Roman" w:cs="Times New Roman"/>
          <w:sz w:val="24"/>
          <w:szCs w:val="24"/>
          <w:lang w:val="en-US"/>
        </w:rPr>
        <w:t xml:space="preserve"> The state program on industrial development of Kazakhstan for 2015-2019</w:t>
      </w:r>
    </w:p>
    <w:p w:rsidR="00C743D5" w:rsidRPr="00B46A76" w:rsidRDefault="00C743D5" w:rsidP="00566FE1">
      <w:pPr>
        <w:widowControl w:val="0"/>
        <w:numPr>
          <w:ilvl w:val="0"/>
          <w:numId w:val="2"/>
        </w:numPr>
        <w:spacing w:after="0" w:line="240" w:lineRule="auto"/>
        <w:jc w:val="both"/>
        <w:rPr>
          <w:rFonts w:ascii="Times New Roman" w:hAnsi="Times New Roman" w:cs="Times New Roman"/>
          <w:sz w:val="24"/>
          <w:szCs w:val="24"/>
          <w:lang w:val="en-US"/>
        </w:rPr>
      </w:pPr>
      <w:r w:rsidRPr="00B46A76">
        <w:rPr>
          <w:rFonts w:ascii="Times New Roman" w:hAnsi="Times New Roman" w:cs="Times New Roman"/>
          <w:sz w:val="24"/>
          <w:szCs w:val="24"/>
          <w:lang w:val="en-US"/>
        </w:rPr>
        <w:t>“Agribusiness - 2020”</w:t>
      </w:r>
    </w:p>
    <w:p w:rsidR="001B35FC" w:rsidRPr="00B46A76" w:rsidRDefault="001B35FC" w:rsidP="00E83AA7">
      <w:pPr>
        <w:spacing w:after="0" w:line="240" w:lineRule="auto"/>
        <w:rPr>
          <w:rFonts w:ascii="Times New Roman" w:hAnsi="Times New Roman" w:cs="Times New Roman"/>
          <w:b/>
          <w:sz w:val="24"/>
          <w:szCs w:val="24"/>
          <w:lang w:val="en-US"/>
        </w:rPr>
      </w:pPr>
    </w:p>
    <w:p w:rsidR="001B35FC" w:rsidRPr="00B46A76" w:rsidRDefault="001B35FC" w:rsidP="00E83AA7">
      <w:pPr>
        <w:spacing w:after="0" w:line="240" w:lineRule="auto"/>
        <w:rPr>
          <w:rFonts w:ascii="Times New Roman" w:hAnsi="Times New Roman" w:cs="Times New Roman"/>
          <w:b/>
          <w:sz w:val="24"/>
          <w:szCs w:val="24"/>
        </w:rPr>
      </w:pPr>
    </w:p>
    <w:p w:rsidR="001B35FC" w:rsidRPr="00B46A76" w:rsidRDefault="001B35FC" w:rsidP="00E83AA7">
      <w:pPr>
        <w:spacing w:after="0" w:line="240" w:lineRule="auto"/>
        <w:rPr>
          <w:rFonts w:ascii="Times New Roman" w:hAnsi="Times New Roman" w:cs="Times New Roman"/>
          <w:b/>
          <w:sz w:val="24"/>
          <w:szCs w:val="24"/>
        </w:rPr>
      </w:pPr>
    </w:p>
    <w:p w:rsidR="001B35FC" w:rsidRPr="00B46A76" w:rsidRDefault="001B35FC" w:rsidP="00E83AA7">
      <w:pPr>
        <w:spacing w:after="0" w:line="240" w:lineRule="auto"/>
        <w:rPr>
          <w:rFonts w:ascii="Times New Roman" w:hAnsi="Times New Roman" w:cs="Times New Roman"/>
          <w:b/>
          <w:sz w:val="24"/>
          <w:szCs w:val="24"/>
        </w:rPr>
      </w:pPr>
    </w:p>
    <w:p w:rsidR="001B35FC" w:rsidRPr="00B46A76" w:rsidRDefault="001B35FC" w:rsidP="00E83AA7">
      <w:pPr>
        <w:spacing w:after="0" w:line="240" w:lineRule="auto"/>
        <w:rPr>
          <w:rFonts w:ascii="Times New Roman" w:hAnsi="Times New Roman" w:cs="Times New Roman"/>
          <w:b/>
          <w:sz w:val="24"/>
          <w:szCs w:val="24"/>
        </w:rPr>
      </w:pPr>
    </w:p>
    <w:p w:rsidR="001B35FC" w:rsidRPr="00B46A76" w:rsidRDefault="001B35FC" w:rsidP="00E83AA7">
      <w:pPr>
        <w:spacing w:after="0" w:line="240" w:lineRule="auto"/>
        <w:rPr>
          <w:rFonts w:ascii="Times New Roman" w:hAnsi="Times New Roman" w:cs="Times New Roman"/>
          <w:b/>
          <w:sz w:val="24"/>
          <w:szCs w:val="24"/>
        </w:rPr>
      </w:pPr>
    </w:p>
    <w:p w:rsidR="001B35FC" w:rsidRPr="00B46A76" w:rsidRDefault="001B35FC" w:rsidP="00E83AA7">
      <w:pPr>
        <w:spacing w:after="0" w:line="240" w:lineRule="auto"/>
        <w:rPr>
          <w:rFonts w:ascii="Times New Roman" w:hAnsi="Times New Roman" w:cs="Times New Roman"/>
          <w:b/>
          <w:sz w:val="24"/>
          <w:szCs w:val="24"/>
        </w:rPr>
      </w:pPr>
    </w:p>
    <w:p w:rsidR="001B35FC" w:rsidRPr="00B46A76" w:rsidRDefault="001B35FC" w:rsidP="00E83AA7">
      <w:pPr>
        <w:spacing w:after="0" w:line="240" w:lineRule="auto"/>
        <w:rPr>
          <w:rFonts w:ascii="Times New Roman" w:hAnsi="Times New Roman" w:cs="Times New Roman"/>
          <w:b/>
          <w:sz w:val="24"/>
          <w:szCs w:val="24"/>
        </w:rPr>
      </w:pPr>
    </w:p>
    <w:p w:rsidR="001B35FC" w:rsidRPr="00B46A76" w:rsidRDefault="001B35FC" w:rsidP="00E83AA7">
      <w:pPr>
        <w:spacing w:after="0" w:line="240" w:lineRule="auto"/>
        <w:rPr>
          <w:rFonts w:ascii="Times New Roman" w:hAnsi="Times New Roman" w:cs="Times New Roman"/>
          <w:b/>
          <w:sz w:val="24"/>
          <w:szCs w:val="24"/>
        </w:rPr>
      </w:pPr>
    </w:p>
    <w:p w:rsidR="001B35FC" w:rsidRPr="00B46A76" w:rsidRDefault="001B35FC" w:rsidP="00E83AA7">
      <w:pPr>
        <w:spacing w:after="0" w:line="240" w:lineRule="auto"/>
        <w:rPr>
          <w:rFonts w:ascii="Times New Roman" w:hAnsi="Times New Roman" w:cs="Times New Roman"/>
          <w:b/>
          <w:sz w:val="24"/>
          <w:szCs w:val="24"/>
        </w:rPr>
      </w:pPr>
    </w:p>
    <w:p w:rsidR="001B35FC" w:rsidRPr="00B46A76" w:rsidRDefault="001B35FC" w:rsidP="00E83AA7">
      <w:pPr>
        <w:spacing w:after="0" w:line="240" w:lineRule="auto"/>
        <w:rPr>
          <w:rFonts w:ascii="Times New Roman" w:hAnsi="Times New Roman" w:cs="Times New Roman"/>
          <w:b/>
          <w:sz w:val="24"/>
          <w:szCs w:val="24"/>
        </w:rPr>
      </w:pPr>
    </w:p>
    <w:p w:rsidR="001B35FC" w:rsidRPr="00B46A76" w:rsidRDefault="001B35FC" w:rsidP="00E83AA7">
      <w:pPr>
        <w:spacing w:after="0" w:line="240" w:lineRule="auto"/>
        <w:rPr>
          <w:rFonts w:ascii="Times New Roman" w:hAnsi="Times New Roman" w:cs="Times New Roman"/>
          <w:b/>
          <w:sz w:val="24"/>
          <w:szCs w:val="24"/>
        </w:rPr>
      </w:pPr>
    </w:p>
    <w:p w:rsidR="001B35FC" w:rsidRPr="00B46A76" w:rsidRDefault="001B35FC" w:rsidP="00E83AA7">
      <w:pPr>
        <w:spacing w:after="0" w:line="240" w:lineRule="auto"/>
        <w:rPr>
          <w:rFonts w:ascii="Times New Roman" w:hAnsi="Times New Roman" w:cs="Times New Roman"/>
          <w:b/>
          <w:sz w:val="24"/>
          <w:szCs w:val="24"/>
        </w:rPr>
      </w:pPr>
    </w:p>
    <w:p w:rsidR="001B35FC" w:rsidRPr="00B46A76" w:rsidRDefault="001B35FC" w:rsidP="00E83AA7">
      <w:pPr>
        <w:spacing w:after="0" w:line="240" w:lineRule="auto"/>
        <w:rPr>
          <w:rFonts w:ascii="Times New Roman" w:hAnsi="Times New Roman" w:cs="Times New Roman"/>
          <w:b/>
          <w:sz w:val="24"/>
          <w:szCs w:val="24"/>
          <w:lang w:val="en-US"/>
        </w:rPr>
      </w:pPr>
    </w:p>
    <w:p w:rsidR="00D20FEF" w:rsidRPr="00B46A76" w:rsidRDefault="00D20FEF" w:rsidP="00E83AA7">
      <w:pPr>
        <w:spacing w:after="0" w:line="240" w:lineRule="auto"/>
        <w:rPr>
          <w:rFonts w:ascii="Times New Roman" w:hAnsi="Times New Roman" w:cs="Times New Roman"/>
          <w:b/>
          <w:sz w:val="24"/>
          <w:szCs w:val="24"/>
          <w:lang w:val="en-US"/>
        </w:rPr>
      </w:pPr>
    </w:p>
    <w:p w:rsidR="00D20FEF" w:rsidRPr="00B46A76" w:rsidRDefault="00D20FEF" w:rsidP="00E83AA7">
      <w:pPr>
        <w:spacing w:after="0" w:line="240" w:lineRule="auto"/>
        <w:rPr>
          <w:rFonts w:ascii="Times New Roman" w:hAnsi="Times New Roman" w:cs="Times New Roman"/>
          <w:b/>
          <w:sz w:val="24"/>
          <w:szCs w:val="24"/>
          <w:lang w:val="en-US"/>
        </w:rPr>
      </w:pPr>
    </w:p>
    <w:p w:rsidR="00D20FEF" w:rsidRPr="00B46A76" w:rsidRDefault="00D20FEF" w:rsidP="00E83AA7">
      <w:pPr>
        <w:spacing w:after="0" w:line="240" w:lineRule="auto"/>
        <w:rPr>
          <w:rFonts w:ascii="Times New Roman" w:hAnsi="Times New Roman" w:cs="Times New Roman"/>
          <w:b/>
          <w:sz w:val="24"/>
          <w:szCs w:val="24"/>
          <w:lang w:val="en-US"/>
        </w:rPr>
      </w:pPr>
    </w:p>
    <w:p w:rsidR="00D20FEF" w:rsidRPr="00B46A76" w:rsidRDefault="00D20FEF" w:rsidP="00E83AA7">
      <w:pPr>
        <w:spacing w:after="0" w:line="240" w:lineRule="auto"/>
        <w:rPr>
          <w:rFonts w:ascii="Times New Roman" w:hAnsi="Times New Roman" w:cs="Times New Roman"/>
          <w:b/>
          <w:sz w:val="24"/>
          <w:szCs w:val="24"/>
          <w:lang w:val="en-US"/>
        </w:rPr>
      </w:pPr>
    </w:p>
    <w:p w:rsidR="00D20FEF" w:rsidRPr="00B46A76" w:rsidRDefault="00D20FEF" w:rsidP="00E83AA7">
      <w:pPr>
        <w:spacing w:after="0" w:line="240" w:lineRule="auto"/>
        <w:rPr>
          <w:rFonts w:ascii="Times New Roman" w:hAnsi="Times New Roman" w:cs="Times New Roman"/>
          <w:b/>
          <w:sz w:val="24"/>
          <w:szCs w:val="24"/>
          <w:lang w:val="en-US"/>
        </w:rPr>
      </w:pPr>
    </w:p>
    <w:p w:rsidR="00D20FEF" w:rsidRPr="00B46A76" w:rsidRDefault="00D20FEF" w:rsidP="00E83AA7">
      <w:pPr>
        <w:spacing w:after="0" w:line="240" w:lineRule="auto"/>
        <w:rPr>
          <w:rFonts w:ascii="Times New Roman" w:hAnsi="Times New Roman" w:cs="Times New Roman"/>
          <w:b/>
          <w:sz w:val="24"/>
          <w:szCs w:val="24"/>
          <w:lang w:val="en-US"/>
        </w:rPr>
      </w:pPr>
    </w:p>
    <w:p w:rsidR="00D20FEF" w:rsidRPr="00B46A76" w:rsidRDefault="00D20FEF" w:rsidP="00E83AA7">
      <w:pPr>
        <w:spacing w:after="0" w:line="240" w:lineRule="auto"/>
        <w:rPr>
          <w:rFonts w:ascii="Times New Roman" w:hAnsi="Times New Roman" w:cs="Times New Roman"/>
          <w:b/>
          <w:sz w:val="24"/>
          <w:szCs w:val="24"/>
          <w:lang w:val="en-US"/>
        </w:rPr>
      </w:pPr>
    </w:p>
    <w:p w:rsidR="00D20FEF" w:rsidRPr="00B46A76" w:rsidRDefault="00D20FEF" w:rsidP="00E83AA7">
      <w:pPr>
        <w:spacing w:after="0" w:line="240" w:lineRule="auto"/>
        <w:rPr>
          <w:rFonts w:ascii="Times New Roman" w:hAnsi="Times New Roman" w:cs="Times New Roman"/>
          <w:b/>
          <w:sz w:val="24"/>
          <w:szCs w:val="24"/>
          <w:lang w:val="en-US"/>
        </w:rPr>
      </w:pPr>
    </w:p>
    <w:p w:rsidR="001B35FC" w:rsidRPr="00B46A76" w:rsidRDefault="001B35FC" w:rsidP="00E83AA7">
      <w:pPr>
        <w:spacing w:after="0" w:line="240" w:lineRule="auto"/>
        <w:rPr>
          <w:rFonts w:ascii="Times New Roman" w:hAnsi="Times New Roman" w:cs="Times New Roman"/>
          <w:b/>
          <w:sz w:val="24"/>
          <w:szCs w:val="24"/>
        </w:rPr>
      </w:pPr>
    </w:p>
    <w:p w:rsidR="001B35FC" w:rsidRPr="00B46A76" w:rsidRDefault="001B35FC" w:rsidP="00E83AA7">
      <w:pPr>
        <w:spacing w:after="0" w:line="240" w:lineRule="auto"/>
        <w:rPr>
          <w:rFonts w:ascii="Times New Roman" w:hAnsi="Times New Roman" w:cs="Times New Roman"/>
          <w:b/>
          <w:sz w:val="24"/>
          <w:szCs w:val="24"/>
        </w:rPr>
      </w:pPr>
    </w:p>
    <w:p w:rsidR="001B35FC" w:rsidRPr="00B46A76" w:rsidRDefault="001B35FC" w:rsidP="00E83AA7">
      <w:pPr>
        <w:spacing w:after="0" w:line="240" w:lineRule="auto"/>
        <w:rPr>
          <w:rFonts w:ascii="Times New Roman" w:hAnsi="Times New Roman" w:cs="Times New Roman"/>
          <w:b/>
          <w:sz w:val="24"/>
          <w:szCs w:val="24"/>
        </w:rPr>
      </w:pPr>
    </w:p>
    <w:p w:rsidR="001B35FC" w:rsidRPr="00B46A76" w:rsidRDefault="001B35FC" w:rsidP="00E83AA7">
      <w:pPr>
        <w:spacing w:after="0" w:line="240" w:lineRule="auto"/>
        <w:rPr>
          <w:rFonts w:ascii="Times New Roman" w:hAnsi="Times New Roman" w:cs="Times New Roman"/>
          <w:b/>
          <w:sz w:val="24"/>
          <w:szCs w:val="24"/>
        </w:rPr>
      </w:pPr>
    </w:p>
    <w:p w:rsidR="001B35FC" w:rsidRPr="00B46A76" w:rsidRDefault="001B35FC" w:rsidP="00E83AA7">
      <w:pPr>
        <w:spacing w:after="0" w:line="240" w:lineRule="auto"/>
        <w:rPr>
          <w:rFonts w:ascii="Times New Roman" w:hAnsi="Times New Roman" w:cs="Times New Roman"/>
          <w:sz w:val="24"/>
          <w:szCs w:val="24"/>
        </w:rPr>
      </w:pPr>
    </w:p>
    <w:p w:rsidR="00E83AA7" w:rsidRPr="00B46A76" w:rsidRDefault="00E83AA7" w:rsidP="00E83AA7">
      <w:pPr>
        <w:spacing w:after="0" w:line="240" w:lineRule="auto"/>
        <w:jc w:val="both"/>
        <w:rPr>
          <w:rFonts w:ascii="Times New Roman" w:hAnsi="Times New Roman" w:cs="Times New Roman"/>
          <w:i/>
          <w:sz w:val="24"/>
          <w:szCs w:val="24"/>
          <w:lang w:val="en-US"/>
        </w:rPr>
      </w:pPr>
    </w:p>
    <w:p w:rsidR="00E83AA7" w:rsidRPr="00B46A76" w:rsidRDefault="00E83AA7" w:rsidP="00E83AA7">
      <w:pPr>
        <w:shd w:val="clear" w:color="auto" w:fill="FFFFFF"/>
        <w:autoSpaceDE w:val="0"/>
        <w:autoSpaceDN w:val="0"/>
        <w:adjustRightInd w:val="0"/>
        <w:spacing w:after="0" w:line="240" w:lineRule="auto"/>
        <w:jc w:val="center"/>
        <w:rPr>
          <w:rFonts w:ascii="Times New Roman" w:hAnsi="Times New Roman" w:cs="Times New Roman"/>
          <w:b/>
          <w:bCs/>
          <w:i/>
          <w:sz w:val="24"/>
          <w:szCs w:val="24"/>
          <w:lang w:val="en-US"/>
        </w:rPr>
      </w:pPr>
      <w:r w:rsidRPr="00B46A76">
        <w:rPr>
          <w:rFonts w:ascii="Times New Roman" w:hAnsi="Times New Roman" w:cs="Times New Roman"/>
          <w:b/>
          <w:bCs/>
          <w:sz w:val="24"/>
          <w:szCs w:val="24"/>
          <w:lang w:val="en-US"/>
        </w:rPr>
        <w:t>Yessentaeva A.</w:t>
      </w:r>
      <w:r w:rsidRPr="00B46A76">
        <w:rPr>
          <w:rFonts w:ascii="Times New Roman" w:hAnsi="Times New Roman" w:cs="Times New Roman"/>
          <w:b/>
          <w:bCs/>
          <w:sz w:val="24"/>
          <w:szCs w:val="24"/>
        </w:rPr>
        <w:t>А</w:t>
      </w:r>
      <w:r w:rsidRPr="00B46A76">
        <w:rPr>
          <w:rFonts w:ascii="Times New Roman" w:hAnsi="Times New Roman" w:cs="Times New Roman"/>
          <w:b/>
          <w:bCs/>
          <w:i/>
          <w:sz w:val="24"/>
          <w:szCs w:val="24"/>
          <w:lang w:val="en-US"/>
        </w:rPr>
        <w:t>.</w:t>
      </w:r>
    </w:p>
    <w:p w:rsidR="00E83AA7" w:rsidRPr="00B46A76" w:rsidRDefault="00E83AA7" w:rsidP="00E83AA7">
      <w:pPr>
        <w:spacing w:after="0" w:line="240" w:lineRule="auto"/>
        <w:jc w:val="center"/>
        <w:rPr>
          <w:rFonts w:ascii="Times New Roman" w:hAnsi="Times New Roman" w:cs="Times New Roman"/>
          <w:b/>
          <w:caps/>
          <w:sz w:val="24"/>
          <w:szCs w:val="24"/>
          <w:lang w:val="en-US" w:eastAsia="ko-KR"/>
        </w:rPr>
      </w:pPr>
    </w:p>
    <w:p w:rsidR="00E83AA7" w:rsidRPr="00B46A76" w:rsidRDefault="00E83AA7" w:rsidP="00E83AA7">
      <w:pPr>
        <w:spacing w:after="0" w:line="240" w:lineRule="auto"/>
        <w:jc w:val="center"/>
        <w:rPr>
          <w:rFonts w:ascii="Times New Roman" w:hAnsi="Times New Roman" w:cs="Times New Roman"/>
          <w:b/>
          <w:caps/>
          <w:sz w:val="24"/>
          <w:szCs w:val="24"/>
          <w:lang w:val="en-US" w:eastAsia="ko-KR"/>
        </w:rPr>
      </w:pPr>
    </w:p>
    <w:p w:rsidR="00E83AA7" w:rsidRPr="00B46A76" w:rsidRDefault="00E83AA7" w:rsidP="00E83AA7">
      <w:pPr>
        <w:spacing w:after="0" w:line="240" w:lineRule="auto"/>
        <w:jc w:val="center"/>
        <w:rPr>
          <w:rFonts w:ascii="Times New Roman" w:hAnsi="Times New Roman" w:cs="Times New Roman"/>
          <w:b/>
          <w:caps/>
          <w:sz w:val="24"/>
          <w:szCs w:val="24"/>
          <w:lang w:val="en-US" w:eastAsia="ko-KR"/>
        </w:rPr>
      </w:pPr>
      <w:r w:rsidRPr="00B46A76">
        <w:rPr>
          <w:rFonts w:ascii="Times New Roman" w:hAnsi="Times New Roman" w:cs="Times New Roman"/>
          <w:b/>
          <w:caps/>
          <w:sz w:val="24"/>
          <w:szCs w:val="24"/>
          <w:lang w:val="en-US" w:eastAsia="ko-KR"/>
        </w:rPr>
        <w:t>Course of lections</w:t>
      </w:r>
    </w:p>
    <w:p w:rsidR="00E83AA7" w:rsidRPr="00B46A76" w:rsidRDefault="00E83AA7" w:rsidP="00E83AA7">
      <w:pPr>
        <w:spacing w:after="0" w:line="240" w:lineRule="auto"/>
        <w:jc w:val="center"/>
        <w:rPr>
          <w:rFonts w:ascii="Times New Roman" w:hAnsi="Times New Roman" w:cs="Times New Roman"/>
          <w:b/>
          <w:caps/>
          <w:sz w:val="24"/>
          <w:szCs w:val="24"/>
          <w:lang w:val="en-US" w:eastAsia="ko-KR"/>
        </w:rPr>
      </w:pPr>
    </w:p>
    <w:p w:rsidR="00E83AA7" w:rsidRPr="00B46A76" w:rsidRDefault="00E83AA7" w:rsidP="00E83AA7">
      <w:pPr>
        <w:spacing w:after="0" w:line="240" w:lineRule="auto"/>
        <w:jc w:val="center"/>
        <w:rPr>
          <w:rFonts w:ascii="Times New Roman" w:hAnsi="Times New Roman" w:cs="Times New Roman"/>
          <w:b/>
          <w:caps/>
          <w:sz w:val="24"/>
          <w:szCs w:val="24"/>
          <w:lang w:val="en-US" w:eastAsia="ko-KR"/>
        </w:rPr>
      </w:pPr>
    </w:p>
    <w:p w:rsidR="00E83AA7" w:rsidRPr="00B46A76" w:rsidRDefault="00E83AA7" w:rsidP="00E83AA7">
      <w:pPr>
        <w:shd w:val="clear" w:color="auto" w:fill="FFFFFF"/>
        <w:autoSpaceDE w:val="0"/>
        <w:autoSpaceDN w:val="0"/>
        <w:adjustRightInd w:val="0"/>
        <w:spacing w:after="0" w:line="240" w:lineRule="auto"/>
        <w:jc w:val="center"/>
        <w:rPr>
          <w:rFonts w:ascii="Times New Roman" w:hAnsi="Times New Roman" w:cs="Times New Roman"/>
          <w:b/>
          <w:i/>
          <w:noProof/>
          <w:sz w:val="24"/>
          <w:szCs w:val="24"/>
          <w:lang w:val="en-US"/>
        </w:rPr>
      </w:pPr>
      <w:r w:rsidRPr="00B46A76">
        <w:rPr>
          <w:rFonts w:ascii="Times New Roman" w:hAnsi="Times New Roman" w:cs="Times New Roman"/>
          <w:b/>
          <w:sz w:val="24"/>
          <w:szCs w:val="24"/>
          <w:lang w:val="en-US" w:eastAsia="ko-KR"/>
        </w:rPr>
        <w:t xml:space="preserve">on discipline  </w:t>
      </w:r>
      <w:r w:rsidRPr="00B46A76">
        <w:rPr>
          <w:rFonts w:ascii="Times New Roman" w:hAnsi="Times New Roman" w:cs="Times New Roman"/>
          <w:b/>
          <w:i/>
          <w:noProof/>
          <w:sz w:val="24"/>
          <w:szCs w:val="24"/>
          <w:lang w:val="en-US"/>
        </w:rPr>
        <w:t xml:space="preserve"> “</w:t>
      </w:r>
      <w:r w:rsidRPr="00B46A76">
        <w:rPr>
          <w:rFonts w:ascii="Times New Roman" w:hAnsi="Times New Roman" w:cs="Times New Roman"/>
          <w:b/>
          <w:sz w:val="24"/>
          <w:szCs w:val="24"/>
          <w:lang w:val="en-US"/>
        </w:rPr>
        <w:t>Industrial  economics</w:t>
      </w:r>
      <w:r w:rsidRPr="00B46A76">
        <w:rPr>
          <w:rFonts w:ascii="Times New Roman" w:hAnsi="Times New Roman" w:cs="Times New Roman"/>
          <w:b/>
          <w:i/>
          <w:noProof/>
          <w:sz w:val="24"/>
          <w:szCs w:val="24"/>
          <w:lang w:val="en-US"/>
        </w:rPr>
        <w:t xml:space="preserve">” </w:t>
      </w:r>
    </w:p>
    <w:p w:rsidR="00E83AA7" w:rsidRPr="00B46A76" w:rsidRDefault="00E83AA7" w:rsidP="00E83AA7">
      <w:pPr>
        <w:spacing w:after="0" w:line="240" w:lineRule="auto"/>
        <w:jc w:val="center"/>
        <w:rPr>
          <w:rFonts w:ascii="Times New Roman" w:hAnsi="Times New Roman" w:cs="Times New Roman"/>
          <w:caps/>
          <w:sz w:val="24"/>
          <w:szCs w:val="24"/>
          <w:lang w:val="en-US" w:eastAsia="ko-KR"/>
        </w:rPr>
      </w:pPr>
    </w:p>
    <w:p w:rsidR="001B35FC" w:rsidRPr="00B46A76" w:rsidRDefault="001B35FC" w:rsidP="00E83AA7">
      <w:pPr>
        <w:spacing w:after="0" w:line="240" w:lineRule="auto"/>
        <w:jc w:val="center"/>
        <w:rPr>
          <w:rFonts w:ascii="Times New Roman" w:hAnsi="Times New Roman" w:cs="Times New Roman"/>
          <w:caps/>
          <w:sz w:val="24"/>
          <w:szCs w:val="24"/>
          <w:lang w:val="en-US" w:eastAsia="ko-KR"/>
        </w:rPr>
      </w:pPr>
    </w:p>
    <w:p w:rsidR="001B35FC" w:rsidRPr="00B46A76" w:rsidRDefault="001B35FC" w:rsidP="00E83AA7">
      <w:pPr>
        <w:spacing w:after="0" w:line="240" w:lineRule="auto"/>
        <w:jc w:val="center"/>
        <w:rPr>
          <w:rFonts w:ascii="Times New Roman" w:hAnsi="Times New Roman" w:cs="Times New Roman"/>
          <w:caps/>
          <w:sz w:val="24"/>
          <w:szCs w:val="24"/>
          <w:lang w:val="en-US" w:eastAsia="ko-KR"/>
        </w:rPr>
      </w:pPr>
    </w:p>
    <w:p w:rsidR="00E83AA7" w:rsidRPr="00B46A76" w:rsidRDefault="00E83AA7" w:rsidP="00E83AA7">
      <w:pPr>
        <w:spacing w:after="0" w:line="240" w:lineRule="auto"/>
        <w:jc w:val="both"/>
        <w:rPr>
          <w:rFonts w:ascii="Times New Roman" w:hAnsi="Times New Roman" w:cs="Times New Roman"/>
          <w:b/>
          <w:caps/>
          <w:sz w:val="24"/>
          <w:szCs w:val="24"/>
          <w:lang w:val="en-US" w:eastAsia="ko-KR"/>
        </w:rPr>
      </w:pPr>
    </w:p>
    <w:p w:rsidR="00E83AA7" w:rsidRPr="00B46A76" w:rsidRDefault="00E83AA7" w:rsidP="00E83AA7">
      <w:pPr>
        <w:spacing w:after="0" w:line="240" w:lineRule="auto"/>
        <w:jc w:val="center"/>
        <w:rPr>
          <w:rFonts w:ascii="Times New Roman" w:hAnsi="Times New Roman" w:cs="Times New Roman"/>
          <w:sz w:val="24"/>
          <w:szCs w:val="24"/>
          <w:lang w:val="en-US"/>
        </w:rPr>
      </w:pPr>
    </w:p>
    <w:p w:rsidR="001B35FC" w:rsidRPr="00B46A76" w:rsidRDefault="001B35FC" w:rsidP="00E83AA7">
      <w:pPr>
        <w:spacing w:after="0" w:line="240" w:lineRule="auto"/>
        <w:rPr>
          <w:rFonts w:ascii="Times New Roman" w:hAnsi="Times New Roman" w:cs="Times New Roman"/>
          <w:b/>
          <w:sz w:val="24"/>
          <w:szCs w:val="24"/>
        </w:rPr>
      </w:pPr>
    </w:p>
    <w:p w:rsidR="001B35FC" w:rsidRDefault="001B35FC"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Default="00AD3FC3" w:rsidP="00E83AA7">
      <w:pPr>
        <w:spacing w:after="0" w:line="240" w:lineRule="auto"/>
        <w:rPr>
          <w:rFonts w:ascii="Times New Roman" w:hAnsi="Times New Roman" w:cs="Times New Roman"/>
          <w:b/>
          <w:sz w:val="24"/>
          <w:szCs w:val="24"/>
        </w:rPr>
      </w:pPr>
    </w:p>
    <w:p w:rsidR="00AD3FC3" w:rsidRPr="00B46A76" w:rsidRDefault="00AD3FC3" w:rsidP="00E83AA7">
      <w:pPr>
        <w:spacing w:after="0" w:line="240" w:lineRule="auto"/>
        <w:rPr>
          <w:rFonts w:ascii="Times New Roman" w:hAnsi="Times New Roman" w:cs="Times New Roman"/>
          <w:b/>
          <w:sz w:val="24"/>
          <w:szCs w:val="24"/>
        </w:rPr>
      </w:pPr>
    </w:p>
    <w:sectPr w:rsidR="00AD3FC3" w:rsidRPr="00B46A76" w:rsidSect="008D7E4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3FC3" w:rsidRDefault="00AD3FC3" w:rsidP="00573C34">
      <w:pPr>
        <w:spacing w:after="0" w:line="240" w:lineRule="auto"/>
      </w:pPr>
      <w:r>
        <w:separator/>
      </w:r>
    </w:p>
  </w:endnote>
  <w:endnote w:type="continuationSeparator" w:id="0">
    <w:p w:rsidR="00AD3FC3" w:rsidRDefault="00AD3FC3" w:rsidP="00573C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3FC3" w:rsidRDefault="00AD3FC3" w:rsidP="00573C34">
      <w:pPr>
        <w:spacing w:after="0" w:line="240" w:lineRule="auto"/>
      </w:pPr>
      <w:r>
        <w:separator/>
      </w:r>
    </w:p>
  </w:footnote>
  <w:footnote w:type="continuationSeparator" w:id="0">
    <w:p w:rsidR="00AD3FC3" w:rsidRDefault="00AD3FC3" w:rsidP="00573C34">
      <w:pPr>
        <w:spacing w:after="0" w:line="240" w:lineRule="auto"/>
      </w:pPr>
      <w:r>
        <w:continuationSeparator/>
      </w:r>
    </w:p>
  </w:footnote>
  <w:footnote w:id="1">
    <w:p w:rsidR="00AD3FC3" w:rsidRDefault="00AD3FC3" w:rsidP="00573C34">
      <w:pPr>
        <w:pStyle w:val="af1"/>
        <w:rPr>
          <w:lang w:val="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D3510"/>
    <w:multiLevelType w:val="hybridMultilevel"/>
    <w:tmpl w:val="BE7C20AC"/>
    <w:lvl w:ilvl="0" w:tplc="B20294E8">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A1213D9"/>
    <w:multiLevelType w:val="hybridMultilevel"/>
    <w:tmpl w:val="EF94C65C"/>
    <w:lvl w:ilvl="0" w:tplc="44E2F43A">
      <w:start w:val="1"/>
      <w:numFmt w:val="decimal"/>
      <w:lvlText w:val="%1."/>
      <w:lvlJc w:val="left"/>
      <w:pPr>
        <w:ind w:left="927" w:hanging="360"/>
      </w:pPr>
      <w:rPr>
        <w:rFonts w:ascii="Times New Roman" w:hAnsi="Times New Roman" w:cs="Times New Roman" w:hint="default"/>
        <w:color w:val="auto"/>
        <w:sz w:val="28"/>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
    <w:nsid w:val="0E7E304C"/>
    <w:multiLevelType w:val="multilevel"/>
    <w:tmpl w:val="1DE88E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0FF9016F"/>
    <w:multiLevelType w:val="hybridMultilevel"/>
    <w:tmpl w:val="6584103A"/>
    <w:lvl w:ilvl="0" w:tplc="B20294E8">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0E54C9C"/>
    <w:multiLevelType w:val="hybridMultilevel"/>
    <w:tmpl w:val="997CA7A6"/>
    <w:lvl w:ilvl="0" w:tplc="E7BE149C">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13084BF1"/>
    <w:multiLevelType w:val="hybridMultilevel"/>
    <w:tmpl w:val="58E833DC"/>
    <w:lvl w:ilvl="0" w:tplc="530C67D0">
      <w:start w:val="1"/>
      <w:numFmt w:val="bullet"/>
      <w:lvlText w:val=""/>
      <w:lvlJc w:val="left"/>
      <w:pPr>
        <w:ind w:left="1080" w:hanging="360"/>
      </w:pPr>
      <w:rPr>
        <w:rFonts w:ascii="Symbol" w:hAnsi="Symbol" w:hint="default"/>
      </w:rPr>
    </w:lvl>
    <w:lvl w:ilvl="1" w:tplc="04190019">
      <w:numFmt w:val="bullet"/>
      <w:lvlText w:val="-"/>
      <w:lvlJc w:val="left"/>
      <w:pPr>
        <w:tabs>
          <w:tab w:val="num" w:pos="1800"/>
        </w:tabs>
        <w:ind w:left="1800" w:hanging="360"/>
      </w:pPr>
      <w:rPr>
        <w:rFonts w:ascii="Times New Roman" w:eastAsia="Times New Roman" w:hAnsi="Times New Roman" w:cs="Times New Roman" w:hint="default"/>
      </w:rPr>
    </w:lvl>
    <w:lvl w:ilvl="2" w:tplc="0419001B">
      <w:start w:val="1"/>
      <w:numFmt w:val="bullet"/>
      <w:lvlText w:val=""/>
      <w:lvlJc w:val="left"/>
      <w:pPr>
        <w:ind w:left="2520" w:hanging="360"/>
      </w:pPr>
      <w:rPr>
        <w:rFonts w:ascii="Wingdings" w:hAnsi="Wingdings" w:hint="default"/>
      </w:rPr>
    </w:lvl>
    <w:lvl w:ilvl="3" w:tplc="0419000F">
      <w:start w:val="1"/>
      <w:numFmt w:val="bullet"/>
      <w:lvlText w:val=""/>
      <w:lvlJc w:val="left"/>
      <w:pPr>
        <w:ind w:left="3240" w:hanging="360"/>
      </w:pPr>
      <w:rPr>
        <w:rFonts w:ascii="Symbol" w:hAnsi="Symbol" w:hint="default"/>
      </w:rPr>
    </w:lvl>
    <w:lvl w:ilvl="4" w:tplc="04190019">
      <w:start w:val="1"/>
      <w:numFmt w:val="bullet"/>
      <w:lvlText w:val="o"/>
      <w:lvlJc w:val="left"/>
      <w:pPr>
        <w:ind w:left="3960" w:hanging="360"/>
      </w:pPr>
      <w:rPr>
        <w:rFonts w:ascii="Courier New" w:hAnsi="Courier New" w:cs="Courier New" w:hint="default"/>
      </w:rPr>
    </w:lvl>
    <w:lvl w:ilvl="5" w:tplc="0419001B">
      <w:start w:val="1"/>
      <w:numFmt w:val="bullet"/>
      <w:lvlText w:val=""/>
      <w:lvlJc w:val="left"/>
      <w:pPr>
        <w:ind w:left="4680" w:hanging="360"/>
      </w:pPr>
      <w:rPr>
        <w:rFonts w:ascii="Wingdings" w:hAnsi="Wingdings" w:hint="default"/>
      </w:rPr>
    </w:lvl>
    <w:lvl w:ilvl="6" w:tplc="0419000F">
      <w:start w:val="1"/>
      <w:numFmt w:val="bullet"/>
      <w:lvlText w:val=""/>
      <w:lvlJc w:val="left"/>
      <w:pPr>
        <w:ind w:left="5400" w:hanging="360"/>
      </w:pPr>
      <w:rPr>
        <w:rFonts w:ascii="Symbol" w:hAnsi="Symbol" w:hint="default"/>
      </w:rPr>
    </w:lvl>
    <w:lvl w:ilvl="7" w:tplc="04190019">
      <w:start w:val="1"/>
      <w:numFmt w:val="bullet"/>
      <w:lvlText w:val="o"/>
      <w:lvlJc w:val="left"/>
      <w:pPr>
        <w:ind w:left="6120" w:hanging="360"/>
      </w:pPr>
      <w:rPr>
        <w:rFonts w:ascii="Courier New" w:hAnsi="Courier New" w:cs="Courier New" w:hint="default"/>
      </w:rPr>
    </w:lvl>
    <w:lvl w:ilvl="8" w:tplc="0419001B">
      <w:start w:val="1"/>
      <w:numFmt w:val="bullet"/>
      <w:lvlText w:val=""/>
      <w:lvlJc w:val="left"/>
      <w:pPr>
        <w:ind w:left="6840" w:hanging="360"/>
      </w:pPr>
      <w:rPr>
        <w:rFonts w:ascii="Wingdings" w:hAnsi="Wingdings" w:hint="default"/>
      </w:rPr>
    </w:lvl>
  </w:abstractNum>
  <w:abstractNum w:abstractNumId="6">
    <w:nsid w:val="14BF1B6A"/>
    <w:multiLevelType w:val="multilevel"/>
    <w:tmpl w:val="E0862D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15440ABC"/>
    <w:multiLevelType w:val="multilevel"/>
    <w:tmpl w:val="E2848A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17392841"/>
    <w:multiLevelType w:val="multilevel"/>
    <w:tmpl w:val="F676BF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184B305F"/>
    <w:multiLevelType w:val="multilevel"/>
    <w:tmpl w:val="F6105B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18EB1944"/>
    <w:multiLevelType w:val="multilevel"/>
    <w:tmpl w:val="155E0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1D487970"/>
    <w:multiLevelType w:val="multilevel"/>
    <w:tmpl w:val="13EA6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1D7B3F07"/>
    <w:multiLevelType w:val="hybridMultilevel"/>
    <w:tmpl w:val="6FC2D638"/>
    <w:lvl w:ilvl="0" w:tplc="04080001">
      <w:numFmt w:val="bullet"/>
      <w:lvlText w:val="-"/>
      <w:lvlJc w:val="left"/>
      <w:pPr>
        <w:ind w:left="720" w:hanging="360"/>
      </w:pPr>
      <w:rPr>
        <w:rFonts w:ascii="Times New Roman" w:eastAsia="Times New Roman" w:hAnsi="Times New Roman" w:cs="Times New Roman" w:hint="default"/>
      </w:rPr>
    </w:lvl>
    <w:lvl w:ilvl="1" w:tplc="B20294E8">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3">
    <w:nsid w:val="1D8708D8"/>
    <w:multiLevelType w:val="multilevel"/>
    <w:tmpl w:val="EA7C5F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219F099F"/>
    <w:multiLevelType w:val="hybridMultilevel"/>
    <w:tmpl w:val="9B8CCCA2"/>
    <w:lvl w:ilvl="0" w:tplc="B20294E8">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23A829B9"/>
    <w:multiLevelType w:val="multilevel"/>
    <w:tmpl w:val="CB483D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24BA3E4D"/>
    <w:multiLevelType w:val="hybridMultilevel"/>
    <w:tmpl w:val="5B2C3F92"/>
    <w:lvl w:ilvl="0" w:tplc="EB1E9840">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7">
    <w:nsid w:val="26C17A92"/>
    <w:multiLevelType w:val="hybridMultilevel"/>
    <w:tmpl w:val="13E4547E"/>
    <w:lvl w:ilvl="0" w:tplc="B20294E8">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26EC75C6"/>
    <w:multiLevelType w:val="hybridMultilevel"/>
    <w:tmpl w:val="0ECCFBE4"/>
    <w:lvl w:ilvl="0" w:tplc="B20294E8">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2AC75A5C"/>
    <w:multiLevelType w:val="multilevel"/>
    <w:tmpl w:val="A3DCC7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2BCD14BB"/>
    <w:multiLevelType w:val="multilevel"/>
    <w:tmpl w:val="1CD2EA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2D2A5B76"/>
    <w:multiLevelType w:val="multilevel"/>
    <w:tmpl w:val="2BFA5E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2E6E61E2"/>
    <w:multiLevelType w:val="multilevel"/>
    <w:tmpl w:val="D4B25B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nsid w:val="320A6E54"/>
    <w:multiLevelType w:val="hybridMultilevel"/>
    <w:tmpl w:val="D09EDC20"/>
    <w:lvl w:ilvl="0" w:tplc="B20294E8">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35A25161"/>
    <w:multiLevelType w:val="multilevel"/>
    <w:tmpl w:val="7D0C9D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36EA5DD3"/>
    <w:multiLevelType w:val="multilevel"/>
    <w:tmpl w:val="6FCC6C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nsid w:val="3AB0394E"/>
    <w:multiLevelType w:val="hybridMultilevel"/>
    <w:tmpl w:val="7D26B2A4"/>
    <w:lvl w:ilvl="0" w:tplc="0624E478">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7">
    <w:nsid w:val="3B492D1F"/>
    <w:multiLevelType w:val="hybridMultilevel"/>
    <w:tmpl w:val="7E5609DE"/>
    <w:lvl w:ilvl="0" w:tplc="B20294E8">
      <w:start w:val="1"/>
      <w:numFmt w:val="bullet"/>
      <w:lvlText w:val=""/>
      <w:lvlJc w:val="left"/>
      <w:pPr>
        <w:ind w:left="1080" w:hanging="360"/>
      </w:pPr>
      <w:rPr>
        <w:rFonts w:ascii="Symbol" w:hAnsi="Symbol" w:hint="default"/>
      </w:rPr>
    </w:lvl>
    <w:lvl w:ilvl="1" w:tplc="04190003">
      <w:numFmt w:val="bullet"/>
      <w:lvlText w:val="-"/>
      <w:lvlJc w:val="left"/>
      <w:pPr>
        <w:tabs>
          <w:tab w:val="num" w:pos="1800"/>
        </w:tabs>
        <w:ind w:left="1800" w:hanging="360"/>
      </w:pPr>
      <w:rPr>
        <w:rFonts w:ascii="Times New Roman" w:eastAsia="Times New Roman" w:hAnsi="Times New Roman" w:cs="Times New Roman"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28">
    <w:nsid w:val="3B671AE4"/>
    <w:multiLevelType w:val="hybridMultilevel"/>
    <w:tmpl w:val="8D98A5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3C4D0A4D"/>
    <w:multiLevelType w:val="hybridMultilevel"/>
    <w:tmpl w:val="C622843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nsid w:val="42C128D8"/>
    <w:multiLevelType w:val="multilevel"/>
    <w:tmpl w:val="43E62A8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nsid w:val="45660BE4"/>
    <w:multiLevelType w:val="hybridMultilevel"/>
    <w:tmpl w:val="0996FC0E"/>
    <w:lvl w:ilvl="0" w:tplc="23BAF2AA">
      <w:start w:val="1"/>
      <w:numFmt w:val="decimal"/>
      <w:lvlText w:val="%1."/>
      <w:lvlJc w:val="left"/>
      <w:pPr>
        <w:ind w:left="1004" w:hanging="360"/>
      </w:p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32">
    <w:nsid w:val="4700188D"/>
    <w:multiLevelType w:val="multilevel"/>
    <w:tmpl w:val="2D440E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nsid w:val="474D07EB"/>
    <w:multiLevelType w:val="hybridMultilevel"/>
    <w:tmpl w:val="EA44B1C6"/>
    <w:lvl w:ilvl="0" w:tplc="FFFFFFFF">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nsid w:val="484A7E1A"/>
    <w:multiLevelType w:val="hybridMultilevel"/>
    <w:tmpl w:val="0DB895AE"/>
    <w:lvl w:ilvl="0" w:tplc="9A8C6DE2">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5">
    <w:nsid w:val="4C2F6BA3"/>
    <w:multiLevelType w:val="multilevel"/>
    <w:tmpl w:val="405A4B08"/>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6">
    <w:nsid w:val="4CFC3002"/>
    <w:multiLevelType w:val="multilevel"/>
    <w:tmpl w:val="DD7ED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nsid w:val="5055180C"/>
    <w:multiLevelType w:val="multilevel"/>
    <w:tmpl w:val="97BC7A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nsid w:val="5313420C"/>
    <w:multiLevelType w:val="multilevel"/>
    <w:tmpl w:val="08AAD3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nsid w:val="553E61E3"/>
    <w:multiLevelType w:val="multilevel"/>
    <w:tmpl w:val="FE709C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nsid w:val="568A2167"/>
    <w:multiLevelType w:val="multilevel"/>
    <w:tmpl w:val="5088E18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nsid w:val="573E2EE9"/>
    <w:multiLevelType w:val="hybridMultilevel"/>
    <w:tmpl w:val="CF825754"/>
    <w:lvl w:ilvl="0" w:tplc="FFFFFFFF">
      <w:numFmt w:val="bullet"/>
      <w:lvlText w:val="-"/>
      <w:lvlJc w:val="left"/>
      <w:pPr>
        <w:ind w:left="1287" w:hanging="360"/>
      </w:pPr>
      <w:rPr>
        <w:rFonts w:ascii="Times New Roman" w:eastAsia="Times New Roman" w:hAnsi="Times New Roman" w:cs="Times New Roman" w:hint="default"/>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42">
    <w:nsid w:val="576750EA"/>
    <w:multiLevelType w:val="multilevel"/>
    <w:tmpl w:val="E7986B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nsid w:val="59FF4A64"/>
    <w:multiLevelType w:val="multilevel"/>
    <w:tmpl w:val="03FC3B2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nsid w:val="5B0474C7"/>
    <w:multiLevelType w:val="hybridMultilevel"/>
    <w:tmpl w:val="9650ECD4"/>
    <w:lvl w:ilvl="0" w:tplc="1A36EC64">
      <w:start w:val="1"/>
      <w:numFmt w:val="decimal"/>
      <w:lvlText w:val="%1."/>
      <w:lvlJc w:val="lef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5CBF44DE"/>
    <w:multiLevelType w:val="multilevel"/>
    <w:tmpl w:val="5B44BE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nsid w:val="5D490905"/>
    <w:multiLevelType w:val="multilevel"/>
    <w:tmpl w:val="564AEE0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nsid w:val="612F02F7"/>
    <w:multiLevelType w:val="hybridMultilevel"/>
    <w:tmpl w:val="FCB2F1EE"/>
    <w:lvl w:ilvl="0" w:tplc="FFFFFFFF">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8">
    <w:nsid w:val="61D7387A"/>
    <w:multiLevelType w:val="hybridMultilevel"/>
    <w:tmpl w:val="A2643EDA"/>
    <w:lvl w:ilvl="0" w:tplc="9286B566">
      <w:numFmt w:val="bullet"/>
      <w:lvlText w:val="-"/>
      <w:lvlJc w:val="left"/>
      <w:pPr>
        <w:ind w:left="720" w:hanging="360"/>
      </w:pPr>
      <w:rPr>
        <w:rFonts w:ascii="Times New Roman" w:eastAsia="Times New Roman" w:hAnsi="Times New Roman" w:cs="Times New Roman" w:hint="default"/>
      </w:rPr>
    </w:lvl>
    <w:lvl w:ilvl="1" w:tplc="B20294E8">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9">
    <w:nsid w:val="65041478"/>
    <w:multiLevelType w:val="multilevel"/>
    <w:tmpl w:val="C42ED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nsid w:val="66F6345E"/>
    <w:multiLevelType w:val="multilevel"/>
    <w:tmpl w:val="7450B2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nsid w:val="6DE415E4"/>
    <w:multiLevelType w:val="multilevel"/>
    <w:tmpl w:val="DBCE0B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nsid w:val="71BB715D"/>
    <w:multiLevelType w:val="multilevel"/>
    <w:tmpl w:val="7458D6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nsid w:val="72F447CE"/>
    <w:multiLevelType w:val="multilevel"/>
    <w:tmpl w:val="E482E7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nsid w:val="7385783E"/>
    <w:multiLevelType w:val="multilevel"/>
    <w:tmpl w:val="68E0C3F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55">
    <w:nsid w:val="7691757B"/>
    <w:multiLevelType w:val="multilevel"/>
    <w:tmpl w:val="5C8A90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6">
    <w:nsid w:val="78F47251"/>
    <w:multiLevelType w:val="hybridMultilevel"/>
    <w:tmpl w:val="9EDE4106"/>
    <w:lvl w:ilvl="0" w:tplc="B20294E8">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nsid w:val="7A03093F"/>
    <w:multiLevelType w:val="hybridMultilevel"/>
    <w:tmpl w:val="C80C08E6"/>
    <w:lvl w:ilvl="0" w:tplc="FFFFFFFF">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8">
    <w:nsid w:val="7D1E2A56"/>
    <w:multiLevelType w:val="multilevel"/>
    <w:tmpl w:val="D9728C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9">
    <w:nsid w:val="7F0377D2"/>
    <w:multiLevelType w:val="multilevel"/>
    <w:tmpl w:val="313410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
    <w:nsid w:val="7FBF1994"/>
    <w:multiLevelType w:val="multilevel"/>
    <w:tmpl w:val="D0AE49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1"/>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0"/>
  </w:num>
  <w:num w:numId="8">
    <w:abstractNumId w:val="24"/>
  </w:num>
  <w:num w:numId="9">
    <w:abstractNumId w:val="20"/>
  </w:num>
  <w:num w:numId="10">
    <w:abstractNumId w:val="54"/>
  </w:num>
  <w:num w:numId="11">
    <w:abstractNumId w:val="22"/>
  </w:num>
  <w:num w:numId="12">
    <w:abstractNumId w:val="36"/>
  </w:num>
  <w:num w:numId="13">
    <w:abstractNumId w:val="7"/>
  </w:num>
  <w:num w:numId="14">
    <w:abstractNumId w:val="9"/>
  </w:num>
  <w:num w:numId="15">
    <w:abstractNumId w:val="11"/>
  </w:num>
  <w:num w:numId="16">
    <w:abstractNumId w:val="15"/>
  </w:num>
  <w:num w:numId="17">
    <w:abstractNumId w:val="55"/>
  </w:num>
  <w:num w:numId="18">
    <w:abstractNumId w:val="21"/>
  </w:num>
  <w:num w:numId="19">
    <w:abstractNumId w:val="6"/>
  </w:num>
  <w:num w:numId="20">
    <w:abstractNumId w:val="46"/>
  </w:num>
  <w:num w:numId="21">
    <w:abstractNumId w:val="40"/>
  </w:num>
  <w:num w:numId="22">
    <w:abstractNumId w:val="30"/>
  </w:num>
  <w:num w:numId="23">
    <w:abstractNumId w:val="25"/>
  </w:num>
  <w:num w:numId="24">
    <w:abstractNumId w:val="53"/>
  </w:num>
  <w:num w:numId="25">
    <w:abstractNumId w:val="45"/>
  </w:num>
  <w:num w:numId="26">
    <w:abstractNumId w:val="38"/>
  </w:num>
  <w:num w:numId="27">
    <w:abstractNumId w:val="19"/>
  </w:num>
  <w:num w:numId="28">
    <w:abstractNumId w:val="3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8"/>
  </w:num>
  <w:num w:numId="30">
    <w:abstractNumId w:val="49"/>
  </w:num>
  <w:num w:numId="31">
    <w:abstractNumId w:val="13"/>
  </w:num>
  <w:num w:numId="32">
    <w:abstractNumId w:val="29"/>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1"/>
  </w:num>
  <w:num w:numId="37">
    <w:abstractNumId w:val="43"/>
    <w:lvlOverride w:ilvl="0"/>
    <w:lvlOverride w:ilvl="1">
      <w:startOverride w:val="1"/>
    </w:lvlOverride>
    <w:lvlOverride w:ilvl="2"/>
    <w:lvlOverride w:ilvl="3"/>
    <w:lvlOverride w:ilvl="4"/>
    <w:lvlOverride w:ilvl="5"/>
    <w:lvlOverride w:ilvl="6"/>
    <w:lvlOverride w:ilvl="7"/>
    <w:lvlOverride w:ilvl="8"/>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0"/>
  </w:num>
  <w:num w:numId="40">
    <w:abstractNumId w:val="59"/>
  </w:num>
  <w:num w:numId="41">
    <w:abstractNumId w:val="8"/>
  </w:num>
  <w:num w:numId="42">
    <w:abstractNumId w:val="52"/>
  </w:num>
  <w:num w:numId="43">
    <w:abstractNumId w:val="39"/>
  </w:num>
  <w:num w:numId="44">
    <w:abstractNumId w:val="2"/>
  </w:num>
  <w:num w:numId="45">
    <w:abstractNumId w:val="42"/>
  </w:num>
  <w:num w:numId="46">
    <w:abstractNumId w:val="50"/>
  </w:num>
  <w:num w:numId="47">
    <w:abstractNumId w:val="32"/>
  </w:num>
  <w:num w:numId="48">
    <w:abstractNumId w:val="56"/>
  </w:num>
  <w:num w:numId="49">
    <w:abstractNumId w:val="23"/>
  </w:num>
  <w:num w:numId="50">
    <w:abstractNumId w:val="17"/>
  </w:num>
  <w:num w:numId="51">
    <w:abstractNumId w:val="18"/>
  </w:num>
  <w:num w:numId="52">
    <w:abstractNumId w:val="57"/>
  </w:num>
  <w:num w:numId="53">
    <w:abstractNumId w:val="12"/>
  </w:num>
  <w:num w:numId="54">
    <w:abstractNumId w:val="14"/>
  </w:num>
  <w:num w:numId="55">
    <w:abstractNumId w:val="0"/>
  </w:num>
  <w:num w:numId="56">
    <w:abstractNumId w:val="48"/>
  </w:num>
  <w:num w:numId="57">
    <w:abstractNumId w:val="3"/>
  </w:num>
  <w:num w:numId="58">
    <w:abstractNumId w:val="27"/>
  </w:num>
  <w:num w:numId="59">
    <w:abstractNumId w:val="5"/>
  </w:num>
  <w:num w:numId="60">
    <w:abstractNumId w:val="33"/>
  </w:num>
  <w:num w:numId="61">
    <w:abstractNumId w:val="4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927F2"/>
    <w:rsid w:val="0000223F"/>
    <w:rsid w:val="00034854"/>
    <w:rsid w:val="000F7649"/>
    <w:rsid w:val="00134BC4"/>
    <w:rsid w:val="00162C9C"/>
    <w:rsid w:val="001806CE"/>
    <w:rsid w:val="00184B3C"/>
    <w:rsid w:val="001A5380"/>
    <w:rsid w:val="001B35FC"/>
    <w:rsid w:val="0023505B"/>
    <w:rsid w:val="003477A7"/>
    <w:rsid w:val="003631A3"/>
    <w:rsid w:val="003700A7"/>
    <w:rsid w:val="003C62CB"/>
    <w:rsid w:val="003F38B5"/>
    <w:rsid w:val="00426AB8"/>
    <w:rsid w:val="004D37D6"/>
    <w:rsid w:val="00516ABA"/>
    <w:rsid w:val="00566FE1"/>
    <w:rsid w:val="00573C34"/>
    <w:rsid w:val="005B46F1"/>
    <w:rsid w:val="006031E4"/>
    <w:rsid w:val="006B50CF"/>
    <w:rsid w:val="007C076C"/>
    <w:rsid w:val="0080144E"/>
    <w:rsid w:val="00832BF0"/>
    <w:rsid w:val="00842706"/>
    <w:rsid w:val="008B6B16"/>
    <w:rsid w:val="008D744D"/>
    <w:rsid w:val="008D7E46"/>
    <w:rsid w:val="00900F65"/>
    <w:rsid w:val="009459C1"/>
    <w:rsid w:val="00951709"/>
    <w:rsid w:val="00983DA0"/>
    <w:rsid w:val="009A6319"/>
    <w:rsid w:val="009E60F2"/>
    <w:rsid w:val="00A05EF0"/>
    <w:rsid w:val="00A46E9C"/>
    <w:rsid w:val="00A927F2"/>
    <w:rsid w:val="00AB287C"/>
    <w:rsid w:val="00AC416D"/>
    <w:rsid w:val="00AD3FC3"/>
    <w:rsid w:val="00AE63D8"/>
    <w:rsid w:val="00B3218C"/>
    <w:rsid w:val="00B46A76"/>
    <w:rsid w:val="00B76768"/>
    <w:rsid w:val="00B94209"/>
    <w:rsid w:val="00BA32D8"/>
    <w:rsid w:val="00BF1D74"/>
    <w:rsid w:val="00C407B7"/>
    <w:rsid w:val="00C41A85"/>
    <w:rsid w:val="00C63B92"/>
    <w:rsid w:val="00C743D5"/>
    <w:rsid w:val="00CC2C7C"/>
    <w:rsid w:val="00CF43EB"/>
    <w:rsid w:val="00D20FEF"/>
    <w:rsid w:val="00D77389"/>
    <w:rsid w:val="00D8321C"/>
    <w:rsid w:val="00DB1F6A"/>
    <w:rsid w:val="00E557A7"/>
    <w:rsid w:val="00E83AA7"/>
    <w:rsid w:val="00E90061"/>
    <w:rsid w:val="00EA72BC"/>
    <w:rsid w:val="00EB4BA2"/>
    <w:rsid w:val="00EC200C"/>
    <w:rsid w:val="00F07F6F"/>
    <w:rsid w:val="00FC49DE"/>
    <w:rsid w:val="00FD1C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7E46"/>
  </w:style>
  <w:style w:type="paragraph" w:styleId="1">
    <w:name w:val="heading 1"/>
    <w:basedOn w:val="a"/>
    <w:link w:val="10"/>
    <w:uiPriority w:val="9"/>
    <w:qFormat/>
    <w:rsid w:val="003C62C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nhideWhenUsed/>
    <w:qFormat/>
    <w:rsid w:val="003C62CB"/>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link w:val="30"/>
    <w:uiPriority w:val="9"/>
    <w:qFormat/>
    <w:rsid w:val="003C62C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927F2"/>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a5"/>
    <w:uiPriority w:val="99"/>
    <w:semiHidden/>
    <w:unhideWhenUsed/>
    <w:rsid w:val="00A927F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927F2"/>
    <w:rPr>
      <w:rFonts w:ascii="Tahoma" w:hAnsi="Tahoma" w:cs="Tahoma"/>
      <w:sz w:val="16"/>
      <w:szCs w:val="16"/>
    </w:rPr>
  </w:style>
  <w:style w:type="paragraph" w:styleId="a6">
    <w:name w:val="List Paragraph"/>
    <w:aliases w:val="маркированный"/>
    <w:basedOn w:val="a"/>
    <w:link w:val="a7"/>
    <w:uiPriority w:val="34"/>
    <w:qFormat/>
    <w:rsid w:val="00A927F2"/>
    <w:pPr>
      <w:ind w:left="720"/>
      <w:contextualSpacing/>
    </w:pPr>
    <w:rPr>
      <w:rFonts w:eastAsiaTheme="minorHAnsi"/>
      <w:lang w:eastAsia="en-US"/>
    </w:rPr>
  </w:style>
  <w:style w:type="character" w:customStyle="1" w:styleId="21">
    <w:name w:val="Оглавление 2 Знак"/>
    <w:basedOn w:val="a0"/>
    <w:link w:val="22"/>
    <w:rsid w:val="00426AB8"/>
    <w:rPr>
      <w:rFonts w:ascii="Arial" w:hAnsi="Arial" w:cs="Arial"/>
      <w:sz w:val="21"/>
      <w:szCs w:val="21"/>
      <w:shd w:val="clear" w:color="auto" w:fill="FFFFFF"/>
    </w:rPr>
  </w:style>
  <w:style w:type="paragraph" w:styleId="22">
    <w:name w:val="toc 2"/>
    <w:basedOn w:val="a"/>
    <w:next w:val="a"/>
    <w:link w:val="21"/>
    <w:rsid w:val="00426AB8"/>
    <w:pPr>
      <w:widowControl w:val="0"/>
      <w:shd w:val="clear" w:color="auto" w:fill="FFFFFF"/>
      <w:spacing w:before="300" w:after="0" w:line="250" w:lineRule="exact"/>
    </w:pPr>
    <w:rPr>
      <w:rFonts w:ascii="Arial" w:hAnsi="Arial" w:cs="Arial"/>
      <w:sz w:val="21"/>
      <w:szCs w:val="21"/>
    </w:rPr>
  </w:style>
  <w:style w:type="character" w:customStyle="1" w:styleId="a8">
    <w:name w:val="Основной текст Знак"/>
    <w:basedOn w:val="a0"/>
    <w:link w:val="a9"/>
    <w:rsid w:val="00426AB8"/>
    <w:rPr>
      <w:rFonts w:ascii="Arial" w:hAnsi="Arial" w:cs="Arial"/>
      <w:sz w:val="21"/>
      <w:szCs w:val="21"/>
      <w:shd w:val="clear" w:color="auto" w:fill="FFFFFF"/>
    </w:rPr>
  </w:style>
  <w:style w:type="character" w:customStyle="1" w:styleId="26">
    <w:name w:val="Основной текст (26)_"/>
    <w:basedOn w:val="a0"/>
    <w:link w:val="261"/>
    <w:rsid w:val="00426AB8"/>
    <w:rPr>
      <w:rFonts w:ascii="Arial" w:hAnsi="Arial" w:cs="Arial"/>
      <w:sz w:val="18"/>
      <w:szCs w:val="18"/>
      <w:shd w:val="clear" w:color="auto" w:fill="FFFFFF"/>
    </w:rPr>
  </w:style>
  <w:style w:type="paragraph" w:styleId="a9">
    <w:name w:val="Body Text"/>
    <w:basedOn w:val="a"/>
    <w:link w:val="a8"/>
    <w:rsid w:val="00426AB8"/>
    <w:pPr>
      <w:widowControl w:val="0"/>
      <w:shd w:val="clear" w:color="auto" w:fill="FFFFFF"/>
      <w:spacing w:after="0" w:line="240" w:lineRule="atLeast"/>
      <w:ind w:hanging="660"/>
    </w:pPr>
    <w:rPr>
      <w:rFonts w:ascii="Arial" w:hAnsi="Arial" w:cs="Arial"/>
      <w:sz w:val="21"/>
      <w:szCs w:val="21"/>
    </w:rPr>
  </w:style>
  <w:style w:type="character" w:customStyle="1" w:styleId="11">
    <w:name w:val="Основной текст Знак1"/>
    <w:basedOn w:val="a0"/>
    <w:uiPriority w:val="99"/>
    <w:semiHidden/>
    <w:rsid w:val="00426AB8"/>
  </w:style>
  <w:style w:type="character" w:customStyle="1" w:styleId="6">
    <w:name w:val="Заголовок №6_"/>
    <w:basedOn w:val="a0"/>
    <w:link w:val="61"/>
    <w:rsid w:val="00426AB8"/>
    <w:rPr>
      <w:rFonts w:ascii="Arial Narrow" w:hAnsi="Arial Narrow" w:cs="Arial Narrow"/>
      <w:b/>
      <w:bCs/>
      <w:sz w:val="34"/>
      <w:szCs w:val="34"/>
      <w:shd w:val="clear" w:color="auto" w:fill="FFFFFF"/>
    </w:rPr>
  </w:style>
  <w:style w:type="character" w:customStyle="1" w:styleId="8">
    <w:name w:val="Заголовок №8_"/>
    <w:basedOn w:val="a0"/>
    <w:link w:val="81"/>
    <w:rsid w:val="00426AB8"/>
    <w:rPr>
      <w:rFonts w:ascii="Arial" w:hAnsi="Arial" w:cs="Arial"/>
      <w:i/>
      <w:iCs/>
      <w:sz w:val="26"/>
      <w:szCs w:val="26"/>
      <w:shd w:val="clear" w:color="auto" w:fill="FFFFFF"/>
    </w:rPr>
  </w:style>
  <w:style w:type="character" w:customStyle="1" w:styleId="82">
    <w:name w:val="Заголовок №8 (2)_"/>
    <w:basedOn w:val="a0"/>
    <w:link w:val="821"/>
    <w:rsid w:val="00426AB8"/>
    <w:rPr>
      <w:rFonts w:ascii="Arial Narrow" w:hAnsi="Arial Narrow" w:cs="Arial Narrow"/>
      <w:b/>
      <w:bCs/>
      <w:sz w:val="25"/>
      <w:szCs w:val="25"/>
      <w:shd w:val="clear" w:color="auto" w:fill="FFFFFF"/>
    </w:rPr>
  </w:style>
  <w:style w:type="character" w:customStyle="1" w:styleId="52">
    <w:name w:val="Основной текст (52)_"/>
    <w:basedOn w:val="a0"/>
    <w:link w:val="521"/>
    <w:rsid w:val="00426AB8"/>
    <w:rPr>
      <w:rFonts w:ascii="Arial" w:hAnsi="Arial" w:cs="Arial"/>
      <w:sz w:val="26"/>
      <w:szCs w:val="26"/>
      <w:shd w:val="clear" w:color="auto" w:fill="FFFFFF"/>
    </w:rPr>
  </w:style>
  <w:style w:type="character" w:customStyle="1" w:styleId="10pt">
    <w:name w:val="Основной текст + 10 pt"/>
    <w:basedOn w:val="a8"/>
    <w:rsid w:val="00426AB8"/>
    <w:rPr>
      <w:rFonts w:ascii="Arial" w:hAnsi="Arial" w:cs="Arial"/>
      <w:sz w:val="20"/>
      <w:szCs w:val="20"/>
      <w:shd w:val="clear" w:color="auto" w:fill="FFFFFF"/>
    </w:rPr>
  </w:style>
  <w:style w:type="character" w:customStyle="1" w:styleId="60">
    <w:name w:val="Заголовок №6"/>
    <w:basedOn w:val="6"/>
    <w:rsid w:val="00426AB8"/>
    <w:rPr>
      <w:rFonts w:ascii="Arial Narrow" w:hAnsi="Arial Narrow" w:cs="Arial Narrow"/>
      <w:b/>
      <w:bCs/>
      <w:sz w:val="34"/>
      <w:szCs w:val="34"/>
      <w:shd w:val="clear" w:color="auto" w:fill="FFFFFF"/>
    </w:rPr>
  </w:style>
  <w:style w:type="character" w:customStyle="1" w:styleId="9pt">
    <w:name w:val="Основной текст + 9 pt"/>
    <w:aliases w:val="Полужирный119,Курсив106"/>
    <w:basedOn w:val="a8"/>
    <w:rsid w:val="00426AB8"/>
    <w:rPr>
      <w:rFonts w:ascii="Arial" w:hAnsi="Arial" w:cs="Arial"/>
      <w:b/>
      <w:bCs/>
      <w:i/>
      <w:iCs/>
      <w:sz w:val="18"/>
      <w:szCs w:val="18"/>
      <w:shd w:val="clear" w:color="auto" w:fill="FFFFFF"/>
    </w:rPr>
  </w:style>
  <w:style w:type="character" w:customStyle="1" w:styleId="820">
    <w:name w:val="Заголовок №8 (2)"/>
    <w:basedOn w:val="82"/>
    <w:rsid w:val="00426AB8"/>
    <w:rPr>
      <w:rFonts w:ascii="Arial Narrow" w:hAnsi="Arial Narrow" w:cs="Arial Narrow"/>
      <w:b/>
      <w:bCs/>
      <w:sz w:val="25"/>
      <w:szCs w:val="25"/>
      <w:shd w:val="clear" w:color="auto" w:fill="FFFFFF"/>
    </w:rPr>
  </w:style>
  <w:style w:type="character" w:customStyle="1" w:styleId="822">
    <w:name w:val="Заголовок №82"/>
    <w:basedOn w:val="8"/>
    <w:rsid w:val="00426AB8"/>
    <w:rPr>
      <w:rFonts w:ascii="Arial" w:hAnsi="Arial" w:cs="Arial"/>
      <w:i/>
      <w:iCs/>
      <w:sz w:val="26"/>
      <w:szCs w:val="26"/>
      <w:shd w:val="clear" w:color="auto" w:fill="FFFFFF"/>
    </w:rPr>
  </w:style>
  <w:style w:type="character" w:customStyle="1" w:styleId="520">
    <w:name w:val="Основной текст (52)"/>
    <w:basedOn w:val="52"/>
    <w:rsid w:val="00426AB8"/>
    <w:rPr>
      <w:rFonts w:ascii="Arial" w:hAnsi="Arial" w:cs="Arial"/>
      <w:sz w:val="26"/>
      <w:szCs w:val="26"/>
      <w:shd w:val="clear" w:color="auto" w:fill="FFFFFF"/>
    </w:rPr>
  </w:style>
  <w:style w:type="character" w:customStyle="1" w:styleId="5212pt">
    <w:name w:val="Основной текст (52) + 12 pt"/>
    <w:aliases w:val="Курсив101"/>
    <w:basedOn w:val="52"/>
    <w:rsid w:val="00426AB8"/>
    <w:rPr>
      <w:rFonts w:ascii="Arial" w:hAnsi="Arial" w:cs="Arial"/>
      <w:i/>
      <w:iCs/>
      <w:sz w:val="24"/>
      <w:szCs w:val="24"/>
      <w:shd w:val="clear" w:color="auto" w:fill="FFFFFF"/>
    </w:rPr>
  </w:style>
  <w:style w:type="character" w:customStyle="1" w:styleId="260">
    <w:name w:val="Основной текст (26)"/>
    <w:basedOn w:val="26"/>
    <w:rsid w:val="00426AB8"/>
    <w:rPr>
      <w:rFonts w:ascii="Arial" w:hAnsi="Arial" w:cs="Arial"/>
      <w:sz w:val="18"/>
      <w:szCs w:val="18"/>
      <w:shd w:val="clear" w:color="auto" w:fill="FFFFFF"/>
    </w:rPr>
  </w:style>
  <w:style w:type="character" w:customStyle="1" w:styleId="600">
    <w:name w:val="Основной текст (60)_"/>
    <w:basedOn w:val="a0"/>
    <w:link w:val="601"/>
    <w:rsid w:val="00426AB8"/>
    <w:rPr>
      <w:rFonts w:ascii="Arial Narrow" w:hAnsi="Arial Narrow" w:cs="Arial Narrow"/>
      <w:b/>
      <w:bCs/>
      <w:sz w:val="17"/>
      <w:szCs w:val="17"/>
      <w:shd w:val="clear" w:color="auto" w:fill="FFFFFF"/>
    </w:rPr>
  </w:style>
  <w:style w:type="character" w:customStyle="1" w:styleId="268">
    <w:name w:val="Основной текст (26) + 8"/>
    <w:aliases w:val="5 pt169,Полужирный104,Курсив91,Интервал 0 pt49"/>
    <w:basedOn w:val="26"/>
    <w:rsid w:val="00426AB8"/>
    <w:rPr>
      <w:rFonts w:ascii="Arial" w:hAnsi="Arial" w:cs="Arial"/>
      <w:b/>
      <w:bCs/>
      <w:i/>
      <w:iCs/>
      <w:spacing w:val="10"/>
      <w:sz w:val="17"/>
      <w:szCs w:val="17"/>
      <w:shd w:val="clear" w:color="auto" w:fill="FFFFFF"/>
    </w:rPr>
  </w:style>
  <w:style w:type="character" w:customStyle="1" w:styleId="36">
    <w:name w:val="Основной текст (36)_"/>
    <w:basedOn w:val="a0"/>
    <w:link w:val="360"/>
    <w:rsid w:val="00426AB8"/>
    <w:rPr>
      <w:rFonts w:ascii="Arial" w:hAnsi="Arial" w:cs="Arial"/>
      <w:i/>
      <w:iCs/>
      <w:sz w:val="18"/>
      <w:szCs w:val="18"/>
      <w:shd w:val="clear" w:color="auto" w:fill="FFFFFF"/>
    </w:rPr>
  </w:style>
  <w:style w:type="character" w:customStyle="1" w:styleId="368">
    <w:name w:val="Основной текст (36) + 8"/>
    <w:aliases w:val="5 pt168,Полужирный103,Интервал 0 pt48"/>
    <w:basedOn w:val="36"/>
    <w:rsid w:val="00426AB8"/>
    <w:rPr>
      <w:rFonts w:ascii="Arial" w:hAnsi="Arial" w:cs="Arial"/>
      <w:b/>
      <w:bCs/>
      <w:i/>
      <w:iCs/>
      <w:spacing w:val="10"/>
      <w:sz w:val="17"/>
      <w:szCs w:val="17"/>
      <w:shd w:val="clear" w:color="auto" w:fill="FFFFFF"/>
    </w:rPr>
  </w:style>
  <w:style w:type="character" w:customStyle="1" w:styleId="361">
    <w:name w:val="Основной текст (36) + Не курсив1"/>
    <w:basedOn w:val="36"/>
    <w:rsid w:val="00426AB8"/>
    <w:rPr>
      <w:rFonts w:ascii="Arial" w:hAnsi="Arial" w:cs="Arial"/>
      <w:i/>
      <w:iCs/>
      <w:sz w:val="18"/>
      <w:szCs w:val="18"/>
      <w:shd w:val="clear" w:color="auto" w:fill="FFFFFF"/>
    </w:rPr>
  </w:style>
  <w:style w:type="character" w:customStyle="1" w:styleId="602">
    <w:name w:val="Основной текст (60)"/>
    <w:basedOn w:val="600"/>
    <w:rsid w:val="00426AB8"/>
    <w:rPr>
      <w:rFonts w:ascii="Arial Narrow" w:hAnsi="Arial Narrow" w:cs="Arial Narrow"/>
      <w:b/>
      <w:bCs/>
      <w:sz w:val="17"/>
      <w:szCs w:val="17"/>
      <w:shd w:val="clear" w:color="auto" w:fill="FFFFFF"/>
    </w:rPr>
  </w:style>
  <w:style w:type="character" w:customStyle="1" w:styleId="60Arial1">
    <w:name w:val="Основной текст (60) + Arial1"/>
    <w:aliases w:val="63,5 pt167,Не полужирный16"/>
    <w:basedOn w:val="600"/>
    <w:rsid w:val="00426AB8"/>
    <w:rPr>
      <w:rFonts w:ascii="Arial" w:hAnsi="Arial" w:cs="Arial"/>
      <w:b/>
      <w:bCs/>
      <w:sz w:val="13"/>
      <w:szCs w:val="13"/>
      <w:shd w:val="clear" w:color="auto" w:fill="FFFFFF"/>
    </w:rPr>
  </w:style>
  <w:style w:type="character" w:customStyle="1" w:styleId="5212pt1">
    <w:name w:val="Основной текст (52) + 12 pt1"/>
    <w:aliases w:val="Курсив90,Интервал -1 pt"/>
    <w:basedOn w:val="52"/>
    <w:rsid w:val="00426AB8"/>
    <w:rPr>
      <w:rFonts w:ascii="Arial" w:hAnsi="Arial" w:cs="Arial"/>
      <w:i/>
      <w:iCs/>
      <w:spacing w:val="-20"/>
      <w:sz w:val="24"/>
      <w:szCs w:val="24"/>
      <w:shd w:val="clear" w:color="auto" w:fill="FFFFFF"/>
    </w:rPr>
  </w:style>
  <w:style w:type="paragraph" w:customStyle="1" w:styleId="261">
    <w:name w:val="Основной текст (26)1"/>
    <w:basedOn w:val="a"/>
    <w:link w:val="26"/>
    <w:rsid w:val="00426AB8"/>
    <w:pPr>
      <w:widowControl w:val="0"/>
      <w:shd w:val="clear" w:color="auto" w:fill="FFFFFF"/>
      <w:spacing w:before="300" w:after="180" w:line="259" w:lineRule="exact"/>
      <w:ind w:hanging="740"/>
      <w:jc w:val="both"/>
    </w:pPr>
    <w:rPr>
      <w:rFonts w:ascii="Arial" w:hAnsi="Arial" w:cs="Arial"/>
      <w:sz w:val="18"/>
      <w:szCs w:val="18"/>
    </w:rPr>
  </w:style>
  <w:style w:type="paragraph" w:customStyle="1" w:styleId="360">
    <w:name w:val="Основной текст (36)"/>
    <w:basedOn w:val="a"/>
    <w:link w:val="36"/>
    <w:rsid w:val="00426AB8"/>
    <w:pPr>
      <w:widowControl w:val="0"/>
      <w:shd w:val="clear" w:color="auto" w:fill="FFFFFF"/>
      <w:spacing w:before="60" w:after="60" w:line="202" w:lineRule="exact"/>
      <w:ind w:hanging="460"/>
      <w:jc w:val="both"/>
    </w:pPr>
    <w:rPr>
      <w:rFonts w:ascii="Arial" w:hAnsi="Arial" w:cs="Arial"/>
      <w:i/>
      <w:iCs/>
      <w:sz w:val="18"/>
      <w:szCs w:val="18"/>
    </w:rPr>
  </w:style>
  <w:style w:type="paragraph" w:customStyle="1" w:styleId="61">
    <w:name w:val="Заголовок №61"/>
    <w:basedOn w:val="a"/>
    <w:link w:val="6"/>
    <w:rsid w:val="00426AB8"/>
    <w:pPr>
      <w:widowControl w:val="0"/>
      <w:shd w:val="clear" w:color="auto" w:fill="FFFFFF"/>
      <w:spacing w:after="180" w:line="240" w:lineRule="atLeast"/>
      <w:outlineLvl w:val="5"/>
    </w:pPr>
    <w:rPr>
      <w:rFonts w:ascii="Arial Narrow" w:hAnsi="Arial Narrow" w:cs="Arial Narrow"/>
      <w:b/>
      <w:bCs/>
      <w:sz w:val="34"/>
      <w:szCs w:val="34"/>
    </w:rPr>
  </w:style>
  <w:style w:type="paragraph" w:customStyle="1" w:styleId="81">
    <w:name w:val="Заголовок №81"/>
    <w:basedOn w:val="a"/>
    <w:link w:val="8"/>
    <w:rsid w:val="00426AB8"/>
    <w:pPr>
      <w:widowControl w:val="0"/>
      <w:shd w:val="clear" w:color="auto" w:fill="FFFFFF"/>
      <w:spacing w:before="540" w:after="120" w:line="240" w:lineRule="atLeast"/>
      <w:ind w:hanging="380"/>
      <w:jc w:val="both"/>
      <w:outlineLvl w:val="7"/>
    </w:pPr>
    <w:rPr>
      <w:rFonts w:ascii="Arial" w:hAnsi="Arial" w:cs="Arial"/>
      <w:i/>
      <w:iCs/>
      <w:sz w:val="26"/>
      <w:szCs w:val="26"/>
    </w:rPr>
  </w:style>
  <w:style w:type="paragraph" w:customStyle="1" w:styleId="821">
    <w:name w:val="Заголовок №8 (2)1"/>
    <w:basedOn w:val="a"/>
    <w:link w:val="82"/>
    <w:rsid w:val="00426AB8"/>
    <w:pPr>
      <w:widowControl w:val="0"/>
      <w:shd w:val="clear" w:color="auto" w:fill="FFFFFF"/>
      <w:spacing w:before="600" w:after="0" w:line="259" w:lineRule="exact"/>
      <w:jc w:val="both"/>
      <w:outlineLvl w:val="7"/>
    </w:pPr>
    <w:rPr>
      <w:rFonts w:ascii="Arial Narrow" w:hAnsi="Arial Narrow" w:cs="Arial Narrow"/>
      <w:b/>
      <w:bCs/>
      <w:sz w:val="25"/>
      <w:szCs w:val="25"/>
    </w:rPr>
  </w:style>
  <w:style w:type="paragraph" w:customStyle="1" w:styleId="521">
    <w:name w:val="Основной текст (52)1"/>
    <w:basedOn w:val="a"/>
    <w:link w:val="52"/>
    <w:rsid w:val="00426AB8"/>
    <w:pPr>
      <w:widowControl w:val="0"/>
      <w:shd w:val="clear" w:color="auto" w:fill="FFFFFF"/>
      <w:spacing w:before="960" w:after="180" w:line="240" w:lineRule="atLeast"/>
      <w:jc w:val="center"/>
    </w:pPr>
    <w:rPr>
      <w:rFonts w:ascii="Arial" w:hAnsi="Arial" w:cs="Arial"/>
      <w:sz w:val="26"/>
      <w:szCs w:val="26"/>
    </w:rPr>
  </w:style>
  <w:style w:type="paragraph" w:customStyle="1" w:styleId="601">
    <w:name w:val="Основной текст (60)1"/>
    <w:basedOn w:val="a"/>
    <w:link w:val="600"/>
    <w:rsid w:val="00426AB8"/>
    <w:pPr>
      <w:widowControl w:val="0"/>
      <w:shd w:val="clear" w:color="auto" w:fill="FFFFFF"/>
      <w:spacing w:before="660" w:after="120" w:line="240" w:lineRule="atLeast"/>
    </w:pPr>
    <w:rPr>
      <w:rFonts w:ascii="Arial Narrow" w:hAnsi="Arial Narrow" w:cs="Arial Narrow"/>
      <w:b/>
      <w:bCs/>
      <w:sz w:val="17"/>
      <w:szCs w:val="17"/>
    </w:rPr>
  </w:style>
  <w:style w:type="character" w:customStyle="1" w:styleId="10">
    <w:name w:val="Заголовок 1 Знак"/>
    <w:basedOn w:val="a0"/>
    <w:link w:val="1"/>
    <w:uiPriority w:val="9"/>
    <w:rsid w:val="003C62CB"/>
    <w:rPr>
      <w:rFonts w:ascii="Times New Roman" w:eastAsia="Times New Roman" w:hAnsi="Times New Roman" w:cs="Times New Roman"/>
      <w:b/>
      <w:bCs/>
      <w:kern w:val="36"/>
      <w:sz w:val="48"/>
      <w:szCs w:val="48"/>
    </w:rPr>
  </w:style>
  <w:style w:type="character" w:customStyle="1" w:styleId="20">
    <w:name w:val="Заголовок 2 Знак"/>
    <w:basedOn w:val="a0"/>
    <w:link w:val="2"/>
    <w:rsid w:val="003C62CB"/>
    <w:rPr>
      <w:rFonts w:asciiTheme="majorHAnsi" w:eastAsiaTheme="majorEastAsia" w:hAnsiTheme="majorHAnsi" w:cstheme="majorBidi"/>
      <w:b/>
      <w:bCs/>
      <w:color w:val="4F81BD" w:themeColor="accent1"/>
      <w:sz w:val="26"/>
      <w:szCs w:val="26"/>
      <w:lang w:eastAsia="en-US"/>
    </w:rPr>
  </w:style>
  <w:style w:type="character" w:customStyle="1" w:styleId="30">
    <w:name w:val="Заголовок 3 Знак"/>
    <w:basedOn w:val="a0"/>
    <w:link w:val="3"/>
    <w:uiPriority w:val="9"/>
    <w:rsid w:val="003C62CB"/>
    <w:rPr>
      <w:rFonts w:ascii="Times New Roman" w:eastAsia="Times New Roman" w:hAnsi="Times New Roman" w:cs="Times New Roman"/>
      <w:b/>
      <w:bCs/>
      <w:sz w:val="27"/>
      <w:szCs w:val="27"/>
    </w:rPr>
  </w:style>
  <w:style w:type="character" w:styleId="aa">
    <w:name w:val="Strong"/>
    <w:basedOn w:val="a0"/>
    <w:uiPriority w:val="22"/>
    <w:qFormat/>
    <w:rsid w:val="003C62CB"/>
    <w:rPr>
      <w:b/>
      <w:bCs/>
    </w:rPr>
  </w:style>
  <w:style w:type="character" w:styleId="ab">
    <w:name w:val="Hyperlink"/>
    <w:basedOn w:val="a0"/>
    <w:uiPriority w:val="99"/>
    <w:semiHidden/>
    <w:unhideWhenUsed/>
    <w:rsid w:val="003C62CB"/>
    <w:rPr>
      <w:color w:val="0000FF"/>
      <w:u w:val="single"/>
    </w:rPr>
  </w:style>
  <w:style w:type="paragraph" w:styleId="ac">
    <w:name w:val="Normal (Web)"/>
    <w:aliases w:val="Обычный (веб) Знак,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w:basedOn w:val="a"/>
    <w:link w:val="12"/>
    <w:uiPriority w:val="99"/>
    <w:unhideWhenUsed/>
    <w:qFormat/>
    <w:rsid w:val="003C62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3C62CB"/>
  </w:style>
  <w:style w:type="character" w:styleId="ad">
    <w:name w:val="Emphasis"/>
    <w:basedOn w:val="a0"/>
    <w:uiPriority w:val="20"/>
    <w:qFormat/>
    <w:rsid w:val="003C62CB"/>
    <w:rPr>
      <w:i/>
      <w:iCs/>
    </w:rPr>
  </w:style>
  <w:style w:type="character" w:customStyle="1" w:styleId="includeassetsummary">
    <w:name w:val="include_asset_summary"/>
    <w:basedOn w:val="a0"/>
    <w:rsid w:val="003C62CB"/>
  </w:style>
  <w:style w:type="paragraph" w:customStyle="1" w:styleId="210">
    <w:name w:val="Основной текст 21"/>
    <w:basedOn w:val="a"/>
    <w:rsid w:val="008B6B16"/>
    <w:pPr>
      <w:spacing w:after="0" w:line="240" w:lineRule="auto"/>
      <w:ind w:firstLine="709"/>
      <w:jc w:val="both"/>
    </w:pPr>
    <w:rPr>
      <w:rFonts w:ascii="Times New Roman" w:eastAsia="Times New Roman" w:hAnsi="Times New Roman" w:cs="Times New Roman"/>
      <w:sz w:val="28"/>
      <w:szCs w:val="20"/>
    </w:rPr>
  </w:style>
  <w:style w:type="paragraph" w:styleId="31">
    <w:name w:val="Body Text Indent 3"/>
    <w:basedOn w:val="a"/>
    <w:link w:val="32"/>
    <w:uiPriority w:val="99"/>
    <w:semiHidden/>
    <w:unhideWhenUsed/>
    <w:rsid w:val="00983DA0"/>
    <w:pPr>
      <w:spacing w:after="120"/>
      <w:ind w:left="283"/>
    </w:pPr>
    <w:rPr>
      <w:sz w:val="16"/>
      <w:szCs w:val="16"/>
    </w:rPr>
  </w:style>
  <w:style w:type="character" w:customStyle="1" w:styleId="32">
    <w:name w:val="Основной текст с отступом 3 Знак"/>
    <w:basedOn w:val="a0"/>
    <w:link w:val="31"/>
    <w:uiPriority w:val="99"/>
    <w:semiHidden/>
    <w:rsid w:val="00983DA0"/>
    <w:rPr>
      <w:sz w:val="16"/>
      <w:szCs w:val="16"/>
    </w:rPr>
  </w:style>
  <w:style w:type="paragraph" w:styleId="ae">
    <w:name w:val="Title"/>
    <w:basedOn w:val="a"/>
    <w:link w:val="af"/>
    <w:qFormat/>
    <w:rsid w:val="00983DA0"/>
    <w:pPr>
      <w:spacing w:after="0" w:line="240" w:lineRule="auto"/>
      <w:jc w:val="center"/>
    </w:pPr>
    <w:rPr>
      <w:rFonts w:ascii="Times New Roman" w:eastAsia="Times New Roman" w:hAnsi="Times New Roman" w:cs="Times New Roman"/>
      <w:sz w:val="28"/>
      <w:szCs w:val="20"/>
    </w:rPr>
  </w:style>
  <w:style w:type="character" w:customStyle="1" w:styleId="af">
    <w:name w:val="Название Знак"/>
    <w:basedOn w:val="a0"/>
    <w:link w:val="ae"/>
    <w:rsid w:val="00983DA0"/>
    <w:rPr>
      <w:rFonts w:ascii="Times New Roman" w:eastAsia="Times New Roman" w:hAnsi="Times New Roman" w:cs="Times New Roman"/>
      <w:sz w:val="28"/>
      <w:szCs w:val="20"/>
    </w:rPr>
  </w:style>
  <w:style w:type="character" w:customStyle="1" w:styleId="12">
    <w:name w:val="Обычный (веб) Знак1"/>
    <w:aliases w:val="Обычный (веб) Знак Знак,Обычный (Web) Знак1 Знак,Знак4 Знак Знак,Обычный (Web) Знак Знак Знак Знак Знак1 Знак,Обычный (Web) Знак Знак Знак Знак Знак Знак Знак Знак Знак Знак Знак,Обычный (Web) Знак Знак Знак Знак Знак Знак Знак"/>
    <w:link w:val="ac"/>
    <w:uiPriority w:val="99"/>
    <w:locked/>
    <w:rsid w:val="00A46E9C"/>
    <w:rPr>
      <w:rFonts w:ascii="Times New Roman" w:eastAsia="Times New Roman" w:hAnsi="Times New Roman" w:cs="Times New Roman"/>
      <w:sz w:val="24"/>
      <w:szCs w:val="24"/>
    </w:rPr>
  </w:style>
  <w:style w:type="character" w:customStyle="1" w:styleId="hps">
    <w:name w:val="hps"/>
    <w:basedOn w:val="a0"/>
    <w:rsid w:val="00A46E9C"/>
  </w:style>
  <w:style w:type="character" w:customStyle="1" w:styleId="a7">
    <w:name w:val="Абзац списка Знак"/>
    <w:aliases w:val="маркированный Знак"/>
    <w:link w:val="a6"/>
    <w:uiPriority w:val="34"/>
    <w:locked/>
    <w:rsid w:val="00C743D5"/>
    <w:rPr>
      <w:rFonts w:eastAsiaTheme="minorHAnsi"/>
      <w:lang w:eastAsia="en-US"/>
    </w:rPr>
  </w:style>
  <w:style w:type="character" w:customStyle="1" w:styleId="mw-headline">
    <w:name w:val="mw-headline"/>
    <w:basedOn w:val="a0"/>
    <w:rsid w:val="00FD1CF8"/>
  </w:style>
  <w:style w:type="paragraph" w:customStyle="1" w:styleId="k-type-body-article">
    <w:name w:val="k-type-body-article"/>
    <w:basedOn w:val="a"/>
    <w:uiPriority w:val="99"/>
    <w:qFormat/>
    <w:rsid w:val="00BA32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st-spacing">
    <w:name w:val="last-spacing"/>
    <w:basedOn w:val="a"/>
    <w:uiPriority w:val="99"/>
    <w:rsid w:val="00573C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0">
    <w:name w:val="Текст сноски Знак"/>
    <w:aliases w:val="Schriftart: 9 pt Знак,Schriftart: 10 pt Знак,Schriftart: 8 pt Знак,Текст сноски Знак1 Знак Знак,Текст сноски Знак Знак Знак Знак,Footnote Text Char Знак Знак Знак,Footnote Text Char Знак Знак1,Текст сноски-FN Знак"/>
    <w:basedOn w:val="a0"/>
    <w:link w:val="af1"/>
    <w:uiPriority w:val="99"/>
    <w:semiHidden/>
    <w:locked/>
    <w:rsid w:val="00573C34"/>
    <w:rPr>
      <w:rFonts w:ascii="Times New Roman" w:eastAsia="Times New Roman" w:hAnsi="Times New Roman" w:cs="Times New Roman"/>
      <w:sz w:val="20"/>
      <w:szCs w:val="20"/>
      <w:bdr w:val="none" w:sz="0" w:space="0" w:color="auto" w:frame="1"/>
    </w:rPr>
  </w:style>
  <w:style w:type="paragraph" w:styleId="af1">
    <w:name w:val="footnote text"/>
    <w:aliases w:val="Schriftart: 9 pt,Schriftart: 10 pt,Schriftart: 8 pt,Текст сноски Знак1 Знак,Текст сноски Знак Знак Знак,Footnote Text Char Знак Знак,Footnote Text Char Знак,Текст сноски-FN"/>
    <w:basedOn w:val="a"/>
    <w:link w:val="af0"/>
    <w:uiPriority w:val="99"/>
    <w:semiHidden/>
    <w:unhideWhenUsed/>
    <w:qFormat/>
    <w:rsid w:val="00573C34"/>
    <w:pPr>
      <w:spacing w:after="0" w:line="240" w:lineRule="auto"/>
    </w:pPr>
    <w:rPr>
      <w:rFonts w:ascii="Times New Roman" w:eastAsia="Times New Roman" w:hAnsi="Times New Roman" w:cs="Times New Roman"/>
      <w:sz w:val="20"/>
      <w:szCs w:val="20"/>
      <w:bdr w:val="none" w:sz="0" w:space="0" w:color="auto" w:frame="1"/>
    </w:rPr>
  </w:style>
  <w:style w:type="character" w:customStyle="1" w:styleId="13">
    <w:name w:val="Текст сноски Знак1"/>
    <w:basedOn w:val="a0"/>
    <w:uiPriority w:val="99"/>
    <w:semiHidden/>
    <w:rsid w:val="00573C34"/>
    <w:rPr>
      <w:sz w:val="20"/>
      <w:szCs w:val="20"/>
    </w:rPr>
  </w:style>
  <w:style w:type="character" w:customStyle="1" w:styleId="content">
    <w:name w:val="content"/>
    <w:basedOn w:val="a0"/>
    <w:rsid w:val="0023505B"/>
  </w:style>
  <w:style w:type="paragraph" w:customStyle="1" w:styleId="p">
    <w:name w:val="p"/>
    <w:basedOn w:val="a"/>
    <w:rsid w:val="003F38B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igpopup-sensitive-area">
    <w:name w:val="figpopup-sensitive-area"/>
    <w:basedOn w:val="a0"/>
    <w:rsid w:val="003F38B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98119">
      <w:bodyDiv w:val="1"/>
      <w:marLeft w:val="0"/>
      <w:marRight w:val="0"/>
      <w:marTop w:val="0"/>
      <w:marBottom w:val="0"/>
      <w:divBdr>
        <w:top w:val="none" w:sz="0" w:space="0" w:color="auto"/>
        <w:left w:val="none" w:sz="0" w:space="0" w:color="auto"/>
        <w:bottom w:val="none" w:sz="0" w:space="0" w:color="auto"/>
        <w:right w:val="none" w:sz="0" w:space="0" w:color="auto"/>
      </w:divBdr>
    </w:div>
    <w:div w:id="119500868">
      <w:bodyDiv w:val="1"/>
      <w:marLeft w:val="0"/>
      <w:marRight w:val="0"/>
      <w:marTop w:val="0"/>
      <w:marBottom w:val="0"/>
      <w:divBdr>
        <w:top w:val="none" w:sz="0" w:space="0" w:color="auto"/>
        <w:left w:val="none" w:sz="0" w:space="0" w:color="auto"/>
        <w:bottom w:val="none" w:sz="0" w:space="0" w:color="auto"/>
        <w:right w:val="none" w:sz="0" w:space="0" w:color="auto"/>
      </w:divBdr>
    </w:div>
    <w:div w:id="155612856">
      <w:bodyDiv w:val="1"/>
      <w:marLeft w:val="0"/>
      <w:marRight w:val="0"/>
      <w:marTop w:val="0"/>
      <w:marBottom w:val="0"/>
      <w:divBdr>
        <w:top w:val="none" w:sz="0" w:space="0" w:color="auto"/>
        <w:left w:val="none" w:sz="0" w:space="0" w:color="auto"/>
        <w:bottom w:val="none" w:sz="0" w:space="0" w:color="auto"/>
        <w:right w:val="none" w:sz="0" w:space="0" w:color="auto"/>
      </w:divBdr>
    </w:div>
    <w:div w:id="253247944">
      <w:bodyDiv w:val="1"/>
      <w:marLeft w:val="0"/>
      <w:marRight w:val="0"/>
      <w:marTop w:val="0"/>
      <w:marBottom w:val="0"/>
      <w:divBdr>
        <w:top w:val="none" w:sz="0" w:space="0" w:color="auto"/>
        <w:left w:val="none" w:sz="0" w:space="0" w:color="auto"/>
        <w:bottom w:val="none" w:sz="0" w:space="0" w:color="auto"/>
        <w:right w:val="none" w:sz="0" w:space="0" w:color="auto"/>
      </w:divBdr>
    </w:div>
    <w:div w:id="296299765">
      <w:bodyDiv w:val="1"/>
      <w:marLeft w:val="0"/>
      <w:marRight w:val="0"/>
      <w:marTop w:val="0"/>
      <w:marBottom w:val="0"/>
      <w:divBdr>
        <w:top w:val="none" w:sz="0" w:space="0" w:color="auto"/>
        <w:left w:val="none" w:sz="0" w:space="0" w:color="auto"/>
        <w:bottom w:val="none" w:sz="0" w:space="0" w:color="auto"/>
        <w:right w:val="none" w:sz="0" w:space="0" w:color="auto"/>
      </w:divBdr>
    </w:div>
    <w:div w:id="335110276">
      <w:bodyDiv w:val="1"/>
      <w:marLeft w:val="0"/>
      <w:marRight w:val="0"/>
      <w:marTop w:val="0"/>
      <w:marBottom w:val="0"/>
      <w:divBdr>
        <w:top w:val="none" w:sz="0" w:space="0" w:color="auto"/>
        <w:left w:val="none" w:sz="0" w:space="0" w:color="auto"/>
        <w:bottom w:val="none" w:sz="0" w:space="0" w:color="auto"/>
        <w:right w:val="none" w:sz="0" w:space="0" w:color="auto"/>
      </w:divBdr>
    </w:div>
    <w:div w:id="400563091">
      <w:bodyDiv w:val="1"/>
      <w:marLeft w:val="0"/>
      <w:marRight w:val="0"/>
      <w:marTop w:val="0"/>
      <w:marBottom w:val="0"/>
      <w:divBdr>
        <w:top w:val="none" w:sz="0" w:space="0" w:color="auto"/>
        <w:left w:val="none" w:sz="0" w:space="0" w:color="auto"/>
        <w:bottom w:val="none" w:sz="0" w:space="0" w:color="auto"/>
        <w:right w:val="none" w:sz="0" w:space="0" w:color="auto"/>
      </w:divBdr>
    </w:div>
    <w:div w:id="458106882">
      <w:bodyDiv w:val="1"/>
      <w:marLeft w:val="0"/>
      <w:marRight w:val="0"/>
      <w:marTop w:val="0"/>
      <w:marBottom w:val="0"/>
      <w:divBdr>
        <w:top w:val="none" w:sz="0" w:space="0" w:color="auto"/>
        <w:left w:val="none" w:sz="0" w:space="0" w:color="auto"/>
        <w:bottom w:val="none" w:sz="0" w:space="0" w:color="auto"/>
        <w:right w:val="none" w:sz="0" w:space="0" w:color="auto"/>
      </w:divBdr>
    </w:div>
    <w:div w:id="464465902">
      <w:bodyDiv w:val="1"/>
      <w:marLeft w:val="0"/>
      <w:marRight w:val="0"/>
      <w:marTop w:val="0"/>
      <w:marBottom w:val="0"/>
      <w:divBdr>
        <w:top w:val="none" w:sz="0" w:space="0" w:color="auto"/>
        <w:left w:val="none" w:sz="0" w:space="0" w:color="auto"/>
        <w:bottom w:val="none" w:sz="0" w:space="0" w:color="auto"/>
        <w:right w:val="none" w:sz="0" w:space="0" w:color="auto"/>
      </w:divBdr>
    </w:div>
    <w:div w:id="535122571">
      <w:bodyDiv w:val="1"/>
      <w:marLeft w:val="0"/>
      <w:marRight w:val="0"/>
      <w:marTop w:val="0"/>
      <w:marBottom w:val="0"/>
      <w:divBdr>
        <w:top w:val="none" w:sz="0" w:space="0" w:color="auto"/>
        <w:left w:val="none" w:sz="0" w:space="0" w:color="auto"/>
        <w:bottom w:val="none" w:sz="0" w:space="0" w:color="auto"/>
        <w:right w:val="none" w:sz="0" w:space="0" w:color="auto"/>
      </w:divBdr>
    </w:div>
    <w:div w:id="603804935">
      <w:bodyDiv w:val="1"/>
      <w:marLeft w:val="0"/>
      <w:marRight w:val="0"/>
      <w:marTop w:val="0"/>
      <w:marBottom w:val="0"/>
      <w:divBdr>
        <w:top w:val="none" w:sz="0" w:space="0" w:color="auto"/>
        <w:left w:val="none" w:sz="0" w:space="0" w:color="auto"/>
        <w:bottom w:val="none" w:sz="0" w:space="0" w:color="auto"/>
        <w:right w:val="none" w:sz="0" w:space="0" w:color="auto"/>
      </w:divBdr>
    </w:div>
    <w:div w:id="612520089">
      <w:bodyDiv w:val="1"/>
      <w:marLeft w:val="0"/>
      <w:marRight w:val="0"/>
      <w:marTop w:val="0"/>
      <w:marBottom w:val="0"/>
      <w:divBdr>
        <w:top w:val="none" w:sz="0" w:space="0" w:color="auto"/>
        <w:left w:val="none" w:sz="0" w:space="0" w:color="auto"/>
        <w:bottom w:val="none" w:sz="0" w:space="0" w:color="auto"/>
        <w:right w:val="none" w:sz="0" w:space="0" w:color="auto"/>
      </w:divBdr>
    </w:div>
    <w:div w:id="614755196">
      <w:bodyDiv w:val="1"/>
      <w:marLeft w:val="0"/>
      <w:marRight w:val="0"/>
      <w:marTop w:val="0"/>
      <w:marBottom w:val="0"/>
      <w:divBdr>
        <w:top w:val="none" w:sz="0" w:space="0" w:color="auto"/>
        <w:left w:val="none" w:sz="0" w:space="0" w:color="auto"/>
        <w:bottom w:val="none" w:sz="0" w:space="0" w:color="auto"/>
        <w:right w:val="none" w:sz="0" w:space="0" w:color="auto"/>
      </w:divBdr>
    </w:div>
    <w:div w:id="646516514">
      <w:bodyDiv w:val="1"/>
      <w:marLeft w:val="0"/>
      <w:marRight w:val="0"/>
      <w:marTop w:val="0"/>
      <w:marBottom w:val="0"/>
      <w:divBdr>
        <w:top w:val="none" w:sz="0" w:space="0" w:color="auto"/>
        <w:left w:val="none" w:sz="0" w:space="0" w:color="auto"/>
        <w:bottom w:val="none" w:sz="0" w:space="0" w:color="auto"/>
        <w:right w:val="none" w:sz="0" w:space="0" w:color="auto"/>
      </w:divBdr>
    </w:div>
    <w:div w:id="686366389">
      <w:bodyDiv w:val="1"/>
      <w:marLeft w:val="0"/>
      <w:marRight w:val="0"/>
      <w:marTop w:val="0"/>
      <w:marBottom w:val="0"/>
      <w:divBdr>
        <w:top w:val="none" w:sz="0" w:space="0" w:color="auto"/>
        <w:left w:val="none" w:sz="0" w:space="0" w:color="auto"/>
        <w:bottom w:val="none" w:sz="0" w:space="0" w:color="auto"/>
        <w:right w:val="none" w:sz="0" w:space="0" w:color="auto"/>
      </w:divBdr>
    </w:div>
    <w:div w:id="697705455">
      <w:bodyDiv w:val="1"/>
      <w:marLeft w:val="0"/>
      <w:marRight w:val="0"/>
      <w:marTop w:val="0"/>
      <w:marBottom w:val="0"/>
      <w:divBdr>
        <w:top w:val="none" w:sz="0" w:space="0" w:color="auto"/>
        <w:left w:val="none" w:sz="0" w:space="0" w:color="auto"/>
        <w:bottom w:val="none" w:sz="0" w:space="0" w:color="auto"/>
        <w:right w:val="none" w:sz="0" w:space="0" w:color="auto"/>
      </w:divBdr>
    </w:div>
    <w:div w:id="706032980">
      <w:bodyDiv w:val="1"/>
      <w:marLeft w:val="0"/>
      <w:marRight w:val="0"/>
      <w:marTop w:val="0"/>
      <w:marBottom w:val="0"/>
      <w:divBdr>
        <w:top w:val="none" w:sz="0" w:space="0" w:color="auto"/>
        <w:left w:val="none" w:sz="0" w:space="0" w:color="auto"/>
        <w:bottom w:val="none" w:sz="0" w:space="0" w:color="auto"/>
        <w:right w:val="none" w:sz="0" w:space="0" w:color="auto"/>
      </w:divBdr>
    </w:div>
    <w:div w:id="736778852">
      <w:bodyDiv w:val="1"/>
      <w:marLeft w:val="0"/>
      <w:marRight w:val="0"/>
      <w:marTop w:val="0"/>
      <w:marBottom w:val="0"/>
      <w:divBdr>
        <w:top w:val="none" w:sz="0" w:space="0" w:color="auto"/>
        <w:left w:val="none" w:sz="0" w:space="0" w:color="auto"/>
        <w:bottom w:val="none" w:sz="0" w:space="0" w:color="auto"/>
        <w:right w:val="none" w:sz="0" w:space="0" w:color="auto"/>
      </w:divBdr>
    </w:div>
    <w:div w:id="892690825">
      <w:bodyDiv w:val="1"/>
      <w:marLeft w:val="0"/>
      <w:marRight w:val="0"/>
      <w:marTop w:val="0"/>
      <w:marBottom w:val="0"/>
      <w:divBdr>
        <w:top w:val="none" w:sz="0" w:space="0" w:color="auto"/>
        <w:left w:val="none" w:sz="0" w:space="0" w:color="auto"/>
        <w:bottom w:val="none" w:sz="0" w:space="0" w:color="auto"/>
        <w:right w:val="none" w:sz="0" w:space="0" w:color="auto"/>
      </w:divBdr>
    </w:div>
    <w:div w:id="928123188">
      <w:bodyDiv w:val="1"/>
      <w:marLeft w:val="0"/>
      <w:marRight w:val="0"/>
      <w:marTop w:val="0"/>
      <w:marBottom w:val="0"/>
      <w:divBdr>
        <w:top w:val="none" w:sz="0" w:space="0" w:color="auto"/>
        <w:left w:val="none" w:sz="0" w:space="0" w:color="auto"/>
        <w:bottom w:val="none" w:sz="0" w:space="0" w:color="auto"/>
        <w:right w:val="none" w:sz="0" w:space="0" w:color="auto"/>
      </w:divBdr>
    </w:div>
    <w:div w:id="954483940">
      <w:bodyDiv w:val="1"/>
      <w:marLeft w:val="0"/>
      <w:marRight w:val="0"/>
      <w:marTop w:val="0"/>
      <w:marBottom w:val="0"/>
      <w:divBdr>
        <w:top w:val="none" w:sz="0" w:space="0" w:color="auto"/>
        <w:left w:val="none" w:sz="0" w:space="0" w:color="auto"/>
        <w:bottom w:val="none" w:sz="0" w:space="0" w:color="auto"/>
        <w:right w:val="none" w:sz="0" w:space="0" w:color="auto"/>
      </w:divBdr>
    </w:div>
    <w:div w:id="979042418">
      <w:bodyDiv w:val="1"/>
      <w:marLeft w:val="0"/>
      <w:marRight w:val="0"/>
      <w:marTop w:val="0"/>
      <w:marBottom w:val="0"/>
      <w:divBdr>
        <w:top w:val="none" w:sz="0" w:space="0" w:color="auto"/>
        <w:left w:val="none" w:sz="0" w:space="0" w:color="auto"/>
        <w:bottom w:val="none" w:sz="0" w:space="0" w:color="auto"/>
        <w:right w:val="none" w:sz="0" w:space="0" w:color="auto"/>
      </w:divBdr>
    </w:div>
    <w:div w:id="1012802126">
      <w:bodyDiv w:val="1"/>
      <w:marLeft w:val="0"/>
      <w:marRight w:val="0"/>
      <w:marTop w:val="0"/>
      <w:marBottom w:val="0"/>
      <w:divBdr>
        <w:top w:val="none" w:sz="0" w:space="0" w:color="auto"/>
        <w:left w:val="none" w:sz="0" w:space="0" w:color="auto"/>
        <w:bottom w:val="none" w:sz="0" w:space="0" w:color="auto"/>
        <w:right w:val="none" w:sz="0" w:space="0" w:color="auto"/>
      </w:divBdr>
    </w:div>
    <w:div w:id="1044133155">
      <w:bodyDiv w:val="1"/>
      <w:marLeft w:val="0"/>
      <w:marRight w:val="0"/>
      <w:marTop w:val="0"/>
      <w:marBottom w:val="0"/>
      <w:divBdr>
        <w:top w:val="none" w:sz="0" w:space="0" w:color="auto"/>
        <w:left w:val="none" w:sz="0" w:space="0" w:color="auto"/>
        <w:bottom w:val="none" w:sz="0" w:space="0" w:color="auto"/>
        <w:right w:val="none" w:sz="0" w:space="0" w:color="auto"/>
      </w:divBdr>
    </w:div>
    <w:div w:id="1045103518">
      <w:bodyDiv w:val="1"/>
      <w:marLeft w:val="0"/>
      <w:marRight w:val="0"/>
      <w:marTop w:val="0"/>
      <w:marBottom w:val="0"/>
      <w:divBdr>
        <w:top w:val="none" w:sz="0" w:space="0" w:color="auto"/>
        <w:left w:val="none" w:sz="0" w:space="0" w:color="auto"/>
        <w:bottom w:val="none" w:sz="0" w:space="0" w:color="auto"/>
        <w:right w:val="none" w:sz="0" w:space="0" w:color="auto"/>
      </w:divBdr>
    </w:div>
    <w:div w:id="1084188240">
      <w:bodyDiv w:val="1"/>
      <w:marLeft w:val="0"/>
      <w:marRight w:val="0"/>
      <w:marTop w:val="0"/>
      <w:marBottom w:val="0"/>
      <w:divBdr>
        <w:top w:val="none" w:sz="0" w:space="0" w:color="auto"/>
        <w:left w:val="none" w:sz="0" w:space="0" w:color="auto"/>
        <w:bottom w:val="none" w:sz="0" w:space="0" w:color="auto"/>
        <w:right w:val="none" w:sz="0" w:space="0" w:color="auto"/>
      </w:divBdr>
    </w:div>
    <w:div w:id="1100177856">
      <w:bodyDiv w:val="1"/>
      <w:marLeft w:val="0"/>
      <w:marRight w:val="0"/>
      <w:marTop w:val="0"/>
      <w:marBottom w:val="0"/>
      <w:divBdr>
        <w:top w:val="none" w:sz="0" w:space="0" w:color="auto"/>
        <w:left w:val="none" w:sz="0" w:space="0" w:color="auto"/>
        <w:bottom w:val="none" w:sz="0" w:space="0" w:color="auto"/>
        <w:right w:val="none" w:sz="0" w:space="0" w:color="auto"/>
      </w:divBdr>
    </w:div>
    <w:div w:id="1210919630">
      <w:bodyDiv w:val="1"/>
      <w:marLeft w:val="0"/>
      <w:marRight w:val="0"/>
      <w:marTop w:val="0"/>
      <w:marBottom w:val="0"/>
      <w:divBdr>
        <w:top w:val="none" w:sz="0" w:space="0" w:color="auto"/>
        <w:left w:val="none" w:sz="0" w:space="0" w:color="auto"/>
        <w:bottom w:val="none" w:sz="0" w:space="0" w:color="auto"/>
        <w:right w:val="none" w:sz="0" w:space="0" w:color="auto"/>
      </w:divBdr>
    </w:div>
    <w:div w:id="1269699991">
      <w:bodyDiv w:val="1"/>
      <w:marLeft w:val="0"/>
      <w:marRight w:val="0"/>
      <w:marTop w:val="0"/>
      <w:marBottom w:val="0"/>
      <w:divBdr>
        <w:top w:val="none" w:sz="0" w:space="0" w:color="auto"/>
        <w:left w:val="none" w:sz="0" w:space="0" w:color="auto"/>
        <w:bottom w:val="none" w:sz="0" w:space="0" w:color="auto"/>
        <w:right w:val="none" w:sz="0" w:space="0" w:color="auto"/>
      </w:divBdr>
    </w:div>
    <w:div w:id="1276787649">
      <w:bodyDiv w:val="1"/>
      <w:marLeft w:val="0"/>
      <w:marRight w:val="0"/>
      <w:marTop w:val="0"/>
      <w:marBottom w:val="0"/>
      <w:divBdr>
        <w:top w:val="none" w:sz="0" w:space="0" w:color="auto"/>
        <w:left w:val="none" w:sz="0" w:space="0" w:color="auto"/>
        <w:bottom w:val="none" w:sz="0" w:space="0" w:color="auto"/>
        <w:right w:val="none" w:sz="0" w:space="0" w:color="auto"/>
      </w:divBdr>
    </w:div>
    <w:div w:id="1296060943">
      <w:bodyDiv w:val="1"/>
      <w:marLeft w:val="0"/>
      <w:marRight w:val="0"/>
      <w:marTop w:val="0"/>
      <w:marBottom w:val="0"/>
      <w:divBdr>
        <w:top w:val="none" w:sz="0" w:space="0" w:color="auto"/>
        <w:left w:val="none" w:sz="0" w:space="0" w:color="auto"/>
        <w:bottom w:val="none" w:sz="0" w:space="0" w:color="auto"/>
        <w:right w:val="none" w:sz="0" w:space="0" w:color="auto"/>
      </w:divBdr>
    </w:div>
    <w:div w:id="1301350823">
      <w:bodyDiv w:val="1"/>
      <w:marLeft w:val="0"/>
      <w:marRight w:val="0"/>
      <w:marTop w:val="0"/>
      <w:marBottom w:val="0"/>
      <w:divBdr>
        <w:top w:val="none" w:sz="0" w:space="0" w:color="auto"/>
        <w:left w:val="none" w:sz="0" w:space="0" w:color="auto"/>
        <w:bottom w:val="none" w:sz="0" w:space="0" w:color="auto"/>
        <w:right w:val="none" w:sz="0" w:space="0" w:color="auto"/>
      </w:divBdr>
    </w:div>
    <w:div w:id="1311448304">
      <w:bodyDiv w:val="1"/>
      <w:marLeft w:val="0"/>
      <w:marRight w:val="0"/>
      <w:marTop w:val="0"/>
      <w:marBottom w:val="0"/>
      <w:divBdr>
        <w:top w:val="none" w:sz="0" w:space="0" w:color="auto"/>
        <w:left w:val="none" w:sz="0" w:space="0" w:color="auto"/>
        <w:bottom w:val="none" w:sz="0" w:space="0" w:color="auto"/>
        <w:right w:val="none" w:sz="0" w:space="0" w:color="auto"/>
      </w:divBdr>
    </w:div>
    <w:div w:id="1389301698">
      <w:bodyDiv w:val="1"/>
      <w:marLeft w:val="0"/>
      <w:marRight w:val="0"/>
      <w:marTop w:val="0"/>
      <w:marBottom w:val="0"/>
      <w:divBdr>
        <w:top w:val="none" w:sz="0" w:space="0" w:color="auto"/>
        <w:left w:val="none" w:sz="0" w:space="0" w:color="auto"/>
        <w:bottom w:val="none" w:sz="0" w:space="0" w:color="auto"/>
        <w:right w:val="none" w:sz="0" w:space="0" w:color="auto"/>
      </w:divBdr>
    </w:div>
    <w:div w:id="1405908139">
      <w:bodyDiv w:val="1"/>
      <w:marLeft w:val="0"/>
      <w:marRight w:val="0"/>
      <w:marTop w:val="0"/>
      <w:marBottom w:val="0"/>
      <w:divBdr>
        <w:top w:val="none" w:sz="0" w:space="0" w:color="auto"/>
        <w:left w:val="none" w:sz="0" w:space="0" w:color="auto"/>
        <w:bottom w:val="none" w:sz="0" w:space="0" w:color="auto"/>
        <w:right w:val="none" w:sz="0" w:space="0" w:color="auto"/>
      </w:divBdr>
    </w:div>
    <w:div w:id="1431705474">
      <w:bodyDiv w:val="1"/>
      <w:marLeft w:val="0"/>
      <w:marRight w:val="0"/>
      <w:marTop w:val="0"/>
      <w:marBottom w:val="0"/>
      <w:divBdr>
        <w:top w:val="none" w:sz="0" w:space="0" w:color="auto"/>
        <w:left w:val="none" w:sz="0" w:space="0" w:color="auto"/>
        <w:bottom w:val="none" w:sz="0" w:space="0" w:color="auto"/>
        <w:right w:val="none" w:sz="0" w:space="0" w:color="auto"/>
      </w:divBdr>
    </w:div>
    <w:div w:id="1466317771">
      <w:bodyDiv w:val="1"/>
      <w:marLeft w:val="0"/>
      <w:marRight w:val="0"/>
      <w:marTop w:val="0"/>
      <w:marBottom w:val="0"/>
      <w:divBdr>
        <w:top w:val="none" w:sz="0" w:space="0" w:color="auto"/>
        <w:left w:val="none" w:sz="0" w:space="0" w:color="auto"/>
        <w:bottom w:val="none" w:sz="0" w:space="0" w:color="auto"/>
        <w:right w:val="none" w:sz="0" w:space="0" w:color="auto"/>
      </w:divBdr>
    </w:div>
    <w:div w:id="1500196576">
      <w:bodyDiv w:val="1"/>
      <w:marLeft w:val="0"/>
      <w:marRight w:val="0"/>
      <w:marTop w:val="0"/>
      <w:marBottom w:val="0"/>
      <w:divBdr>
        <w:top w:val="none" w:sz="0" w:space="0" w:color="auto"/>
        <w:left w:val="none" w:sz="0" w:space="0" w:color="auto"/>
        <w:bottom w:val="none" w:sz="0" w:space="0" w:color="auto"/>
        <w:right w:val="none" w:sz="0" w:space="0" w:color="auto"/>
      </w:divBdr>
    </w:div>
    <w:div w:id="1502115720">
      <w:bodyDiv w:val="1"/>
      <w:marLeft w:val="0"/>
      <w:marRight w:val="0"/>
      <w:marTop w:val="0"/>
      <w:marBottom w:val="0"/>
      <w:divBdr>
        <w:top w:val="none" w:sz="0" w:space="0" w:color="auto"/>
        <w:left w:val="none" w:sz="0" w:space="0" w:color="auto"/>
        <w:bottom w:val="none" w:sz="0" w:space="0" w:color="auto"/>
        <w:right w:val="none" w:sz="0" w:space="0" w:color="auto"/>
      </w:divBdr>
    </w:div>
    <w:div w:id="1514568419">
      <w:bodyDiv w:val="1"/>
      <w:marLeft w:val="0"/>
      <w:marRight w:val="0"/>
      <w:marTop w:val="0"/>
      <w:marBottom w:val="0"/>
      <w:divBdr>
        <w:top w:val="none" w:sz="0" w:space="0" w:color="auto"/>
        <w:left w:val="none" w:sz="0" w:space="0" w:color="auto"/>
        <w:bottom w:val="none" w:sz="0" w:space="0" w:color="auto"/>
        <w:right w:val="none" w:sz="0" w:space="0" w:color="auto"/>
      </w:divBdr>
    </w:div>
    <w:div w:id="1525247179">
      <w:bodyDiv w:val="1"/>
      <w:marLeft w:val="0"/>
      <w:marRight w:val="0"/>
      <w:marTop w:val="0"/>
      <w:marBottom w:val="0"/>
      <w:divBdr>
        <w:top w:val="none" w:sz="0" w:space="0" w:color="auto"/>
        <w:left w:val="none" w:sz="0" w:space="0" w:color="auto"/>
        <w:bottom w:val="none" w:sz="0" w:space="0" w:color="auto"/>
        <w:right w:val="none" w:sz="0" w:space="0" w:color="auto"/>
      </w:divBdr>
    </w:div>
    <w:div w:id="1609662061">
      <w:bodyDiv w:val="1"/>
      <w:marLeft w:val="0"/>
      <w:marRight w:val="0"/>
      <w:marTop w:val="0"/>
      <w:marBottom w:val="0"/>
      <w:divBdr>
        <w:top w:val="none" w:sz="0" w:space="0" w:color="auto"/>
        <w:left w:val="none" w:sz="0" w:space="0" w:color="auto"/>
        <w:bottom w:val="none" w:sz="0" w:space="0" w:color="auto"/>
        <w:right w:val="none" w:sz="0" w:space="0" w:color="auto"/>
      </w:divBdr>
    </w:div>
    <w:div w:id="1812092259">
      <w:bodyDiv w:val="1"/>
      <w:marLeft w:val="0"/>
      <w:marRight w:val="0"/>
      <w:marTop w:val="0"/>
      <w:marBottom w:val="0"/>
      <w:divBdr>
        <w:top w:val="none" w:sz="0" w:space="0" w:color="auto"/>
        <w:left w:val="none" w:sz="0" w:space="0" w:color="auto"/>
        <w:bottom w:val="none" w:sz="0" w:space="0" w:color="auto"/>
        <w:right w:val="none" w:sz="0" w:space="0" w:color="auto"/>
      </w:divBdr>
    </w:div>
    <w:div w:id="1824851246">
      <w:bodyDiv w:val="1"/>
      <w:marLeft w:val="0"/>
      <w:marRight w:val="0"/>
      <w:marTop w:val="0"/>
      <w:marBottom w:val="0"/>
      <w:divBdr>
        <w:top w:val="none" w:sz="0" w:space="0" w:color="auto"/>
        <w:left w:val="none" w:sz="0" w:space="0" w:color="auto"/>
        <w:bottom w:val="none" w:sz="0" w:space="0" w:color="auto"/>
        <w:right w:val="none" w:sz="0" w:space="0" w:color="auto"/>
      </w:divBdr>
    </w:div>
    <w:div w:id="1830513901">
      <w:bodyDiv w:val="1"/>
      <w:marLeft w:val="0"/>
      <w:marRight w:val="0"/>
      <w:marTop w:val="0"/>
      <w:marBottom w:val="0"/>
      <w:divBdr>
        <w:top w:val="none" w:sz="0" w:space="0" w:color="auto"/>
        <w:left w:val="none" w:sz="0" w:space="0" w:color="auto"/>
        <w:bottom w:val="none" w:sz="0" w:space="0" w:color="auto"/>
        <w:right w:val="none" w:sz="0" w:space="0" w:color="auto"/>
      </w:divBdr>
    </w:div>
    <w:div w:id="1974170470">
      <w:bodyDiv w:val="1"/>
      <w:marLeft w:val="0"/>
      <w:marRight w:val="0"/>
      <w:marTop w:val="0"/>
      <w:marBottom w:val="0"/>
      <w:divBdr>
        <w:top w:val="none" w:sz="0" w:space="0" w:color="auto"/>
        <w:left w:val="none" w:sz="0" w:space="0" w:color="auto"/>
        <w:bottom w:val="none" w:sz="0" w:space="0" w:color="auto"/>
        <w:right w:val="none" w:sz="0" w:space="0" w:color="auto"/>
      </w:divBdr>
    </w:div>
    <w:div w:id="2001998878">
      <w:bodyDiv w:val="1"/>
      <w:marLeft w:val="0"/>
      <w:marRight w:val="0"/>
      <w:marTop w:val="0"/>
      <w:marBottom w:val="0"/>
      <w:divBdr>
        <w:top w:val="none" w:sz="0" w:space="0" w:color="auto"/>
        <w:left w:val="none" w:sz="0" w:space="0" w:color="auto"/>
        <w:bottom w:val="none" w:sz="0" w:space="0" w:color="auto"/>
        <w:right w:val="none" w:sz="0" w:space="0" w:color="auto"/>
      </w:divBdr>
    </w:div>
    <w:div w:id="2019842422">
      <w:bodyDiv w:val="1"/>
      <w:marLeft w:val="0"/>
      <w:marRight w:val="0"/>
      <w:marTop w:val="0"/>
      <w:marBottom w:val="0"/>
      <w:divBdr>
        <w:top w:val="none" w:sz="0" w:space="0" w:color="auto"/>
        <w:left w:val="none" w:sz="0" w:space="0" w:color="auto"/>
        <w:bottom w:val="none" w:sz="0" w:space="0" w:color="auto"/>
        <w:right w:val="none" w:sz="0" w:space="0" w:color="auto"/>
      </w:divBdr>
    </w:div>
    <w:div w:id="2094163181">
      <w:bodyDiv w:val="1"/>
      <w:marLeft w:val="0"/>
      <w:marRight w:val="0"/>
      <w:marTop w:val="0"/>
      <w:marBottom w:val="0"/>
      <w:divBdr>
        <w:top w:val="none" w:sz="0" w:space="0" w:color="auto"/>
        <w:left w:val="none" w:sz="0" w:space="0" w:color="auto"/>
        <w:bottom w:val="none" w:sz="0" w:space="0" w:color="auto"/>
        <w:right w:val="none" w:sz="0" w:space="0" w:color="auto"/>
      </w:divBdr>
    </w:div>
    <w:div w:id="2107000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bbc.co.uk/education/guides/zggk87h/revision" TargetMode="External"/><Relationship Id="rId299" Type="http://schemas.openxmlformats.org/officeDocument/2006/relationships/hyperlink" Target="https://en.wikipedia.org/wiki/Positioning_%28marketing%29" TargetMode="External"/><Relationship Id="rId21" Type="http://schemas.openxmlformats.org/officeDocument/2006/relationships/hyperlink" Target="http://en.wikipedia.org/wiki/Manufacturing" TargetMode="External"/><Relationship Id="rId42" Type="http://schemas.openxmlformats.org/officeDocument/2006/relationships/hyperlink" Target="http://en.wikipedia.org/wiki/Assembly_line" TargetMode="External"/><Relationship Id="rId63" Type="http://schemas.openxmlformats.org/officeDocument/2006/relationships/hyperlink" Target="file:///C:\Users\&#1040;&#1081;&#1078;&#1072;&#1085;\Desktop\&#1069;&#1082;&#1086;&#1085;&#1086;&#1084;&#1080;&#1082;&#1072;%20&#1087;&#1088;&#1086;&#1084;&#1099;&#1096;&#1083;&#1077;&#1085;&#1085;&#1086;&#1089;&#1090;&#1080;%20&#1040;&#1081;\&#1083;&#1077;&#1082;&#1094;&#1080;&#1080;\Theme%201.%20Industry%20of%20Kazakhstan,%20stages%20of%20development,%20the%20formation%20of%20industry.docx" TargetMode="External"/><Relationship Id="rId84" Type="http://schemas.openxmlformats.org/officeDocument/2006/relationships/hyperlink" Target="http://en.wikipedia.org/wiki/Harvested" TargetMode="External"/><Relationship Id="rId138" Type="http://schemas.openxmlformats.org/officeDocument/2006/relationships/hyperlink" Target="https://ballotpedia.org/Traditional_energy_resources" TargetMode="External"/><Relationship Id="rId159" Type="http://schemas.openxmlformats.org/officeDocument/2006/relationships/hyperlink" Target="https://en.wikipedia.org/wiki/Energy_in_Kazakhstan" TargetMode="External"/><Relationship Id="rId324" Type="http://schemas.openxmlformats.org/officeDocument/2006/relationships/hyperlink" Target="http://en.wikipedia.org/wiki/Selfish" TargetMode="External"/><Relationship Id="rId345" Type="http://schemas.openxmlformats.org/officeDocument/2006/relationships/hyperlink" Target="https://en.wikipedia.org/wiki/List_of_crude_oil_products" TargetMode="External"/><Relationship Id="rId366" Type="http://schemas.openxmlformats.org/officeDocument/2006/relationships/hyperlink" Target="https://en.wikipedia.org/wiki/North_America" TargetMode="External"/><Relationship Id="rId387" Type="http://schemas.openxmlformats.org/officeDocument/2006/relationships/theme" Target="theme/theme1.xml"/><Relationship Id="rId170" Type="http://schemas.openxmlformats.org/officeDocument/2006/relationships/hyperlink" Target="http://en.wikipedia.org/wiki/International_Energy_Agency" TargetMode="External"/><Relationship Id="rId191" Type="http://schemas.openxmlformats.org/officeDocument/2006/relationships/hyperlink" Target="http://en.wikipedia.org/wiki/Business_sector" TargetMode="External"/><Relationship Id="rId205" Type="http://schemas.openxmlformats.org/officeDocument/2006/relationships/hyperlink" Target="http://www.whatiseconomics.org/microeconomics/monopoly" TargetMode="External"/><Relationship Id="rId226" Type="http://schemas.openxmlformats.org/officeDocument/2006/relationships/hyperlink" Target="http://www.economicswebinstitute.org/glossary/urbanregeneration.htm" TargetMode="External"/><Relationship Id="rId247" Type="http://schemas.openxmlformats.org/officeDocument/2006/relationships/hyperlink" Target="https://en.wikipedia.org/wiki/Profit_%28accounting%29" TargetMode="External"/><Relationship Id="rId107" Type="http://schemas.openxmlformats.org/officeDocument/2006/relationships/hyperlink" Target="http://en.wikipedia.org/wiki/Ecology_movement" TargetMode="External"/><Relationship Id="rId268" Type="http://schemas.openxmlformats.org/officeDocument/2006/relationships/hyperlink" Target="http://www.investopedia.com/terms/n/netincome.asp" TargetMode="External"/><Relationship Id="rId289" Type="http://schemas.openxmlformats.org/officeDocument/2006/relationships/hyperlink" Target="https://en.wikipedia.org/wiki/Marketing_plan" TargetMode="External"/><Relationship Id="rId11" Type="http://schemas.openxmlformats.org/officeDocument/2006/relationships/hyperlink" Target="http://en.wikipedia.org/wiki/Service_(economics)" TargetMode="External"/><Relationship Id="rId32" Type="http://schemas.openxmlformats.org/officeDocument/2006/relationships/hyperlink" Target="http://en.wikipedia.org/wiki/Software_industry" TargetMode="External"/><Relationship Id="rId53" Type="http://schemas.openxmlformats.org/officeDocument/2006/relationships/hyperlink" Target="http://en.wikipedia.org/wiki/Industry" TargetMode="External"/><Relationship Id="rId74" Type="http://schemas.openxmlformats.org/officeDocument/2006/relationships/hyperlink" Target="http://en.wikipedia.org/wiki/Forestry" TargetMode="External"/><Relationship Id="rId128" Type="http://schemas.openxmlformats.org/officeDocument/2006/relationships/hyperlink" Target="https://ballotpedia.org/Coal" TargetMode="External"/><Relationship Id="rId149" Type="http://schemas.openxmlformats.org/officeDocument/2006/relationships/hyperlink" Target="https://en.wikipedia.org/wiki/Electricity_generation" TargetMode="External"/><Relationship Id="rId314" Type="http://schemas.openxmlformats.org/officeDocument/2006/relationships/hyperlink" Target="https://en.wikipedia.org/wiki/Pricing" TargetMode="External"/><Relationship Id="rId335" Type="http://schemas.openxmlformats.org/officeDocument/2006/relationships/hyperlink" Target="http://ru.wikipedia.org/wiki/%D0%A2%D1%80%D0%B5%D1%82%D0%B8%D0%B9_%D0%BC%D0%B8%D1%80" TargetMode="External"/><Relationship Id="rId356" Type="http://schemas.openxmlformats.org/officeDocument/2006/relationships/hyperlink" Target="https://en.wikipedia.org/wiki/Downstream_%28petroleum_industry%29" TargetMode="External"/><Relationship Id="rId377" Type="http://schemas.openxmlformats.org/officeDocument/2006/relationships/hyperlink" Target="http://en.wikipedia.org/wiki/Sugar_beet" TargetMode="External"/><Relationship Id="rId5" Type="http://schemas.openxmlformats.org/officeDocument/2006/relationships/settings" Target="settings.xml"/><Relationship Id="rId95" Type="http://schemas.openxmlformats.org/officeDocument/2006/relationships/hyperlink" Target="http://en.wikipedia.org/wiki/Minerals" TargetMode="External"/><Relationship Id="rId160" Type="http://schemas.openxmlformats.org/officeDocument/2006/relationships/hyperlink" Target="https://en.wikipedia.org/wiki/Energy_in_Kazakhstan" TargetMode="External"/><Relationship Id="rId181" Type="http://schemas.openxmlformats.org/officeDocument/2006/relationships/hyperlink" Target="https://en.wikipedia.org/wiki/Economic_growth" TargetMode="External"/><Relationship Id="rId216" Type="http://schemas.openxmlformats.org/officeDocument/2006/relationships/hyperlink" Target="http://www.economicswebinstitute.org/glossary/profits.htm" TargetMode="External"/><Relationship Id="rId237" Type="http://schemas.openxmlformats.org/officeDocument/2006/relationships/hyperlink" Target="http://www.economicswebinstitute.org/software/fixedvar.zip" TargetMode="External"/><Relationship Id="rId258" Type="http://schemas.openxmlformats.org/officeDocument/2006/relationships/hyperlink" Target="http://www.investopedia.com/terms/s/sunkcost.asp" TargetMode="External"/><Relationship Id="rId279" Type="http://schemas.openxmlformats.org/officeDocument/2006/relationships/hyperlink" Target="http://www.investopedia.com/terms/n/net_margin.asp" TargetMode="External"/><Relationship Id="rId22" Type="http://schemas.openxmlformats.org/officeDocument/2006/relationships/hyperlink" Target="http://en.wikipedia.org/wiki/Developed_country" TargetMode="External"/><Relationship Id="rId43" Type="http://schemas.openxmlformats.org/officeDocument/2006/relationships/hyperlink" Target="http://en.wikipedia.org/wiki/Automation" TargetMode="External"/><Relationship Id="rId64" Type="http://schemas.openxmlformats.org/officeDocument/2006/relationships/hyperlink" Target="http://www.orexca.com/centralasia.php" TargetMode="External"/><Relationship Id="rId118" Type="http://schemas.openxmlformats.org/officeDocument/2006/relationships/hyperlink" Target="http://www.bbc.co.uk/education/guides/zggk87h/revision" TargetMode="External"/><Relationship Id="rId139" Type="http://schemas.openxmlformats.org/officeDocument/2006/relationships/hyperlink" Target="https://ballotpedia.org/Natural_gas" TargetMode="External"/><Relationship Id="rId290" Type="http://schemas.openxmlformats.org/officeDocument/2006/relationships/hyperlink" Target="https://en.wikipedia.org/wiki/Manufacturing_cost" TargetMode="External"/><Relationship Id="rId304" Type="http://schemas.openxmlformats.org/officeDocument/2006/relationships/hyperlink" Target="https://en.wikipedia.org/wiki/Pricing" TargetMode="External"/><Relationship Id="rId325" Type="http://schemas.openxmlformats.org/officeDocument/2006/relationships/hyperlink" Target="http://en.wikipedia.org/wiki/Industrial_sector" TargetMode="External"/><Relationship Id="rId346" Type="http://schemas.openxmlformats.org/officeDocument/2006/relationships/hyperlink" Target="https://en.wikipedia.org/wiki/Fuel_oil" TargetMode="External"/><Relationship Id="rId367" Type="http://schemas.openxmlformats.org/officeDocument/2006/relationships/hyperlink" Target="https://en.wikipedia.org/wiki/Barrel_%28unit%29" TargetMode="External"/><Relationship Id="rId85" Type="http://schemas.openxmlformats.org/officeDocument/2006/relationships/hyperlink" Target="http://en.wikipedia.org/wiki/Sustainably" TargetMode="External"/><Relationship Id="rId150" Type="http://schemas.openxmlformats.org/officeDocument/2006/relationships/hyperlink" Target="https://en.wikipedia.org/wiki/Kazakhstan" TargetMode="External"/><Relationship Id="rId171" Type="http://schemas.openxmlformats.org/officeDocument/2006/relationships/hyperlink" Target="http://en.wikipedia.org/wiki/Energy_efficient_buildings" TargetMode="External"/><Relationship Id="rId192" Type="http://schemas.openxmlformats.org/officeDocument/2006/relationships/hyperlink" Target="http://en.wikipedia.org/wiki/Economy" TargetMode="External"/><Relationship Id="rId206" Type="http://schemas.openxmlformats.org/officeDocument/2006/relationships/image" Target="media/image2.jpeg"/><Relationship Id="rId227" Type="http://schemas.openxmlformats.org/officeDocument/2006/relationships/hyperlink" Target="http://www.economicswebinstitute.org/glossary/invest.htm" TargetMode="External"/><Relationship Id="rId248" Type="http://schemas.openxmlformats.org/officeDocument/2006/relationships/hyperlink" Target="https://en.wikipedia.org/wiki/Net_profit" TargetMode="External"/><Relationship Id="rId269" Type="http://schemas.openxmlformats.org/officeDocument/2006/relationships/hyperlink" Target="http://www.investopedia.com/terms/r/revenue.asp" TargetMode="External"/><Relationship Id="rId12" Type="http://schemas.openxmlformats.org/officeDocument/2006/relationships/hyperlink" Target="http://en.wikipedia.org/wiki/Economy" TargetMode="External"/><Relationship Id="rId33" Type="http://schemas.openxmlformats.org/officeDocument/2006/relationships/hyperlink" Target="http://en.wikipedia.org/wiki/Paper_industry" TargetMode="External"/><Relationship Id="rId108" Type="http://schemas.openxmlformats.org/officeDocument/2006/relationships/hyperlink" Target="http://en.wikipedia.org/wiki/Green_Parties" TargetMode="External"/><Relationship Id="rId129" Type="http://schemas.openxmlformats.org/officeDocument/2006/relationships/hyperlink" Target="https://ballotpedia.org/Natural_gas" TargetMode="External"/><Relationship Id="rId280" Type="http://schemas.openxmlformats.org/officeDocument/2006/relationships/hyperlink" Target="http://www.investopedia.com/terms/c/cogs.asp" TargetMode="External"/><Relationship Id="rId315" Type="http://schemas.openxmlformats.org/officeDocument/2006/relationships/hyperlink" Target="https://en.wikipedia.org/wiki/Break-even_%28economics%29" TargetMode="External"/><Relationship Id="rId336" Type="http://schemas.openxmlformats.org/officeDocument/2006/relationships/hyperlink" Target="http://www.referenceforbusiness.com/knowledge/Accrual.html" TargetMode="External"/><Relationship Id="rId357" Type="http://schemas.openxmlformats.org/officeDocument/2006/relationships/hyperlink" Target="https://en.wikipedia.org/wiki/Industry" TargetMode="External"/><Relationship Id="rId54" Type="http://schemas.openxmlformats.org/officeDocument/2006/relationships/hyperlink" Target="http://en.wikipedia.org/wiki/Raw_material" TargetMode="External"/><Relationship Id="rId75" Type="http://schemas.openxmlformats.org/officeDocument/2006/relationships/hyperlink" Target="http://en.wikipedia.org/wiki/Agriculture" TargetMode="External"/><Relationship Id="rId96" Type="http://schemas.openxmlformats.org/officeDocument/2006/relationships/hyperlink" Target="http://en.wikipedia.org/wiki/Refining" TargetMode="External"/><Relationship Id="rId140" Type="http://schemas.openxmlformats.org/officeDocument/2006/relationships/hyperlink" Target="https://ballotpedia.org/Hydrocarbons" TargetMode="External"/><Relationship Id="rId161" Type="http://schemas.openxmlformats.org/officeDocument/2006/relationships/hyperlink" Target="https://en.wikipedia.org/wiki/Energy_in_Kazakhstan" TargetMode="External"/><Relationship Id="rId182" Type="http://schemas.openxmlformats.org/officeDocument/2006/relationships/hyperlink" Target="https://en.wikipedia.org/wiki/Human_resource_management" TargetMode="External"/><Relationship Id="rId217" Type="http://schemas.openxmlformats.org/officeDocument/2006/relationships/hyperlink" Target="http://www.economicswebinstitute.org/glossary/profits.htm" TargetMode="External"/><Relationship Id="rId378" Type="http://schemas.openxmlformats.org/officeDocument/2006/relationships/hyperlink" Target="http://en.wikipedia.org/wiki/Sunflower" TargetMode="External"/><Relationship Id="rId6" Type="http://schemas.openxmlformats.org/officeDocument/2006/relationships/webSettings" Target="webSettings.xml"/><Relationship Id="rId238" Type="http://schemas.openxmlformats.org/officeDocument/2006/relationships/hyperlink" Target="http://www.economicswebinstitute.org/essays/credit.htm" TargetMode="External"/><Relationship Id="rId259" Type="http://schemas.openxmlformats.org/officeDocument/2006/relationships/hyperlink" Target="http://www.investopedia.com/terms/p/profitability.asp" TargetMode="External"/><Relationship Id="rId23" Type="http://schemas.openxmlformats.org/officeDocument/2006/relationships/hyperlink" Target="http://en.wikipedia.org/wiki/Manufacturing" TargetMode="External"/><Relationship Id="rId119" Type="http://schemas.openxmlformats.org/officeDocument/2006/relationships/hyperlink" Target="http://www.bbc.co.uk/education/guides/zggk87h/revision" TargetMode="External"/><Relationship Id="rId270" Type="http://schemas.openxmlformats.org/officeDocument/2006/relationships/hyperlink" Target="http://www.investopedia.com/terms/s/sale.asp" TargetMode="External"/><Relationship Id="rId291" Type="http://schemas.openxmlformats.org/officeDocument/2006/relationships/hyperlink" Target="https://en.wikipedia.org/wiki/Brand" TargetMode="External"/><Relationship Id="rId305" Type="http://schemas.openxmlformats.org/officeDocument/2006/relationships/hyperlink" Target="https://en.wikipedia.org/wiki/Break-even_%28economics%29" TargetMode="External"/><Relationship Id="rId326" Type="http://schemas.openxmlformats.org/officeDocument/2006/relationships/hyperlink" Target="http://en.wikipedia.org/wiki/Manufacturing" TargetMode="External"/><Relationship Id="rId347" Type="http://schemas.openxmlformats.org/officeDocument/2006/relationships/hyperlink" Target="https://en.wikipedia.org/wiki/Gasoline" TargetMode="External"/><Relationship Id="rId44" Type="http://schemas.openxmlformats.org/officeDocument/2006/relationships/hyperlink" Target="http://en.wikipedia.org/wiki/Computer" TargetMode="External"/><Relationship Id="rId65" Type="http://schemas.openxmlformats.org/officeDocument/2006/relationships/hyperlink" Target="http://www.smallbusiness.wa.gov.au/profit-margin-ratio-s-and-break-even-analysis/" TargetMode="External"/><Relationship Id="rId86" Type="http://schemas.openxmlformats.org/officeDocument/2006/relationships/hyperlink" Target="http://en.wikipedia.org/wiki/Renewable_energy" TargetMode="External"/><Relationship Id="rId130" Type="http://schemas.openxmlformats.org/officeDocument/2006/relationships/hyperlink" Target="https://ballotpedia.org/Traditional_energy_resources" TargetMode="External"/><Relationship Id="rId151" Type="http://schemas.openxmlformats.org/officeDocument/2006/relationships/hyperlink" Target="https://en.wikipedia.org/wiki/Energy_policy_of_Kazakhstan" TargetMode="External"/><Relationship Id="rId368" Type="http://schemas.openxmlformats.org/officeDocument/2006/relationships/hyperlink" Target="https://en.wikipedia.org/wiki/United_States" TargetMode="External"/><Relationship Id="rId172" Type="http://schemas.openxmlformats.org/officeDocument/2006/relationships/hyperlink" Target="http://en.wikipedia.org/wiki/Sustainable_transportation" TargetMode="External"/><Relationship Id="rId193" Type="http://schemas.openxmlformats.org/officeDocument/2006/relationships/hyperlink" Target="http://en.wikipedia.org/wiki/Human_capital" TargetMode="External"/><Relationship Id="rId207" Type="http://schemas.openxmlformats.org/officeDocument/2006/relationships/image" Target="media/image3.jpeg"/><Relationship Id="rId228" Type="http://schemas.openxmlformats.org/officeDocument/2006/relationships/hyperlink" Target="http://www.economicswebinstitute.org/software/exporter.htm" TargetMode="External"/><Relationship Id="rId249" Type="http://schemas.openxmlformats.org/officeDocument/2006/relationships/hyperlink" Target="https://en.wikipedia.org/wiki/Revenue" TargetMode="External"/><Relationship Id="rId13" Type="http://schemas.openxmlformats.org/officeDocument/2006/relationships/hyperlink" Target="http://en.wikipedia.org/wiki/Europe" TargetMode="External"/><Relationship Id="rId109" Type="http://schemas.openxmlformats.org/officeDocument/2006/relationships/image" Target="media/image1.emf"/><Relationship Id="rId260" Type="http://schemas.openxmlformats.org/officeDocument/2006/relationships/hyperlink" Target="http://www.investopedia.com/terms/p/presentvalue.asp" TargetMode="External"/><Relationship Id="rId281" Type="http://schemas.openxmlformats.org/officeDocument/2006/relationships/hyperlink" Target="http://www.investopedia.com/terms/r/restructuring.asp" TargetMode="External"/><Relationship Id="rId316" Type="http://schemas.openxmlformats.org/officeDocument/2006/relationships/hyperlink" Target="https://en.wikipedia.org/wiki/Pricing" TargetMode="External"/><Relationship Id="rId337" Type="http://schemas.openxmlformats.org/officeDocument/2006/relationships/hyperlink" Target="https://en.wikipedia.org/wiki/Hydrocarbon_exploration" TargetMode="External"/><Relationship Id="rId34" Type="http://schemas.openxmlformats.org/officeDocument/2006/relationships/hyperlink" Target="http://en.wikipedia.org/wiki/Entertainment_industry" TargetMode="External"/><Relationship Id="rId55" Type="http://schemas.openxmlformats.org/officeDocument/2006/relationships/hyperlink" Target="http://en.wikipedia.org/wiki/Finished_good" TargetMode="External"/><Relationship Id="rId76" Type="http://schemas.openxmlformats.org/officeDocument/2006/relationships/hyperlink" Target="http://en.wikipedia.org/wiki/E.F._Schumacher" TargetMode="External"/><Relationship Id="rId97" Type="http://schemas.openxmlformats.org/officeDocument/2006/relationships/hyperlink" Target="http://en.wikipedia.org/wiki/Metal" TargetMode="External"/><Relationship Id="rId120" Type="http://schemas.openxmlformats.org/officeDocument/2006/relationships/hyperlink" Target="http://www.bbc.co.uk/education/guides/zggk87h/revision/2" TargetMode="External"/><Relationship Id="rId141" Type="http://schemas.openxmlformats.org/officeDocument/2006/relationships/hyperlink" Target="https://ballotpedia.org/Methane" TargetMode="External"/><Relationship Id="rId358" Type="http://schemas.openxmlformats.org/officeDocument/2006/relationships/hyperlink" Target="https://en.wikipedia.org/wiki/Civilization" TargetMode="External"/><Relationship Id="rId379" Type="http://schemas.openxmlformats.org/officeDocument/2006/relationships/hyperlink" Target="http://en.wikipedia.org/wiki/Flax" TargetMode="External"/><Relationship Id="rId7" Type="http://schemas.openxmlformats.org/officeDocument/2006/relationships/footnotes" Target="footnotes.xml"/><Relationship Id="rId162" Type="http://schemas.openxmlformats.org/officeDocument/2006/relationships/hyperlink" Target="https://en.wikipedia.org/wiki/Energy_in_Kazakhstan" TargetMode="External"/><Relationship Id="rId183" Type="http://schemas.openxmlformats.org/officeDocument/2006/relationships/hyperlink" Target="https://en.wikipedia.org/wiki/Employment" TargetMode="External"/><Relationship Id="rId218" Type="http://schemas.openxmlformats.org/officeDocument/2006/relationships/hyperlink" Target="http://www.economicswebinstitute.org/glossary/employ.htm" TargetMode="External"/><Relationship Id="rId239" Type="http://schemas.openxmlformats.org/officeDocument/2006/relationships/hyperlink" Target="http://www.economicswebinstitute.org/glossary/refusaltosell.htm" TargetMode="External"/><Relationship Id="rId250" Type="http://schemas.openxmlformats.org/officeDocument/2006/relationships/hyperlink" Target="https://en.wikipedia.org/wiki/Profit_margin" TargetMode="External"/><Relationship Id="rId271" Type="http://schemas.openxmlformats.org/officeDocument/2006/relationships/hyperlink" Target="http://www.investopedia.com/terms/e/expense.asp" TargetMode="External"/><Relationship Id="rId292" Type="http://schemas.openxmlformats.org/officeDocument/2006/relationships/hyperlink" Target="https://en.wikipedia.org/wiki/Microeconomic" TargetMode="External"/><Relationship Id="rId306" Type="http://schemas.openxmlformats.org/officeDocument/2006/relationships/hyperlink" Target="https://en.wikipedia.org/wiki/Pricing" TargetMode="External"/><Relationship Id="rId24" Type="http://schemas.openxmlformats.org/officeDocument/2006/relationships/hyperlink" Target="http://en.wikipedia.org/wiki/Chemical_industry" TargetMode="External"/><Relationship Id="rId45" Type="http://schemas.openxmlformats.org/officeDocument/2006/relationships/hyperlink" Target="http://en.wikipedia.org/wiki/Robot" TargetMode="External"/><Relationship Id="rId66" Type="http://schemas.openxmlformats.org/officeDocument/2006/relationships/hyperlink" Target="http://www.smallbusiness.wa.gov.au/credit-management/" TargetMode="External"/><Relationship Id="rId87" Type="http://schemas.openxmlformats.org/officeDocument/2006/relationships/hyperlink" Target="http://en.wikipedia.org/wiki/Soil" TargetMode="External"/><Relationship Id="rId110" Type="http://schemas.openxmlformats.org/officeDocument/2006/relationships/hyperlink" Target="http://www.bbc.co.uk/education/guides/zggk87h/revision" TargetMode="External"/><Relationship Id="rId131" Type="http://schemas.openxmlformats.org/officeDocument/2006/relationships/hyperlink" Target="https://ballotpedia.org/Petroleum" TargetMode="External"/><Relationship Id="rId327" Type="http://schemas.openxmlformats.org/officeDocument/2006/relationships/hyperlink" Target="http://en.wikipedia.org/wiki/Mining" TargetMode="External"/><Relationship Id="rId348" Type="http://schemas.openxmlformats.org/officeDocument/2006/relationships/hyperlink" Target="https://en.wikipedia.org/wiki/Petrochemical" TargetMode="External"/><Relationship Id="rId369" Type="http://schemas.openxmlformats.org/officeDocument/2006/relationships/hyperlink" Target="https://en.wikipedia.org/wiki/Petroleum_industry" TargetMode="External"/><Relationship Id="rId152" Type="http://schemas.openxmlformats.org/officeDocument/2006/relationships/hyperlink" Target="https://en.wikipedia.org/wiki/Politics_of_Kazakhstan" TargetMode="External"/><Relationship Id="rId173" Type="http://schemas.openxmlformats.org/officeDocument/2006/relationships/hyperlink" Target="http://en.wikipedia.org/wiki/Renewable_energy" TargetMode="External"/><Relationship Id="rId194" Type="http://schemas.openxmlformats.org/officeDocument/2006/relationships/hyperlink" Target="https://www.ncbi.nlm.nih.gov/pmc/articles/PMC4478374/" TargetMode="External"/><Relationship Id="rId208" Type="http://schemas.openxmlformats.org/officeDocument/2006/relationships/image" Target="media/image4.jpeg"/><Relationship Id="rId229" Type="http://schemas.openxmlformats.org/officeDocument/2006/relationships/hyperlink" Target="http://www.economicswebinstitute.org/glossary/innovate.htm" TargetMode="External"/><Relationship Id="rId380" Type="http://schemas.openxmlformats.org/officeDocument/2006/relationships/hyperlink" Target="http://en.wikipedia.org/wiki/Rice" TargetMode="External"/><Relationship Id="rId240" Type="http://schemas.openxmlformats.org/officeDocument/2006/relationships/hyperlink" Target="http://www.economicswebinstitute.org/glossary/wages.htm" TargetMode="External"/><Relationship Id="rId261" Type="http://schemas.openxmlformats.org/officeDocument/2006/relationships/hyperlink" Target="http://www.investopedia.com/terms/c/cashflow.asp" TargetMode="External"/><Relationship Id="rId14" Type="http://schemas.openxmlformats.org/officeDocument/2006/relationships/hyperlink" Target="http://en.wikipedia.org/wiki/North_America" TargetMode="External"/><Relationship Id="rId35" Type="http://schemas.openxmlformats.org/officeDocument/2006/relationships/hyperlink" Target="http://en.wikipedia.org/wiki/Semiconductor_industry" TargetMode="External"/><Relationship Id="rId56" Type="http://schemas.openxmlformats.org/officeDocument/2006/relationships/hyperlink" Target="http://en.wikipedia.org/wiki/Economics" TargetMode="External"/><Relationship Id="rId77" Type="http://schemas.openxmlformats.org/officeDocument/2006/relationships/hyperlink" Target="http://en.wikipedia.org/wiki/Small_is_Beautiful" TargetMode="External"/><Relationship Id="rId100" Type="http://schemas.openxmlformats.org/officeDocument/2006/relationships/hyperlink" Target="http://en.wikipedia.org/wiki/Sustainable_development" TargetMode="External"/><Relationship Id="rId282" Type="http://schemas.openxmlformats.org/officeDocument/2006/relationships/hyperlink" Target="http://www.investopedia.com/terms/p/product-line.asp" TargetMode="External"/><Relationship Id="rId317" Type="http://schemas.openxmlformats.org/officeDocument/2006/relationships/hyperlink" Target="https://en.wikipedia.org/wiki/Reservation_price" TargetMode="External"/><Relationship Id="rId338" Type="http://schemas.openxmlformats.org/officeDocument/2006/relationships/hyperlink" Target="https://en.wikipedia.org/wiki/Extraction_of_petroleum" TargetMode="External"/><Relationship Id="rId359" Type="http://schemas.openxmlformats.org/officeDocument/2006/relationships/hyperlink" Target="https://en.wikipedia.org/wiki/Energy_consumption" TargetMode="External"/><Relationship Id="rId8" Type="http://schemas.openxmlformats.org/officeDocument/2006/relationships/endnotes" Target="endnotes.xml"/><Relationship Id="rId98" Type="http://schemas.openxmlformats.org/officeDocument/2006/relationships/hyperlink" Target="http://en.wikipedia.org/wiki/Developed_nations" TargetMode="External"/><Relationship Id="rId121" Type="http://schemas.openxmlformats.org/officeDocument/2006/relationships/hyperlink" Target="http://www.bbc.co.uk/education/guides/zggk87h/revision/2" TargetMode="External"/><Relationship Id="rId142" Type="http://schemas.openxmlformats.org/officeDocument/2006/relationships/hyperlink" Target="https://ballotpedia.org/Traditional_energy_resources" TargetMode="External"/><Relationship Id="rId163" Type="http://schemas.openxmlformats.org/officeDocument/2006/relationships/hyperlink" Target="https://en.wikipedia.org/wiki/Energy_in_Kazakhstan" TargetMode="External"/><Relationship Id="rId184" Type="http://schemas.openxmlformats.org/officeDocument/2006/relationships/hyperlink" Target="https://en.wikipedia.org/wiki/Labour_law" TargetMode="External"/><Relationship Id="rId219" Type="http://schemas.openxmlformats.org/officeDocument/2006/relationships/hyperlink" Target="http://www.economicswebinstitute.org/glossary/wages.htm" TargetMode="External"/><Relationship Id="rId370" Type="http://schemas.openxmlformats.org/officeDocument/2006/relationships/hyperlink" Target="https://dlc.erieri.com/index.cfm?fuseaction=textbook.chpt20" TargetMode="External"/><Relationship Id="rId230" Type="http://schemas.openxmlformats.org/officeDocument/2006/relationships/hyperlink" Target="http://www.economicswebinstitute.org/essays/exantecoordination.htm" TargetMode="External"/><Relationship Id="rId251" Type="http://schemas.openxmlformats.org/officeDocument/2006/relationships/hyperlink" Target="http://www.investopedia.com/terms/m/metrics.asp" TargetMode="External"/><Relationship Id="rId25" Type="http://schemas.openxmlformats.org/officeDocument/2006/relationships/hyperlink" Target="http://en.wikipedia.org/wiki/Petroleum_industry" TargetMode="External"/><Relationship Id="rId46" Type="http://schemas.openxmlformats.org/officeDocument/2006/relationships/hyperlink" Target="http://en.wikipedia.org/wiki/Industrial_society" TargetMode="External"/><Relationship Id="rId67" Type="http://schemas.openxmlformats.org/officeDocument/2006/relationships/hyperlink" Target="http://en.wikipedia.org/wiki/Nature" TargetMode="External"/><Relationship Id="rId272" Type="http://schemas.openxmlformats.org/officeDocument/2006/relationships/hyperlink" Target="http://www.investopedia.com/terms/o/operating-cost.asp" TargetMode="External"/><Relationship Id="rId293" Type="http://schemas.openxmlformats.org/officeDocument/2006/relationships/hyperlink" Target="https://en.wikipedia.org/wiki/Financial_modeling" TargetMode="External"/><Relationship Id="rId307" Type="http://schemas.openxmlformats.org/officeDocument/2006/relationships/hyperlink" Target="https://en.wikipedia.org/wiki/Yield_management" TargetMode="External"/><Relationship Id="rId328" Type="http://schemas.openxmlformats.org/officeDocument/2006/relationships/hyperlink" Target="http://en.wikipedia.org/wiki/Utilities" TargetMode="External"/><Relationship Id="rId349" Type="http://schemas.openxmlformats.org/officeDocument/2006/relationships/hyperlink" Target="https://en.wikipedia.org/wiki/Pharmaceutical_drug" TargetMode="External"/><Relationship Id="rId88" Type="http://schemas.openxmlformats.org/officeDocument/2006/relationships/hyperlink" Target="http://en.wikipedia.org/wiki/Water" TargetMode="External"/><Relationship Id="rId111" Type="http://schemas.openxmlformats.org/officeDocument/2006/relationships/hyperlink" Target="http://www.bbc.co.uk/education/guides/zggk87h/revision" TargetMode="External"/><Relationship Id="rId132" Type="http://schemas.openxmlformats.org/officeDocument/2006/relationships/hyperlink" Target="https://ballotpedia.org/Crude_oil" TargetMode="External"/><Relationship Id="rId153" Type="http://schemas.openxmlformats.org/officeDocument/2006/relationships/hyperlink" Target="https://en.wikipedia.org/wiki/Energy_in_Kazakhstan" TargetMode="External"/><Relationship Id="rId174" Type="http://schemas.openxmlformats.org/officeDocument/2006/relationships/hyperlink" Target="http://en.wikipedia.org/wiki/Sustainable_energy" TargetMode="External"/><Relationship Id="rId195" Type="http://schemas.openxmlformats.org/officeDocument/2006/relationships/hyperlink" Target="https://www.ncbi.nlm.nih.gov/pmc/articles/PMC4478374/" TargetMode="External"/><Relationship Id="rId209" Type="http://schemas.openxmlformats.org/officeDocument/2006/relationships/image" Target="media/image5.jpeg"/><Relationship Id="rId360" Type="http://schemas.openxmlformats.org/officeDocument/2006/relationships/hyperlink" Target="https://en.wikipedia.org/wiki/Europe" TargetMode="External"/><Relationship Id="rId381" Type="http://schemas.openxmlformats.org/officeDocument/2006/relationships/hyperlink" Target="http://en.wikipedia.org/wiki/Virgin_Lands_Campaign" TargetMode="External"/><Relationship Id="rId220" Type="http://schemas.openxmlformats.org/officeDocument/2006/relationships/hyperlink" Target="http://www.economicswebinstitute.org/glossary/wages.htm" TargetMode="External"/><Relationship Id="rId241" Type="http://schemas.openxmlformats.org/officeDocument/2006/relationships/hyperlink" Target="http://www.economicswebinstitute.org/glossary/energy.htm" TargetMode="External"/><Relationship Id="rId15" Type="http://schemas.openxmlformats.org/officeDocument/2006/relationships/hyperlink" Target="http://en.wikipedia.org/wiki/Industrial_Revolution" TargetMode="External"/><Relationship Id="rId36" Type="http://schemas.openxmlformats.org/officeDocument/2006/relationships/hyperlink" Target="http://en.wikipedia.org/wiki/Cultural_industry" TargetMode="External"/><Relationship Id="rId57" Type="http://schemas.openxmlformats.org/officeDocument/2006/relationships/hyperlink" Target="http://en.wikipedia.org/wiki/Good_(economics_and_accounting)" TargetMode="External"/><Relationship Id="rId262" Type="http://schemas.openxmlformats.org/officeDocument/2006/relationships/hyperlink" Target="http://www.investopedia.com/terms/l/lawofdiminishingmarginalreturn.asp" TargetMode="External"/><Relationship Id="rId283" Type="http://schemas.openxmlformats.org/officeDocument/2006/relationships/hyperlink" Target="https://www.thebalance.com/types-of-profitability-ratios-393210" TargetMode="External"/><Relationship Id="rId318" Type="http://schemas.openxmlformats.org/officeDocument/2006/relationships/hyperlink" Target="https://en.wikipedia.org/wiki/Ceiling_price" TargetMode="External"/><Relationship Id="rId339" Type="http://schemas.openxmlformats.org/officeDocument/2006/relationships/hyperlink" Target="https://en.wikipedia.org/wiki/Oil_refinery" TargetMode="External"/><Relationship Id="rId78" Type="http://schemas.openxmlformats.org/officeDocument/2006/relationships/hyperlink" Target="http://en.wikipedia.org/wiki/Renewable_resource" TargetMode="External"/><Relationship Id="rId99" Type="http://schemas.openxmlformats.org/officeDocument/2006/relationships/hyperlink" Target="http://en.wikipedia.org/wiki/Resource_curse" TargetMode="External"/><Relationship Id="rId101" Type="http://schemas.openxmlformats.org/officeDocument/2006/relationships/hyperlink" Target="http://en.wikipedia.org/wiki/Development_agencies" TargetMode="External"/><Relationship Id="rId122" Type="http://schemas.openxmlformats.org/officeDocument/2006/relationships/hyperlink" Target="http://www.bbc.co.uk/education/guides/zggk87h/revision/3" TargetMode="External"/><Relationship Id="rId143" Type="http://schemas.openxmlformats.org/officeDocument/2006/relationships/hyperlink" Target="https://ballotpedia.org/Traditional_energy_resources" TargetMode="External"/><Relationship Id="rId164" Type="http://schemas.openxmlformats.org/officeDocument/2006/relationships/hyperlink" Target="https://en.wikipedia.org/wiki/Energy_in_Kazakhstan" TargetMode="External"/><Relationship Id="rId185" Type="http://schemas.openxmlformats.org/officeDocument/2006/relationships/hyperlink" Target="https://en.wikipedia.org/wiki/Employee_benefit" TargetMode="External"/><Relationship Id="rId350" Type="http://schemas.openxmlformats.org/officeDocument/2006/relationships/hyperlink" Target="https://en.wikipedia.org/wiki/Solvent" TargetMode="External"/><Relationship Id="rId371" Type="http://schemas.openxmlformats.org/officeDocument/2006/relationships/hyperlink" Target="http://en.wikipedia.org/wiki/Kazakhstan" TargetMode="External"/><Relationship Id="rId9" Type="http://schemas.openxmlformats.org/officeDocument/2006/relationships/hyperlink" Target="http://en.wikipedia.org/wiki/Production_(economics)" TargetMode="External"/><Relationship Id="rId210" Type="http://schemas.openxmlformats.org/officeDocument/2006/relationships/image" Target="media/image6.jpeg"/><Relationship Id="rId26" Type="http://schemas.openxmlformats.org/officeDocument/2006/relationships/hyperlink" Target="http://en.wikipedia.org/wiki/Automotive_industry" TargetMode="External"/><Relationship Id="rId231" Type="http://schemas.openxmlformats.org/officeDocument/2006/relationships/hyperlink" Target="http://www.economicswebinstitute.org/essays/irrevinvest.pdf" TargetMode="External"/><Relationship Id="rId252" Type="http://schemas.openxmlformats.org/officeDocument/2006/relationships/hyperlink" Target="http://www.investopedia.com/financial-edge/0411/what-it-really-takes-to-succeed-in-business.aspx" TargetMode="External"/><Relationship Id="rId273" Type="http://schemas.openxmlformats.org/officeDocument/2006/relationships/hyperlink" Target="http://www.investopedia.com/terms/r/rawmaterials.asp" TargetMode="External"/><Relationship Id="rId294" Type="http://schemas.openxmlformats.org/officeDocument/2006/relationships/hyperlink" Target="https://en.wikipedia.org/wiki/Four_Ps" TargetMode="External"/><Relationship Id="rId308" Type="http://schemas.openxmlformats.org/officeDocument/2006/relationships/hyperlink" Target="https://en.wikipedia.org/wiki/Pricing" TargetMode="External"/><Relationship Id="rId329" Type="http://schemas.openxmlformats.org/officeDocument/2006/relationships/hyperlink" Target="http://en.wikipedia.org/wiki/Gross_Domestic_Product" TargetMode="External"/><Relationship Id="rId47" Type="http://schemas.openxmlformats.org/officeDocument/2006/relationships/hyperlink" Target="http://en.wikipedia.org/wiki/Industrial_policy" TargetMode="External"/><Relationship Id="rId68" Type="http://schemas.openxmlformats.org/officeDocument/2006/relationships/hyperlink" Target="http://en.wikipedia.org/wiki/Demand" TargetMode="External"/><Relationship Id="rId89" Type="http://schemas.openxmlformats.org/officeDocument/2006/relationships/hyperlink" Target="http://en.wikipedia.org/wiki/Life" TargetMode="External"/><Relationship Id="rId112" Type="http://schemas.openxmlformats.org/officeDocument/2006/relationships/hyperlink" Target="http://www.bbc.co.uk/education/guides/zggk87h/revision" TargetMode="External"/><Relationship Id="rId133" Type="http://schemas.openxmlformats.org/officeDocument/2006/relationships/hyperlink" Target="https://ballotpedia.org/Coal" TargetMode="External"/><Relationship Id="rId154" Type="http://schemas.openxmlformats.org/officeDocument/2006/relationships/hyperlink" Target="https://en.wikipedia.org/wiki/Energy_in_Kazakhstan" TargetMode="External"/><Relationship Id="rId175" Type="http://schemas.openxmlformats.org/officeDocument/2006/relationships/hyperlink" Target="http://en.wikipedia.org/wiki/Energy_hierarchy" TargetMode="External"/><Relationship Id="rId340" Type="http://schemas.openxmlformats.org/officeDocument/2006/relationships/hyperlink" Target="https://en.wikipedia.org/wiki/Transport" TargetMode="External"/><Relationship Id="rId361" Type="http://schemas.openxmlformats.org/officeDocument/2006/relationships/hyperlink" Target="https://en.wikipedia.org/wiki/Asia" TargetMode="External"/><Relationship Id="rId196" Type="http://schemas.openxmlformats.org/officeDocument/2006/relationships/hyperlink" Target="https://www.ncbi.nlm.nih.gov/pmc/articles/PMC4478374/" TargetMode="External"/><Relationship Id="rId200" Type="http://schemas.openxmlformats.org/officeDocument/2006/relationships/hyperlink" Target="https://en.wikipedia.org/wiki/Health_technology_assessment" TargetMode="External"/><Relationship Id="rId382" Type="http://schemas.openxmlformats.org/officeDocument/2006/relationships/hyperlink" Target="http://en.wikipedia.org/wiki/Soviet_Union" TargetMode="External"/><Relationship Id="rId16" Type="http://schemas.openxmlformats.org/officeDocument/2006/relationships/hyperlink" Target="http://en.wikipedia.org/wiki/Mercantilism" TargetMode="External"/><Relationship Id="rId221" Type="http://schemas.openxmlformats.org/officeDocument/2006/relationships/hyperlink" Target="http://www.economicswebinstitute.org/glossary/exports.htm" TargetMode="External"/><Relationship Id="rId242" Type="http://schemas.openxmlformats.org/officeDocument/2006/relationships/hyperlink" Target="http://www.economicswebinstitute.org/glossary/interest.htm" TargetMode="External"/><Relationship Id="rId263" Type="http://schemas.openxmlformats.org/officeDocument/2006/relationships/hyperlink" Target="http://smallbusiness.chron.com/sales-margin-18383.html" TargetMode="External"/><Relationship Id="rId284" Type="http://schemas.openxmlformats.org/officeDocument/2006/relationships/hyperlink" Target="https://www.thebalance.com/understanding-the-bottom-line-in-business-2275163" TargetMode="External"/><Relationship Id="rId319" Type="http://schemas.openxmlformats.org/officeDocument/2006/relationships/hyperlink" Target="https://en.wikipedia.org/wiki/Price_floor" TargetMode="External"/><Relationship Id="rId37" Type="http://schemas.openxmlformats.org/officeDocument/2006/relationships/hyperlink" Target="http://en.wikipedia.org/wiki/Poverty_industry" TargetMode="External"/><Relationship Id="rId58" Type="http://schemas.openxmlformats.org/officeDocument/2006/relationships/hyperlink" Target="http://en.wikipedia.org/wiki/Service_(economics)" TargetMode="External"/><Relationship Id="rId79" Type="http://schemas.openxmlformats.org/officeDocument/2006/relationships/hyperlink" Target="http://en.wikipedia.org/wiki/Non-renewable_resources" TargetMode="External"/><Relationship Id="rId102" Type="http://schemas.openxmlformats.org/officeDocument/2006/relationships/hyperlink" Target="http://en.wikipedia.org/wiki/Rainforest" TargetMode="External"/><Relationship Id="rId123" Type="http://schemas.openxmlformats.org/officeDocument/2006/relationships/hyperlink" Target="http://www.bbc.co.uk/education/guides/zggk87h/revision/4" TargetMode="External"/><Relationship Id="rId144" Type="http://schemas.openxmlformats.org/officeDocument/2006/relationships/hyperlink" Target="https://ballotpedia.org/Petroleum" TargetMode="External"/><Relationship Id="rId330" Type="http://schemas.openxmlformats.org/officeDocument/2006/relationships/hyperlink" Target="http://en.wikipedia.org/wiki/Interest_rate" TargetMode="External"/><Relationship Id="rId90" Type="http://schemas.openxmlformats.org/officeDocument/2006/relationships/hyperlink" Target="http://en.wikipedia.org/wiki/Natural_resources_consumption_tax" TargetMode="External"/><Relationship Id="rId165" Type="http://schemas.openxmlformats.org/officeDocument/2006/relationships/hyperlink" Target="https://en.wikipedia.org/wiki/Energy_in_Kazakhstan" TargetMode="External"/><Relationship Id="rId186" Type="http://schemas.openxmlformats.org/officeDocument/2006/relationships/hyperlink" Target="https://en.wikipedia.org/wiki/Recruitment" TargetMode="External"/><Relationship Id="rId351" Type="http://schemas.openxmlformats.org/officeDocument/2006/relationships/hyperlink" Target="https://en.wikipedia.org/wiki/Fertilizer" TargetMode="External"/><Relationship Id="rId372" Type="http://schemas.openxmlformats.org/officeDocument/2006/relationships/hyperlink" Target="http://en.wikipedia.org/wiki/Economy_of_Kazakhstan" TargetMode="External"/><Relationship Id="rId211" Type="http://schemas.openxmlformats.org/officeDocument/2006/relationships/hyperlink" Target="http://conspecte.com/Microeconomics/consumer-theory-demand-and-income.html" TargetMode="External"/><Relationship Id="rId232" Type="http://schemas.openxmlformats.org/officeDocument/2006/relationships/hyperlink" Target="http://www.telecomvisions.com/current/auction.php" TargetMode="External"/><Relationship Id="rId253" Type="http://schemas.openxmlformats.org/officeDocument/2006/relationships/hyperlink" Target="http://www.investopedia.com/ask/answers/122214/what-difference-between-revenue-and-profit.asp" TargetMode="External"/><Relationship Id="rId274" Type="http://schemas.openxmlformats.org/officeDocument/2006/relationships/hyperlink" Target="http://www.investopedia.com/terms/t/taxes.asp" TargetMode="External"/><Relationship Id="rId295" Type="http://schemas.openxmlformats.org/officeDocument/2006/relationships/hyperlink" Target="https://en.wikipedia.org/wiki/Marketing_mix" TargetMode="External"/><Relationship Id="rId309" Type="http://schemas.openxmlformats.org/officeDocument/2006/relationships/hyperlink" Target="https://en.wikipedia.org/wiki/Value-based_pricing" TargetMode="External"/><Relationship Id="rId27" Type="http://schemas.openxmlformats.org/officeDocument/2006/relationships/hyperlink" Target="http://en.wikipedia.org/wiki/Consumer_electronics" TargetMode="External"/><Relationship Id="rId48" Type="http://schemas.openxmlformats.org/officeDocument/2006/relationships/hyperlink" Target="http://en.wikipedia.org/wiki/Pollution" TargetMode="External"/><Relationship Id="rId69" Type="http://schemas.openxmlformats.org/officeDocument/2006/relationships/hyperlink" Target="http://en.wikipedia.org/wiki/Commodity" TargetMode="External"/><Relationship Id="rId113" Type="http://schemas.openxmlformats.org/officeDocument/2006/relationships/hyperlink" Target="http://www.bbc.co.uk/education/guides/zggk87h/revision" TargetMode="External"/><Relationship Id="rId134" Type="http://schemas.openxmlformats.org/officeDocument/2006/relationships/hyperlink" Target="https://ballotpedia.org/Natural_gas" TargetMode="External"/><Relationship Id="rId320" Type="http://schemas.openxmlformats.org/officeDocument/2006/relationships/hyperlink" Target="https://en.wikipedia.org/wiki/Pricing" TargetMode="External"/><Relationship Id="rId80" Type="http://schemas.openxmlformats.org/officeDocument/2006/relationships/hyperlink" Target="http://en.wikipedia.org/wiki/Fish" TargetMode="External"/><Relationship Id="rId155" Type="http://schemas.openxmlformats.org/officeDocument/2006/relationships/hyperlink" Target="https://en.wikipedia.org/wiki/International_Energy_Agency" TargetMode="External"/><Relationship Id="rId176" Type="http://schemas.openxmlformats.org/officeDocument/2006/relationships/hyperlink" Target="https://en.wikipedia.org/wiki/Workforce" TargetMode="External"/><Relationship Id="rId197" Type="http://schemas.openxmlformats.org/officeDocument/2006/relationships/hyperlink" Target="https://www.ncbi.nlm.nih.gov/pmc/articles/PMC4478374/" TargetMode="External"/><Relationship Id="rId341" Type="http://schemas.openxmlformats.org/officeDocument/2006/relationships/hyperlink" Target="https://en.wikipedia.org/wiki/Oil_tanker" TargetMode="External"/><Relationship Id="rId362" Type="http://schemas.openxmlformats.org/officeDocument/2006/relationships/hyperlink" Target="https://en.wikipedia.org/wiki/Middle_East" TargetMode="External"/><Relationship Id="rId383" Type="http://schemas.openxmlformats.org/officeDocument/2006/relationships/hyperlink" Target="http://en.wikipedia.org/wiki/Kazakh_wine" TargetMode="External"/><Relationship Id="rId201" Type="http://schemas.openxmlformats.org/officeDocument/2006/relationships/hyperlink" Target="https://en.wikipedia.org/wiki/National_Institute_for_Health_and_Care_Excellence" TargetMode="External"/><Relationship Id="rId222" Type="http://schemas.openxmlformats.org/officeDocument/2006/relationships/hyperlink" Target="http://www.economicswebinstitute.org/glossary/fdi.htm" TargetMode="External"/><Relationship Id="rId243" Type="http://schemas.openxmlformats.org/officeDocument/2006/relationships/hyperlink" Target="http://www.economicswebinstitute.org/glossary/pricel.htm" TargetMode="External"/><Relationship Id="rId264" Type="http://schemas.openxmlformats.org/officeDocument/2006/relationships/hyperlink" Target="http://smallbusiness.chron.com/calculate-sales-price-reach-gross-margin-percentage-36230.html" TargetMode="External"/><Relationship Id="rId285" Type="http://schemas.openxmlformats.org/officeDocument/2006/relationships/hyperlink" Target="https://www.thebalance.com/accounts-payable-managements-suppliers-392834" TargetMode="External"/><Relationship Id="rId17" Type="http://schemas.openxmlformats.org/officeDocument/2006/relationships/hyperlink" Target="http://en.wikipedia.org/wiki/Feudalism" TargetMode="External"/><Relationship Id="rId38" Type="http://schemas.openxmlformats.org/officeDocument/2006/relationships/hyperlink" Target="http://en.wikipedia.org/wiki/Industrial_revolution" TargetMode="External"/><Relationship Id="rId59" Type="http://schemas.openxmlformats.org/officeDocument/2006/relationships/hyperlink" Target="http://en.wikipedia.org/wiki/Economy" TargetMode="External"/><Relationship Id="rId103" Type="http://schemas.openxmlformats.org/officeDocument/2006/relationships/hyperlink" Target="http://en.wikipedia.org/wiki/Biodiversity" TargetMode="External"/><Relationship Id="rId124" Type="http://schemas.openxmlformats.org/officeDocument/2006/relationships/hyperlink" Target="http://www.bbc.co.uk/education/guides/zggk87h/revision/4" TargetMode="External"/><Relationship Id="rId310" Type="http://schemas.openxmlformats.org/officeDocument/2006/relationships/hyperlink" Target="https://en.wikipedia.org/wiki/Pricing" TargetMode="External"/><Relationship Id="rId70" Type="http://schemas.openxmlformats.org/officeDocument/2006/relationships/hyperlink" Target="http://en.wikipedia.org/wiki/Mining" TargetMode="External"/><Relationship Id="rId91" Type="http://schemas.openxmlformats.org/officeDocument/2006/relationships/hyperlink" Target="http://en.wikipedia.org/wiki/Natural_capital" TargetMode="External"/><Relationship Id="rId145" Type="http://schemas.openxmlformats.org/officeDocument/2006/relationships/hyperlink" Target="https://ballotpedia.org/Hydrocarbons" TargetMode="External"/><Relationship Id="rId166" Type="http://schemas.openxmlformats.org/officeDocument/2006/relationships/hyperlink" Target="https://en.wikipedia.org/wiki/Energy_in_Kazakhstan" TargetMode="External"/><Relationship Id="rId187" Type="http://schemas.openxmlformats.org/officeDocument/2006/relationships/hyperlink" Target="https://en.wikipedia.org/wiki/Dismissal_(employment)" TargetMode="External"/><Relationship Id="rId331" Type="http://schemas.openxmlformats.org/officeDocument/2006/relationships/hyperlink" Target="http://en.wikipedia.org/wiki/Consumer_demand" TargetMode="External"/><Relationship Id="rId352" Type="http://schemas.openxmlformats.org/officeDocument/2006/relationships/hyperlink" Target="https://en.wikipedia.org/wiki/Pesticide" TargetMode="External"/><Relationship Id="rId373" Type="http://schemas.openxmlformats.org/officeDocument/2006/relationships/hyperlink" Target="http://en.wikipedia.org/wiki/Gross_domestic_product" TargetMode="External"/><Relationship Id="rId1" Type="http://schemas.openxmlformats.org/officeDocument/2006/relationships/customXml" Target="../customXml/item1.xml"/><Relationship Id="rId212" Type="http://schemas.openxmlformats.org/officeDocument/2006/relationships/hyperlink" Target="http://www.economicswebinstitute.org/glossary/advertising.htm" TargetMode="External"/><Relationship Id="rId233" Type="http://schemas.openxmlformats.org/officeDocument/2006/relationships/hyperlink" Target="http://www.economicswebinstitute.org/glossary/invest.htm" TargetMode="External"/><Relationship Id="rId254" Type="http://schemas.openxmlformats.org/officeDocument/2006/relationships/hyperlink" Target="http://www.investopedia.com/articles/04/022504.asp" TargetMode="External"/><Relationship Id="rId28" Type="http://schemas.openxmlformats.org/officeDocument/2006/relationships/hyperlink" Target="http://en.wikipedia.org/wiki/Meatpacking_industry" TargetMode="External"/><Relationship Id="rId49" Type="http://schemas.openxmlformats.org/officeDocument/2006/relationships/hyperlink" Target="http://en.wikipedia.org/wiki/Financing" TargetMode="External"/><Relationship Id="rId114" Type="http://schemas.openxmlformats.org/officeDocument/2006/relationships/hyperlink" Target="http://www.bbc.co.uk/education/guides/zggk87h/revision" TargetMode="External"/><Relationship Id="rId275" Type="http://schemas.openxmlformats.org/officeDocument/2006/relationships/hyperlink" Target="http://www.investopedia.com/terms/e/earnings.asp" TargetMode="External"/><Relationship Id="rId296" Type="http://schemas.openxmlformats.org/officeDocument/2006/relationships/hyperlink" Target="https://en.wikipedia.org/wiki/Distribution_%28business%29" TargetMode="External"/><Relationship Id="rId300" Type="http://schemas.openxmlformats.org/officeDocument/2006/relationships/hyperlink" Target="https://en.wikipedia.org/wiki/Marketing_mix" TargetMode="External"/><Relationship Id="rId60" Type="http://schemas.openxmlformats.org/officeDocument/2006/relationships/hyperlink" Target="http://en.wikipedia.org/wiki/National_accounts" TargetMode="External"/><Relationship Id="rId81" Type="http://schemas.openxmlformats.org/officeDocument/2006/relationships/hyperlink" Target="http://en.wikipedia.org/wiki/Reindeer" TargetMode="External"/><Relationship Id="rId135" Type="http://schemas.openxmlformats.org/officeDocument/2006/relationships/hyperlink" Target="https://ballotpedia.org/Petroleum" TargetMode="External"/><Relationship Id="rId156" Type="http://schemas.openxmlformats.org/officeDocument/2006/relationships/hyperlink" Target="https://en.wikipedia.org/wiki/Renewable_energy_in_Kazakhstan" TargetMode="External"/><Relationship Id="rId177" Type="http://schemas.openxmlformats.org/officeDocument/2006/relationships/hyperlink" Target="https://en.wikipedia.org/wiki/Organization" TargetMode="External"/><Relationship Id="rId198" Type="http://schemas.openxmlformats.org/officeDocument/2006/relationships/hyperlink" Target="https://en.wikipedia.org/wiki/Economic_evaluation" TargetMode="External"/><Relationship Id="rId321" Type="http://schemas.openxmlformats.org/officeDocument/2006/relationships/hyperlink" Target="https://en.wikipedia.org/wiki/Pricing" TargetMode="External"/><Relationship Id="rId342" Type="http://schemas.openxmlformats.org/officeDocument/2006/relationships/hyperlink" Target="https://en.wikipedia.org/wiki/Pipeline_transport" TargetMode="External"/><Relationship Id="rId363" Type="http://schemas.openxmlformats.org/officeDocument/2006/relationships/hyperlink" Target="https://en.wikipedia.org/wiki/South_America" TargetMode="External"/><Relationship Id="rId384" Type="http://schemas.openxmlformats.org/officeDocument/2006/relationships/hyperlink" Target="http://en.wikipedia.org/wiki/Wolf" TargetMode="External"/><Relationship Id="rId202" Type="http://schemas.openxmlformats.org/officeDocument/2006/relationships/hyperlink" Target="https://en.wikipedia.org/wiki/Economic_evaluation" TargetMode="External"/><Relationship Id="rId223" Type="http://schemas.openxmlformats.org/officeDocument/2006/relationships/hyperlink" Target="http://www.economicswebinstitute.org/glossary/taxrev.htm" TargetMode="External"/><Relationship Id="rId244" Type="http://schemas.openxmlformats.org/officeDocument/2006/relationships/hyperlink" Target="http://www.economicswebinstitute.org/glossary/exchrate.htm" TargetMode="External"/><Relationship Id="rId18" Type="http://schemas.openxmlformats.org/officeDocument/2006/relationships/hyperlink" Target="http://en.wikipedia.org/wiki/Steel" TargetMode="External"/><Relationship Id="rId39" Type="http://schemas.openxmlformats.org/officeDocument/2006/relationships/hyperlink" Target="http://en.wikipedia.org/wiki/Industry" TargetMode="External"/><Relationship Id="rId265" Type="http://schemas.openxmlformats.org/officeDocument/2006/relationships/hyperlink" Target="http://smallbusiness.chron.com/markup-margin-calculations-56763.html" TargetMode="External"/><Relationship Id="rId286" Type="http://schemas.openxmlformats.org/officeDocument/2006/relationships/hyperlink" Target="https://www.extension.iastate.edu/agdm/wholefarm/html/c3-19.html" TargetMode="External"/><Relationship Id="rId50" Type="http://schemas.openxmlformats.org/officeDocument/2006/relationships/hyperlink" Target="http://en.wikipedia.org/wiki/Industrial_labor" TargetMode="External"/><Relationship Id="rId104" Type="http://schemas.openxmlformats.org/officeDocument/2006/relationships/hyperlink" Target="http://en.wikipedia.org/wiki/Energy_conservation" TargetMode="External"/><Relationship Id="rId125" Type="http://schemas.openxmlformats.org/officeDocument/2006/relationships/hyperlink" Target="http://www.bbc.co.uk/education/guides/zggk87h/revision/5" TargetMode="External"/><Relationship Id="rId146" Type="http://schemas.openxmlformats.org/officeDocument/2006/relationships/hyperlink" Target="https://ballotpedia.org/Sedimentary_rocks" TargetMode="External"/><Relationship Id="rId167" Type="http://schemas.openxmlformats.org/officeDocument/2006/relationships/hyperlink" Target="https://en.wikipedia.org/wiki/Energy_in_Kazakhstan" TargetMode="External"/><Relationship Id="rId188" Type="http://schemas.openxmlformats.org/officeDocument/2006/relationships/hyperlink" Target="https://en.wikipedia.org/wiki/Human_resources" TargetMode="External"/><Relationship Id="rId311" Type="http://schemas.openxmlformats.org/officeDocument/2006/relationships/hyperlink" Target="https://en.wikipedia.org/wiki/Pricing" TargetMode="External"/><Relationship Id="rId332" Type="http://schemas.openxmlformats.org/officeDocument/2006/relationships/hyperlink" Target="http://en.wikipedia.org/wiki/Economic_forecasting" TargetMode="External"/><Relationship Id="rId353" Type="http://schemas.openxmlformats.org/officeDocument/2006/relationships/hyperlink" Target="https://en.wikipedia.org/wiki/Plastic" TargetMode="External"/><Relationship Id="rId374" Type="http://schemas.openxmlformats.org/officeDocument/2006/relationships/hyperlink" Target="http://en.wikipedia.org/wiki/Wheat" TargetMode="External"/><Relationship Id="rId71" Type="http://schemas.openxmlformats.org/officeDocument/2006/relationships/hyperlink" Target="http://en.wikipedia.org/wiki/Petroleum" TargetMode="External"/><Relationship Id="rId92" Type="http://schemas.openxmlformats.org/officeDocument/2006/relationships/hyperlink" Target="http://en.wikipedia.org/wiki/Infrastructural_capital" TargetMode="External"/><Relationship Id="rId213" Type="http://schemas.openxmlformats.org/officeDocument/2006/relationships/hyperlink" Target="http://www.economicswebinstitute.org/glossary/routines.htm" TargetMode="External"/><Relationship Id="rId234" Type="http://schemas.openxmlformats.org/officeDocument/2006/relationships/hyperlink" Target="http://www.economicswebinstitute.org/industrialdynamics.htm" TargetMode="External"/><Relationship Id="rId2" Type="http://schemas.openxmlformats.org/officeDocument/2006/relationships/numbering" Target="numbering.xml"/><Relationship Id="rId29" Type="http://schemas.openxmlformats.org/officeDocument/2006/relationships/hyperlink" Target="http://en.wikipedia.org/wiki/Hospitality_industry" TargetMode="External"/><Relationship Id="rId255" Type="http://schemas.openxmlformats.org/officeDocument/2006/relationships/hyperlink" Target="http://www.investopedia.com/articles/investing/062113/understanding-profit-metrics-gross-operating-and-net-profits.asp" TargetMode="External"/><Relationship Id="rId276" Type="http://schemas.openxmlformats.org/officeDocument/2006/relationships/hyperlink" Target="http://www.investopedia.com/terms/g/gross_profit_margin.asp" TargetMode="External"/><Relationship Id="rId297" Type="http://schemas.openxmlformats.org/officeDocument/2006/relationships/hyperlink" Target="https://en.wikipedia.org/wiki/Cost_center_%28business%29" TargetMode="External"/><Relationship Id="rId40" Type="http://schemas.openxmlformats.org/officeDocument/2006/relationships/hyperlink" Target="http://en.wikipedia.org/wiki/Electricity" TargetMode="External"/><Relationship Id="rId115" Type="http://schemas.openxmlformats.org/officeDocument/2006/relationships/hyperlink" Target="http://www.bbc.co.uk/education/guides/zggk87h/revision" TargetMode="External"/><Relationship Id="rId136" Type="http://schemas.openxmlformats.org/officeDocument/2006/relationships/hyperlink" Target="https://ballotpedia.org/Coal" TargetMode="External"/><Relationship Id="rId157" Type="http://schemas.openxmlformats.org/officeDocument/2006/relationships/hyperlink" Target="https://en.wikipedia.org/wiki/Energy_in_Kazakhstan" TargetMode="External"/><Relationship Id="rId178" Type="http://schemas.openxmlformats.org/officeDocument/2006/relationships/hyperlink" Target="https://en.wikipedia.org/wiki/Business_sector" TargetMode="External"/><Relationship Id="rId301" Type="http://schemas.openxmlformats.org/officeDocument/2006/relationships/hyperlink" Target="https://en.wikipedia.org/wiki/Advertising" TargetMode="External"/><Relationship Id="rId322" Type="http://schemas.openxmlformats.org/officeDocument/2006/relationships/hyperlink" Target="http://en.wikipedia.org/wiki/Organisms" TargetMode="External"/><Relationship Id="rId343" Type="http://schemas.openxmlformats.org/officeDocument/2006/relationships/hyperlink" Target="https://en.wikipedia.org/wiki/Marketing" TargetMode="External"/><Relationship Id="rId364" Type="http://schemas.openxmlformats.org/officeDocument/2006/relationships/hyperlink" Target="https://en.wikipedia.org/wiki/Central_America" TargetMode="External"/><Relationship Id="rId61" Type="http://schemas.openxmlformats.org/officeDocument/2006/relationships/hyperlink" Target="http://en.wikipedia.org/wiki/Intermediate_consumption" TargetMode="External"/><Relationship Id="rId82" Type="http://schemas.openxmlformats.org/officeDocument/2006/relationships/hyperlink" Target="http://en.wikipedia.org/wiki/Coffee" TargetMode="External"/><Relationship Id="rId199" Type="http://schemas.openxmlformats.org/officeDocument/2006/relationships/hyperlink" Target="https://en.wikipedia.org/wiki/Health_economics" TargetMode="External"/><Relationship Id="rId203" Type="http://schemas.openxmlformats.org/officeDocument/2006/relationships/hyperlink" Target="https://www.ncbi.nlm.nih.gov/pmc/articles/PMC4478374/" TargetMode="External"/><Relationship Id="rId385" Type="http://schemas.openxmlformats.org/officeDocument/2006/relationships/hyperlink" Target="http://www.fic.kz/eng/doc" TargetMode="External"/><Relationship Id="rId19" Type="http://schemas.openxmlformats.org/officeDocument/2006/relationships/hyperlink" Target="http://en.wikipedia.org/wiki/Coal" TargetMode="External"/><Relationship Id="rId224" Type="http://schemas.openxmlformats.org/officeDocument/2006/relationships/hyperlink" Target="http://www.economicswebinstitute.org/glossary/profits.htm" TargetMode="External"/><Relationship Id="rId245" Type="http://schemas.openxmlformats.org/officeDocument/2006/relationships/hyperlink" Target="http://www.economicswebinstitute.org/glossary/prdctvt.htm" TargetMode="External"/><Relationship Id="rId266" Type="http://schemas.openxmlformats.org/officeDocument/2006/relationships/hyperlink" Target="http://smallbusiness.chron.com/normal-markup-percentage-80750.html" TargetMode="External"/><Relationship Id="rId287" Type="http://schemas.openxmlformats.org/officeDocument/2006/relationships/hyperlink" Target="https://www.extension.iastate.edu/agdm/wholefarm/html/c3-14.html" TargetMode="External"/><Relationship Id="rId30" Type="http://schemas.openxmlformats.org/officeDocument/2006/relationships/hyperlink" Target="http://en.wikipedia.org/wiki/Food_industry" TargetMode="External"/><Relationship Id="rId105" Type="http://schemas.openxmlformats.org/officeDocument/2006/relationships/hyperlink" Target="http://en.wikipedia.org/wiki/Natural_capitalism" TargetMode="External"/><Relationship Id="rId126" Type="http://schemas.openxmlformats.org/officeDocument/2006/relationships/hyperlink" Target="http://www.bbc.co.uk/education/guides/zggk87h/revision/6" TargetMode="External"/><Relationship Id="rId147" Type="http://schemas.openxmlformats.org/officeDocument/2006/relationships/hyperlink" Target="https://ballotpedia.org/Basin" TargetMode="External"/><Relationship Id="rId168" Type="http://schemas.openxmlformats.org/officeDocument/2006/relationships/hyperlink" Target="https://en.wikipedia.org/wiki/Energy_in_Kazakhstan" TargetMode="External"/><Relationship Id="rId312" Type="http://schemas.openxmlformats.org/officeDocument/2006/relationships/hyperlink" Target="https://en.wikipedia.org/wiki/Relationship-based_pricing" TargetMode="External"/><Relationship Id="rId333" Type="http://schemas.openxmlformats.org/officeDocument/2006/relationships/hyperlink" Target="http://en.wikipedia.org/wiki/Inflation" TargetMode="External"/><Relationship Id="rId354" Type="http://schemas.openxmlformats.org/officeDocument/2006/relationships/hyperlink" Target="https://en.wikipedia.org/wiki/Upstream_%28petroleum_industry%29" TargetMode="External"/><Relationship Id="rId51" Type="http://schemas.openxmlformats.org/officeDocument/2006/relationships/hyperlink" Target="http://ru.wikipedia.org/wiki/%D0%AD%D0%BA%D0%BE%D0%BD%D0%BE%D0%BC%D0%B8%D0%BA%D0%B0_%D1%80%D0%B0%D0%B7%D0%B2%D0%B8%D1%82%D0%B8%D1%8F" TargetMode="External"/><Relationship Id="rId72" Type="http://schemas.openxmlformats.org/officeDocument/2006/relationships/hyperlink" Target="http://en.wikipedia.org/wiki/Fishing" TargetMode="External"/><Relationship Id="rId93" Type="http://schemas.openxmlformats.org/officeDocument/2006/relationships/hyperlink" Target="http://en.wikipedia.org/wiki/Timber" TargetMode="External"/><Relationship Id="rId189" Type="http://schemas.openxmlformats.org/officeDocument/2006/relationships/hyperlink" Target="http://en.wikipedia.org/wiki/Workforce" TargetMode="External"/><Relationship Id="rId375" Type="http://schemas.openxmlformats.org/officeDocument/2006/relationships/hyperlink" Target="http://en.wikipedia.org/wiki/Barley" TargetMode="External"/><Relationship Id="rId3" Type="http://schemas.openxmlformats.org/officeDocument/2006/relationships/styles" Target="styles.xml"/><Relationship Id="rId214" Type="http://schemas.openxmlformats.org/officeDocument/2006/relationships/hyperlink" Target="http://www.economicswebinstitute.org/glossary/product.htm" TargetMode="External"/><Relationship Id="rId235" Type="http://schemas.openxmlformats.org/officeDocument/2006/relationships/hyperlink" Target="http://www.infra.kth.se/cesis/documents/WP28.pdf" TargetMode="External"/><Relationship Id="rId256" Type="http://schemas.openxmlformats.org/officeDocument/2006/relationships/hyperlink" Target="http://www.investopedia.com/terms/a/alternative_investment.asp" TargetMode="External"/><Relationship Id="rId277" Type="http://schemas.openxmlformats.org/officeDocument/2006/relationships/hyperlink" Target="http://www.investopedia.com/terms/o/operatingmargin.asp" TargetMode="External"/><Relationship Id="rId298" Type="http://schemas.openxmlformats.org/officeDocument/2006/relationships/hyperlink" Target="https://en.wikipedia.org/wiki/Price_elasticity" TargetMode="External"/><Relationship Id="rId116" Type="http://schemas.openxmlformats.org/officeDocument/2006/relationships/hyperlink" Target="http://www.bbc.co.uk/education/guides/zggk87h/revision" TargetMode="External"/><Relationship Id="rId137" Type="http://schemas.openxmlformats.org/officeDocument/2006/relationships/hyperlink" Target="https://ballotpedia.org/Traditional_energy_resources" TargetMode="External"/><Relationship Id="rId158" Type="http://schemas.openxmlformats.org/officeDocument/2006/relationships/hyperlink" Target="https://en.wikipedia.org/wiki/Energy_in_Kazakhstan" TargetMode="External"/><Relationship Id="rId302" Type="http://schemas.openxmlformats.org/officeDocument/2006/relationships/hyperlink" Target="https://en.wikipedia.org/wiki/Promotion_%28marketing%29" TargetMode="External"/><Relationship Id="rId323" Type="http://schemas.openxmlformats.org/officeDocument/2006/relationships/hyperlink" Target="http://en.wikipedia.org/wiki/Competition" TargetMode="External"/><Relationship Id="rId344" Type="http://schemas.openxmlformats.org/officeDocument/2006/relationships/hyperlink" Target="https://en.wikipedia.org/wiki/Petroleum" TargetMode="External"/><Relationship Id="rId20" Type="http://schemas.openxmlformats.org/officeDocument/2006/relationships/hyperlink" Target="http://en.wikipedia.org/wiki/Industrial_Revolution" TargetMode="External"/><Relationship Id="rId41" Type="http://schemas.openxmlformats.org/officeDocument/2006/relationships/hyperlink" Target="http://en.wikipedia.org/wiki/Electrical_grid" TargetMode="External"/><Relationship Id="rId62" Type="http://schemas.openxmlformats.org/officeDocument/2006/relationships/hyperlink" Target="http://en.wikipedia.org/w/index.php?title=Production_account&amp;action=edit&amp;redlink=1" TargetMode="External"/><Relationship Id="rId83" Type="http://schemas.openxmlformats.org/officeDocument/2006/relationships/hyperlink" Target="http://en.wikipedia.org/wiki/Forest" TargetMode="External"/><Relationship Id="rId179" Type="http://schemas.openxmlformats.org/officeDocument/2006/relationships/hyperlink" Target="https://en.wikipedia.org/wiki/Economy" TargetMode="External"/><Relationship Id="rId365" Type="http://schemas.openxmlformats.org/officeDocument/2006/relationships/hyperlink" Target="https://en.wikipedia.org/wiki/Africa" TargetMode="External"/><Relationship Id="rId386" Type="http://schemas.openxmlformats.org/officeDocument/2006/relationships/fontTable" Target="fontTable.xml"/><Relationship Id="rId190" Type="http://schemas.openxmlformats.org/officeDocument/2006/relationships/hyperlink" Target="http://en.wikipedia.org/wiki/Organization" TargetMode="External"/><Relationship Id="rId204" Type="http://schemas.openxmlformats.org/officeDocument/2006/relationships/hyperlink" Target="https://www.ncbi.nlm.nih.gov/pmc/articles/PMC4478374/" TargetMode="External"/><Relationship Id="rId225" Type="http://schemas.openxmlformats.org/officeDocument/2006/relationships/hyperlink" Target="http://www.economicswebinstitute.org/glossary/energy.htm" TargetMode="External"/><Relationship Id="rId246" Type="http://schemas.openxmlformats.org/officeDocument/2006/relationships/hyperlink" Target="http://www.brighthubpm.com/certification/58364-pm-certification-and-project-cost-management/" TargetMode="External"/><Relationship Id="rId267" Type="http://schemas.openxmlformats.org/officeDocument/2006/relationships/hyperlink" Target="http://www.investopedia.com/terms/p/profitabilityratios.asp" TargetMode="External"/><Relationship Id="rId288" Type="http://schemas.openxmlformats.org/officeDocument/2006/relationships/hyperlink" Target="https://www.extension.iastate.edu/agdm/wholefarm/xls/c3-20-25-55comprfinstatements.xlsx" TargetMode="External"/><Relationship Id="rId106" Type="http://schemas.openxmlformats.org/officeDocument/2006/relationships/hyperlink" Target="http://en.wikipedia.org/wiki/Environmentalism" TargetMode="External"/><Relationship Id="rId127" Type="http://schemas.openxmlformats.org/officeDocument/2006/relationships/hyperlink" Target="http://www.bbc.co.uk/education/guides/zggk87h/revision/6" TargetMode="External"/><Relationship Id="rId313" Type="http://schemas.openxmlformats.org/officeDocument/2006/relationships/hyperlink" Target="https://en.wikipedia.org/wiki/Pricing" TargetMode="External"/><Relationship Id="rId10" Type="http://schemas.openxmlformats.org/officeDocument/2006/relationships/hyperlink" Target="http://en.wikipedia.org/wiki/Good_(economics)" TargetMode="External"/><Relationship Id="rId31" Type="http://schemas.openxmlformats.org/officeDocument/2006/relationships/hyperlink" Target="http://en.wikipedia.org/wiki/Fish_industry" TargetMode="External"/><Relationship Id="rId52" Type="http://schemas.openxmlformats.org/officeDocument/2006/relationships/hyperlink" Target="http://ru.wikipedia.org/wiki/%D0%A2%D1%80%D0%B5%D1%82%D0%B8%D0%B9_%D0%BC%D0%B8%D1%80" TargetMode="External"/><Relationship Id="rId73" Type="http://schemas.openxmlformats.org/officeDocument/2006/relationships/hyperlink" Target="http://en.wikipedia.org/wiki/Hunting" TargetMode="External"/><Relationship Id="rId94" Type="http://schemas.openxmlformats.org/officeDocument/2006/relationships/hyperlink" Target="http://en.wikipedia.org/wiki/Oil" TargetMode="External"/><Relationship Id="rId148" Type="http://schemas.openxmlformats.org/officeDocument/2006/relationships/hyperlink" Target="https://en.wikipedia.org/wiki/World_energy_resources_and_consumption" TargetMode="External"/><Relationship Id="rId169" Type="http://schemas.openxmlformats.org/officeDocument/2006/relationships/hyperlink" Target="https://en.wikipedia.org/wiki/Energy_in_Kazakhstan" TargetMode="External"/><Relationship Id="rId334" Type="http://schemas.openxmlformats.org/officeDocument/2006/relationships/hyperlink" Target="http://ru.wikipedia.org/wiki/%D0%AD%D0%BA%D0%BE%D0%BD%D0%BE%D0%BC%D0%B8%D0%BA%D0%B0_%D1%80%D0%B0%D0%B7%D0%B2%D0%B8%D1%82%D0%B8%D1%8F" TargetMode="External"/><Relationship Id="rId355" Type="http://schemas.openxmlformats.org/officeDocument/2006/relationships/hyperlink" Target="https://en.wikipedia.org/wiki/Midstream" TargetMode="External"/><Relationship Id="rId376" Type="http://schemas.openxmlformats.org/officeDocument/2006/relationships/hyperlink" Target="http://en.wikipedia.org/wiki/Cotton" TargetMode="External"/><Relationship Id="rId4" Type="http://schemas.microsoft.com/office/2007/relationships/stylesWithEffects" Target="stylesWithEffects.xml"/><Relationship Id="rId180" Type="http://schemas.openxmlformats.org/officeDocument/2006/relationships/hyperlink" Target="https://en.wikipedia.org/wiki/Human_capital" TargetMode="External"/><Relationship Id="rId215" Type="http://schemas.openxmlformats.org/officeDocument/2006/relationships/hyperlink" Target="http://www.economicswebinstitute.org/software/costs.zip" TargetMode="External"/><Relationship Id="rId236" Type="http://schemas.openxmlformats.org/officeDocument/2006/relationships/hyperlink" Target="http://www.economicswebinstitute.org/essays/fixedvar.htm" TargetMode="External"/><Relationship Id="rId257" Type="http://schemas.openxmlformats.org/officeDocument/2006/relationships/hyperlink" Target="http://www.investopedia.com/articles/stocks/05/04405.asp" TargetMode="External"/><Relationship Id="rId278" Type="http://schemas.openxmlformats.org/officeDocument/2006/relationships/hyperlink" Target="http://www.investopedia.com/terms/p/pretax-margin.asp" TargetMode="External"/><Relationship Id="rId303" Type="http://schemas.openxmlformats.org/officeDocument/2006/relationships/hyperlink" Target="https://en.wikipedia.org/wiki/Economic_surplu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B33912-795B-45B4-8319-73757D11C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1055</TotalTime>
  <Pages>80</Pages>
  <Words>41494</Words>
  <Characters>236521</Characters>
  <Application>Microsoft Office Word</Application>
  <DocSecurity>0</DocSecurity>
  <Lines>1971</Lines>
  <Paragraphs>554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277461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Admin-OP</dc:creator>
  <cp:lastModifiedBy>Айжан</cp:lastModifiedBy>
  <cp:revision>12</cp:revision>
  <cp:lastPrinted>2017-11-17T10:22:00Z</cp:lastPrinted>
  <dcterms:created xsi:type="dcterms:W3CDTF">2015-12-10T04:27:00Z</dcterms:created>
  <dcterms:modified xsi:type="dcterms:W3CDTF">2017-11-22T13:20:00Z</dcterms:modified>
</cp:coreProperties>
</file>